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DD" w:rsidRDefault="00646EDD" w:rsidP="00D52C6D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78DB" w:rsidRDefault="00646EDD" w:rsidP="00D52C6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EDD">
        <w:rPr>
          <w:rFonts w:ascii="Times New Roman" w:eastAsia="Times New Roman" w:hAnsi="Times New Roman" w:cs="Times New Roman"/>
          <w:i/>
          <w:sz w:val="24"/>
          <w:szCs w:val="24"/>
        </w:rPr>
        <w:t xml:space="preserve">Research in Developmental Disabilities,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August 2016, </w:t>
      </w:r>
      <w:r w:rsidRPr="00646EDD">
        <w:rPr>
          <w:rFonts w:ascii="Times New Roman" w:eastAsia="Times New Roman" w:hAnsi="Times New Roman" w:cs="Times New Roman"/>
          <w:i/>
          <w:sz w:val="24"/>
          <w:szCs w:val="24"/>
        </w:rPr>
        <w:t>55,</w:t>
      </w:r>
      <w:r w:rsidRPr="00646EDD">
        <w:rPr>
          <w:rFonts w:ascii="Times New Roman" w:eastAsia="Times New Roman" w:hAnsi="Times New Roman" w:cs="Times New Roman"/>
          <w:sz w:val="24"/>
          <w:szCs w:val="24"/>
        </w:rPr>
        <w:t xml:space="preserve"> 64-76.  doi: </w:t>
      </w:r>
      <w:hyperlink r:id="rId8" w:history="1">
        <w:r w:rsidRPr="0064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http://dx.doi.org/10.1016/j.ridd.2016.03.012</w:t>
        </w:r>
      </w:hyperlink>
      <w:r w:rsidRPr="0064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6EDD" w:rsidRPr="00397125" w:rsidRDefault="00646EDD" w:rsidP="00D52C6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78DB" w:rsidRPr="00397125" w:rsidRDefault="005271CF" w:rsidP="00D52C6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Developmental delays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941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DA2B3A" w:rsidRPr="00397125">
        <w:rPr>
          <w:rFonts w:ascii="Times New Roman" w:hAnsi="Times New Roman" w:cs="Times New Roman"/>
          <w:sz w:val="24"/>
          <w:szCs w:val="24"/>
          <w:lang w:val="en-US"/>
        </w:rPr>
        <w:t>coding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among </w:t>
      </w:r>
      <w:r w:rsidR="00D778DB" w:rsidRPr="00397125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B7229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7229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B72296" w:rsidRPr="00397125">
        <w:rPr>
          <w:rFonts w:ascii="Times New Roman" w:hAnsi="Times New Roman" w:cs="Times New Roman"/>
          <w:sz w:val="24"/>
          <w:szCs w:val="24"/>
          <w:lang w:val="en-US"/>
        </w:rPr>
        <w:t>lescents</w:t>
      </w:r>
      <w:r w:rsidR="00D778D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778D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D778DB" w:rsidRPr="00397125">
        <w:rPr>
          <w:rFonts w:ascii="Times New Roman" w:hAnsi="Times New Roman" w:cs="Times New Roman"/>
          <w:sz w:val="24"/>
          <w:szCs w:val="24"/>
          <w:lang w:val="en-US"/>
        </w:rPr>
        <w:t>wn syndrome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78D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Williams syndrome</w:t>
      </w:r>
    </w:p>
    <w:bookmarkEnd w:id="0"/>
    <w:p w:rsidR="00D778DB" w:rsidRPr="00397125" w:rsidRDefault="00D778DB" w:rsidP="00D52C6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Henrik Danielsson</w:t>
      </w:r>
      <w:r w:rsidRPr="00397125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sv-SE"/>
        </w:rPr>
        <w:t>1, 2, 3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, Lucy Henry</w:t>
      </w:r>
      <w:r w:rsidRPr="00397125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sv-SE"/>
        </w:rPr>
        <w:t>4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, David Messer</w:t>
      </w:r>
      <w:r w:rsidRPr="00397125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sv-SE"/>
        </w:rPr>
        <w:t>5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, Daniel P. J. Carney</w:t>
      </w:r>
      <w:r w:rsidRPr="00397125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sv-SE"/>
        </w:rPr>
        <w:t>6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, 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Jerker Rönnberg</w:t>
      </w:r>
      <w:r w:rsidRPr="00397125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sv-SE"/>
        </w:rPr>
        <w:t>1, 2, 3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1 The Swedish Institute </w:t>
      </w:r>
      <w:r w:rsidR="00BC1DE0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for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Disability Research, Linköping, Sweden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2 Linnaeus Centre HEAD, Linköping University, Sweden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3 Departm</w:t>
      </w:r>
      <w:r w:rsidR="006701F1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ent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of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Behavioural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Sciences </w:t>
      </w:r>
      <w:r w:rsidR="00494F71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and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Learning, Linköping University, Sweden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4 City University Lon</w:t>
      </w:r>
      <w:r w:rsidR="00BC1DE0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do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n, UK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5 Open University, Lon</w:t>
      </w:r>
      <w:r w:rsidR="00BC1DE0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do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n, UK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6 Lon</w:t>
      </w:r>
      <w:r w:rsidR="00BC1DE0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do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n South Bank University, Lon</w:t>
      </w:r>
      <w:r w:rsidR="00BC1DE0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do</w:t>
      </w: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n, UK</w:t>
      </w: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</w:p>
    <w:p w:rsidR="009567EA" w:rsidRPr="00397125" w:rsidRDefault="009567EA" w:rsidP="009567EA">
      <w:pPr>
        <w:tabs>
          <w:tab w:val="left" w:pos="56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Author note</w:t>
      </w:r>
    </w:p>
    <w:p w:rsidR="00D778DB" w:rsidRPr="00397125" w:rsidRDefault="009567EA" w:rsidP="00D52C6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Correspond</w:t>
      </w:r>
      <w:r w:rsidR="006701F1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concerning </w:t>
      </w:r>
      <w:r w:rsidR="00BC1DE0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this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article should be address</w:t>
      </w:r>
      <w:r w:rsidR="006701F1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Henrik Danielsson, Departm</w:t>
      </w:r>
      <w:r w:rsidR="006701F1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Behavioural Sciences </w:t>
      </w:r>
      <w:r w:rsidR="00494F71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Learning (IBL), Linköping University, SE-581 83 Linköping, Sweden, </w:t>
      </w:r>
      <w:r w:rsidR="00494F71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or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henrik.danielsson@liu.se. Telephone +46 13 28 21 99 </w:t>
      </w:r>
      <w:r w:rsidR="00494F71"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="Times New Roman" w:hAnsi="Times New Roman" w:cs="Times New Roman"/>
          <w:noProof/>
          <w:sz w:val="24"/>
          <w:szCs w:val="24"/>
          <w:lang w:val="en-US" w:eastAsia="sv-SE"/>
        </w:rPr>
        <w:t xml:space="preserve"> fax +46 13 28 21 45.</w:t>
      </w:r>
    </w:p>
    <w:p w:rsidR="00D778DB" w:rsidRPr="00397125" w:rsidRDefault="00D778DB" w:rsidP="00D778DB">
      <w:pPr>
        <w:pStyle w:val="Header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Running Head: </w:t>
      </w:r>
      <w:r w:rsidR="005271C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Developmental delays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271C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speech coding</w:t>
      </w:r>
    </w:p>
    <w:p w:rsidR="00D778DB" w:rsidRPr="00397125" w:rsidRDefault="00D778DB" w:rsidP="00D52C6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39BE" w:rsidRPr="00397125" w:rsidRDefault="00D778DB" w:rsidP="009567E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wn syndrome, </w:t>
      </w:r>
      <w:proofErr w:type="gramStart"/>
      <w:r w:rsidRPr="00397125">
        <w:rPr>
          <w:rFonts w:ascii="Times New Roman" w:hAnsi="Times New Roman" w:cs="Times New Roman"/>
          <w:sz w:val="24"/>
          <w:szCs w:val="24"/>
          <w:lang w:val="en-US"/>
        </w:rPr>
        <w:t>Williams</w:t>
      </w:r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syndrome, </w:t>
      </w:r>
      <w:r w:rsidR="00BF398D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coding, </w:t>
      </w:r>
      <w:r w:rsidR="005271CF" w:rsidRPr="00397125">
        <w:rPr>
          <w:rFonts w:ascii="Times New Roman" w:hAnsi="Times New Roman" w:cs="Times New Roman"/>
          <w:sz w:val="24"/>
          <w:szCs w:val="24"/>
          <w:lang w:val="en-US"/>
        </w:rPr>
        <w:t>phonological similarity effect, word length effect</w:t>
      </w:r>
      <w:r w:rsidR="003111E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398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visual similarity effect, </w:t>
      </w:r>
      <w:r w:rsidR="00E6013A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11E8" w:rsidRPr="00397125">
        <w:rPr>
          <w:rFonts w:ascii="Times New Roman" w:hAnsi="Times New Roman" w:cs="Times New Roman"/>
          <w:sz w:val="24"/>
          <w:szCs w:val="24"/>
          <w:lang w:val="en-US"/>
        </w:rPr>
        <w:t>hort-term memory</w:t>
      </w:r>
      <w:r w:rsidR="00D339BE" w:rsidRPr="0039712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34BF8" w:rsidRPr="00397125" w:rsidRDefault="00F34BF8" w:rsidP="007E5B80">
      <w:pPr>
        <w:pStyle w:val="Heading1"/>
        <w:tabs>
          <w:tab w:val="left" w:pos="567"/>
        </w:tabs>
        <w:ind w:firstLine="567"/>
      </w:pPr>
      <w:r w:rsidRPr="00397125">
        <w:lastRenderedPageBreak/>
        <w:t>Abstract</w:t>
      </w:r>
    </w:p>
    <w:p w:rsidR="009235F7" w:rsidRPr="00397125" w:rsidRDefault="00BC1DE0" w:rsidP="007E5B80">
      <w:pPr>
        <w:pStyle w:val="Heading1"/>
        <w:tabs>
          <w:tab w:val="left" w:pos="567"/>
        </w:tabs>
        <w:jc w:val="both"/>
      </w:pPr>
      <w:r w:rsidRPr="00397125">
        <w:t>This</w:t>
      </w:r>
      <w:r w:rsidR="00FC1BED" w:rsidRPr="00397125">
        <w:t xml:space="preserve"> study examin</w:t>
      </w:r>
      <w:r w:rsidR="006701F1" w:rsidRPr="00397125">
        <w:t>ed</w:t>
      </w:r>
      <w:r w:rsidR="00FC1BED" w:rsidRPr="00397125">
        <w:t xml:space="preserve"> </w:t>
      </w:r>
      <w:r w:rsidR="009235F7" w:rsidRPr="00397125">
        <w:t>the developm</w:t>
      </w:r>
      <w:r w:rsidR="006701F1" w:rsidRPr="00397125">
        <w:t>ent</w:t>
      </w:r>
      <w:r w:rsidR="009235F7" w:rsidRPr="00397125">
        <w:t xml:space="preserve"> </w:t>
      </w:r>
      <w:r w:rsidRPr="00397125">
        <w:t>of</w:t>
      </w:r>
      <w:r w:rsidR="009235F7" w:rsidRPr="00397125">
        <w:t xml:space="preserve"> </w:t>
      </w:r>
      <w:r w:rsidR="00143941" w:rsidRPr="00397125">
        <w:t>phonological re</w:t>
      </w:r>
      <w:r w:rsidR="009235F7" w:rsidRPr="00397125">
        <w:t xml:space="preserve">coding </w:t>
      </w:r>
      <w:r w:rsidRPr="00397125">
        <w:t>in</w:t>
      </w:r>
      <w:r w:rsidR="009235F7" w:rsidRPr="00397125">
        <w:t xml:space="preserve"> </w:t>
      </w:r>
      <w:r w:rsidR="00FC1BED" w:rsidRPr="00397125">
        <w:t>short-term memory</w:t>
      </w:r>
      <w:r w:rsidR="005271CF" w:rsidRPr="00397125">
        <w:t xml:space="preserve"> (STM)</w:t>
      </w:r>
      <w:r w:rsidR="00FC1BED" w:rsidRPr="00397125">
        <w:t xml:space="preserve"> span tasks among two clinical groups </w:t>
      </w:r>
      <w:r w:rsidRPr="00397125">
        <w:t>with</w:t>
      </w:r>
      <w:r w:rsidR="00FC1BED" w:rsidRPr="00397125">
        <w:t xml:space="preserve"> contrasting STM </w:t>
      </w:r>
      <w:r w:rsidR="00494F71" w:rsidRPr="00397125">
        <w:t>and</w:t>
      </w:r>
      <w:r w:rsidR="00FC1BED" w:rsidRPr="00397125">
        <w:t xml:space="preserve"> language profiles</w:t>
      </w:r>
      <w:r w:rsidR="000F2C1D" w:rsidRPr="00397125">
        <w:t>:</w:t>
      </w:r>
      <w:r w:rsidR="00FC1BED" w:rsidRPr="00397125">
        <w:t xml:space="preserve"> </w:t>
      </w:r>
      <w:r w:rsidRPr="00397125">
        <w:t>those</w:t>
      </w:r>
      <w:r w:rsidR="005E7EC0" w:rsidRPr="00397125">
        <w:t xml:space="preserve"> </w:t>
      </w:r>
      <w:r w:rsidRPr="00397125">
        <w:t>with</w:t>
      </w:r>
      <w:r w:rsidR="005E7EC0" w:rsidRPr="00397125">
        <w:t xml:space="preserve"> </w:t>
      </w:r>
      <w:r w:rsidRPr="00397125">
        <w:t>Do</w:t>
      </w:r>
      <w:r w:rsidR="009235F7" w:rsidRPr="00397125">
        <w:t xml:space="preserve">wn </w:t>
      </w:r>
      <w:r w:rsidR="00C15FF6" w:rsidRPr="00397125">
        <w:t xml:space="preserve">syndrome (DS) </w:t>
      </w:r>
      <w:r w:rsidR="00494F71" w:rsidRPr="00397125">
        <w:t>and</w:t>
      </w:r>
      <w:r w:rsidR="00DC26AE">
        <w:t xml:space="preserve"> </w:t>
      </w:r>
      <w:proofErr w:type="gramStart"/>
      <w:r w:rsidR="00DC26AE">
        <w:t>Williams</w:t>
      </w:r>
      <w:proofErr w:type="gramEnd"/>
      <w:r w:rsidR="00DC26AE">
        <w:t xml:space="preserve"> </w:t>
      </w:r>
      <w:r w:rsidR="009235F7" w:rsidRPr="00397125">
        <w:t>syndrome</w:t>
      </w:r>
      <w:r w:rsidR="00C15FF6" w:rsidRPr="00397125">
        <w:t xml:space="preserve"> (WS)</w:t>
      </w:r>
      <w:r w:rsidR="009235F7" w:rsidRPr="00397125">
        <w:t>.</w:t>
      </w:r>
      <w:r w:rsidR="006F4D5F" w:rsidRPr="00397125">
        <w:t xml:space="preserve"> </w:t>
      </w:r>
      <w:r w:rsidR="00143941" w:rsidRPr="00397125">
        <w:t>Phonological re</w:t>
      </w:r>
      <w:r w:rsidR="00FC1BED" w:rsidRPr="00397125">
        <w:t>coding was assess</w:t>
      </w:r>
      <w:r w:rsidR="006701F1" w:rsidRPr="00397125">
        <w:t>ed</w:t>
      </w:r>
      <w:r w:rsidR="00D51B7A" w:rsidRPr="00397125">
        <w:t xml:space="preserve"> </w:t>
      </w:r>
      <w:r w:rsidRPr="00397125">
        <w:t>by</w:t>
      </w:r>
      <w:r w:rsidR="00D51B7A" w:rsidRPr="00397125">
        <w:t xml:space="preserve"> comparing</w:t>
      </w:r>
      <w:r w:rsidR="000F2C1D" w:rsidRPr="00397125">
        <w:t>: 1)</w:t>
      </w:r>
      <w:r w:rsidR="00D51B7A" w:rsidRPr="00397125">
        <w:t xml:space="preserve"> </w:t>
      </w:r>
      <w:r w:rsidRPr="00397125">
        <w:t>perform</w:t>
      </w:r>
      <w:r w:rsidR="00D51B7A" w:rsidRPr="00397125">
        <w:t>ance</w:t>
      </w:r>
      <w:r w:rsidR="00FC1BED" w:rsidRPr="00397125">
        <w:t xml:space="preserve"> </w:t>
      </w:r>
      <w:r w:rsidRPr="00397125">
        <w:t>on</w:t>
      </w:r>
      <w:r w:rsidR="00FC1BED" w:rsidRPr="00397125">
        <w:t xml:space="preserve"> </w:t>
      </w:r>
      <w:r w:rsidR="00D51B7A" w:rsidRPr="00397125">
        <w:t>phonological</w:t>
      </w:r>
      <w:r w:rsidR="006701F1" w:rsidRPr="00397125">
        <w:t>ly</w:t>
      </w:r>
      <w:r w:rsidR="00D51B7A" w:rsidRPr="00397125">
        <w:t xml:space="preserve"> similar </w:t>
      </w:r>
      <w:r w:rsidR="00494F71" w:rsidRPr="00397125">
        <w:t>and</w:t>
      </w:r>
      <w:r w:rsidR="00FC1BED" w:rsidRPr="00397125">
        <w:t xml:space="preserve"> dissimilar </w:t>
      </w:r>
      <w:r w:rsidR="00D51B7A" w:rsidRPr="00397125">
        <w:t>items</w:t>
      </w:r>
      <w:r w:rsidR="00FC1BED" w:rsidRPr="00397125">
        <w:t xml:space="preserve"> (phonological similarity effects</w:t>
      </w:r>
      <w:r w:rsidR="00C15FF6" w:rsidRPr="00397125">
        <w:t>, PSE</w:t>
      </w:r>
      <w:r w:rsidR="00FC1BED" w:rsidRPr="00397125">
        <w:t>)</w:t>
      </w:r>
      <w:r w:rsidR="000F2C1D" w:rsidRPr="00397125">
        <w:t>;</w:t>
      </w:r>
      <w:r w:rsidR="00FC1BED" w:rsidRPr="00397125">
        <w:t xml:space="preserve"> </w:t>
      </w:r>
      <w:r w:rsidR="00494F71" w:rsidRPr="00397125">
        <w:t>and</w:t>
      </w:r>
      <w:r w:rsidR="00FC1BED" w:rsidRPr="00397125">
        <w:t xml:space="preserve"> </w:t>
      </w:r>
      <w:r w:rsidR="000F2C1D" w:rsidRPr="00397125">
        <w:t xml:space="preserve">2) </w:t>
      </w:r>
      <w:r w:rsidR="00FC1BED" w:rsidRPr="00397125">
        <w:t xml:space="preserve">items </w:t>
      </w:r>
      <w:r w:rsidRPr="00397125">
        <w:t>with</w:t>
      </w:r>
      <w:r w:rsidR="00FC1BED" w:rsidRPr="00397125">
        <w:t xml:space="preserve"> short </w:t>
      </w:r>
      <w:r w:rsidR="00494F71" w:rsidRPr="00397125">
        <w:t>and</w:t>
      </w:r>
      <w:r w:rsidR="00FC1BED" w:rsidRPr="00397125">
        <w:t xml:space="preserve"> long names (word length effects</w:t>
      </w:r>
      <w:r w:rsidR="00C15FF6" w:rsidRPr="00397125">
        <w:t>, WLE</w:t>
      </w:r>
      <w:r w:rsidR="00FC1BED" w:rsidRPr="00397125">
        <w:t xml:space="preserve">). </w:t>
      </w:r>
      <w:r w:rsidR="008332F6">
        <w:t xml:space="preserve"> </w:t>
      </w:r>
      <w:r w:rsidR="00C15FF6" w:rsidRPr="00397125">
        <w:t xml:space="preserve">Participant </w:t>
      </w:r>
      <w:r w:rsidR="00FC1BED" w:rsidRPr="00397125">
        <w:t>groups includ</w:t>
      </w:r>
      <w:r w:rsidR="006701F1" w:rsidRPr="00397125">
        <w:t>ed</w:t>
      </w:r>
      <w:r w:rsidR="00FC1BED" w:rsidRPr="00397125">
        <w:t xml:space="preserve"> </w:t>
      </w:r>
      <w:r w:rsidR="00995CA9" w:rsidRPr="00397125">
        <w:t>children</w:t>
      </w:r>
      <w:r w:rsidR="004628BC" w:rsidRPr="00397125">
        <w:t xml:space="preserve"> </w:t>
      </w:r>
      <w:r w:rsidR="00494F71" w:rsidRPr="00397125">
        <w:t>and</w:t>
      </w:r>
      <w:r w:rsidR="004628BC" w:rsidRPr="00397125">
        <w:t xml:space="preserve"> </w:t>
      </w:r>
      <w:r w:rsidR="000F2C1D" w:rsidRPr="00397125">
        <w:t>a</w:t>
      </w:r>
      <w:r w:rsidRPr="00397125">
        <w:t>do</w:t>
      </w:r>
      <w:r w:rsidR="000F2C1D" w:rsidRPr="00397125">
        <w:t>lescents</w:t>
      </w:r>
      <w:r w:rsidR="00995CA9" w:rsidRPr="00397125">
        <w:t xml:space="preserve"> </w:t>
      </w:r>
      <w:r w:rsidRPr="00397125">
        <w:t>with</w:t>
      </w:r>
      <w:r w:rsidR="00995CA9" w:rsidRPr="00397125">
        <w:t xml:space="preserve"> </w:t>
      </w:r>
      <w:r w:rsidR="007C5DCD" w:rsidRPr="00397125">
        <w:t>DS (</w:t>
      </w:r>
      <w:r w:rsidR="007C5DCD" w:rsidRPr="00397125">
        <w:rPr>
          <w:i/>
        </w:rPr>
        <w:t>n</w:t>
      </w:r>
      <w:r w:rsidR="007C5DCD" w:rsidRPr="00397125">
        <w:t>=29)</w:t>
      </w:r>
      <w:r w:rsidR="00FC1BED" w:rsidRPr="00397125">
        <w:t xml:space="preserve">, </w:t>
      </w:r>
      <w:r w:rsidR="007C5DCD" w:rsidRPr="00397125">
        <w:t>WS (</w:t>
      </w:r>
      <w:r w:rsidR="007C5DCD" w:rsidRPr="00397125">
        <w:rPr>
          <w:i/>
        </w:rPr>
        <w:t>n</w:t>
      </w:r>
      <w:r w:rsidR="007C5DCD" w:rsidRPr="00397125">
        <w:t>=25)</w:t>
      </w:r>
      <w:r w:rsidR="00995CA9" w:rsidRPr="00397125">
        <w:t xml:space="preserve"> </w:t>
      </w:r>
      <w:r w:rsidR="00494F71" w:rsidRPr="00397125">
        <w:t>and</w:t>
      </w:r>
      <w:r w:rsidR="007C5DCD" w:rsidRPr="00397125">
        <w:t xml:space="preserve"> typical developm</w:t>
      </w:r>
      <w:r w:rsidR="006701F1" w:rsidRPr="00397125">
        <w:t>ent</w:t>
      </w:r>
      <w:r w:rsidR="00FC1BED" w:rsidRPr="00397125">
        <w:t xml:space="preserve"> </w:t>
      </w:r>
      <w:r w:rsidR="007C5DCD" w:rsidRPr="00397125">
        <w:t>(</w:t>
      </w:r>
      <w:r w:rsidR="007C5DCD" w:rsidRPr="00397125">
        <w:rPr>
          <w:i/>
        </w:rPr>
        <w:t>n</w:t>
      </w:r>
      <w:r w:rsidR="007C5DCD" w:rsidRPr="00397125">
        <w:t xml:space="preserve">=51), </w:t>
      </w:r>
      <w:r w:rsidR="00C15FF6" w:rsidRPr="00397125">
        <w:t xml:space="preserve">all </w:t>
      </w:r>
      <w:r w:rsidRPr="00397125">
        <w:t>with</w:t>
      </w:r>
      <w:r w:rsidR="00C15FF6" w:rsidRPr="00397125">
        <w:t xml:space="preserve"> average mental ages around 6 </w:t>
      </w:r>
      <w:r w:rsidR="007C5DCD" w:rsidRPr="00397125">
        <w:t>years</w:t>
      </w:r>
      <w:r w:rsidR="00FC1BED" w:rsidRPr="00397125">
        <w:t>.</w:t>
      </w:r>
      <w:r w:rsidR="002C7DC5" w:rsidRPr="00397125">
        <w:t xml:space="preserve">  The </w:t>
      </w:r>
      <w:r w:rsidR="005E7EC0" w:rsidRPr="00397125">
        <w:t xml:space="preserve">group </w:t>
      </w:r>
      <w:r w:rsidRPr="00397125">
        <w:t>with</w:t>
      </w:r>
      <w:r w:rsidR="005E7EC0" w:rsidRPr="00397125">
        <w:t xml:space="preserve"> </w:t>
      </w:r>
      <w:r w:rsidR="002C7DC5" w:rsidRPr="00397125">
        <w:t>WS, c</w:t>
      </w:r>
      <w:r w:rsidR="00FC1BED" w:rsidRPr="00397125">
        <w:t xml:space="preserve">ontrary </w:t>
      </w:r>
      <w:r w:rsidRPr="00397125">
        <w:t>to</w:t>
      </w:r>
      <w:r w:rsidR="00FC1BED" w:rsidRPr="00397125">
        <w:t xml:space="preserve"> predictions bas</w:t>
      </w:r>
      <w:r w:rsidR="006701F1" w:rsidRPr="00397125">
        <w:t>ed</w:t>
      </w:r>
      <w:r w:rsidR="00FC1BED" w:rsidRPr="00397125">
        <w:t xml:space="preserve"> </w:t>
      </w:r>
      <w:r w:rsidRPr="00397125">
        <w:t>on</w:t>
      </w:r>
      <w:r w:rsidR="00FC1BED" w:rsidRPr="00397125">
        <w:t xml:space="preserve"> </w:t>
      </w:r>
      <w:r w:rsidRPr="00397125">
        <w:t>their</w:t>
      </w:r>
      <w:r w:rsidR="00865DBD" w:rsidRPr="00397125">
        <w:t xml:space="preserve"> </w:t>
      </w:r>
      <w:r w:rsidR="00C15FF6" w:rsidRPr="00397125">
        <w:t>relative</w:t>
      </w:r>
      <w:r w:rsidR="006701F1" w:rsidRPr="00397125">
        <w:t>ly</w:t>
      </w:r>
      <w:r w:rsidR="00C15FF6" w:rsidRPr="00397125">
        <w:t xml:space="preserve"> strong</w:t>
      </w:r>
      <w:r w:rsidR="00865DBD" w:rsidRPr="00397125">
        <w:t xml:space="preserve"> verbal STM </w:t>
      </w:r>
      <w:r w:rsidR="00494F71" w:rsidRPr="00397125">
        <w:t>and</w:t>
      </w:r>
      <w:r w:rsidR="00865DBD" w:rsidRPr="00397125">
        <w:t xml:space="preserve"> </w:t>
      </w:r>
      <w:r w:rsidR="00FC1BED" w:rsidRPr="00397125">
        <w:t>language</w:t>
      </w:r>
      <w:r w:rsidR="00AD76A6" w:rsidRPr="00397125">
        <w:t xml:space="preserve"> abilities</w:t>
      </w:r>
      <w:r w:rsidR="00865DBD" w:rsidRPr="00397125">
        <w:t xml:space="preserve">, </w:t>
      </w:r>
      <w:r w:rsidR="00C15FF6" w:rsidRPr="00397125">
        <w:t>show</w:t>
      </w:r>
      <w:r w:rsidR="006701F1" w:rsidRPr="00397125">
        <w:t>ed</w:t>
      </w:r>
      <w:r w:rsidR="00FC1BED" w:rsidRPr="00397125">
        <w:t xml:space="preserve"> </w:t>
      </w:r>
      <w:r w:rsidR="00865DBD" w:rsidRPr="00397125">
        <w:t xml:space="preserve">no </w:t>
      </w:r>
      <w:r w:rsidR="007C5DCD" w:rsidRPr="00397125">
        <w:t>evid</w:t>
      </w:r>
      <w:r w:rsidR="006701F1" w:rsidRPr="00397125">
        <w:t>ence</w:t>
      </w:r>
      <w:r w:rsidR="007C5DCD" w:rsidRPr="00397125">
        <w:t xml:space="preserve"> </w:t>
      </w:r>
      <w:r w:rsidRPr="00397125">
        <w:t>for</w:t>
      </w:r>
      <w:r w:rsidR="007C5DCD" w:rsidRPr="00397125">
        <w:t xml:space="preserve"> </w:t>
      </w:r>
      <w:r w:rsidR="00143941" w:rsidRPr="00397125">
        <w:t>phonological re</w:t>
      </w:r>
      <w:r w:rsidR="007C5DCD" w:rsidRPr="00397125">
        <w:t>coding</w:t>
      </w:r>
      <w:r w:rsidR="00865DBD" w:rsidRPr="00397125">
        <w:t xml:space="preserve">. </w:t>
      </w:r>
      <w:r w:rsidR="008332F6">
        <w:t xml:space="preserve"> </w:t>
      </w:r>
      <w:r w:rsidRPr="00397125">
        <w:t>Those</w:t>
      </w:r>
      <w:r w:rsidR="00865DBD" w:rsidRPr="00397125">
        <w:t xml:space="preserve"> </w:t>
      </w:r>
      <w:r w:rsidRPr="00397125">
        <w:t>in</w:t>
      </w:r>
      <w:r w:rsidR="00865DBD" w:rsidRPr="00397125">
        <w:t xml:space="preserve"> the </w:t>
      </w:r>
      <w:r w:rsidR="005E7EC0" w:rsidRPr="00397125">
        <w:t xml:space="preserve">group </w:t>
      </w:r>
      <w:r w:rsidRPr="00397125">
        <w:t>with</w:t>
      </w:r>
      <w:r w:rsidR="005E7EC0" w:rsidRPr="00397125">
        <w:t xml:space="preserve"> </w:t>
      </w:r>
      <w:r w:rsidR="00865DBD" w:rsidRPr="00397125">
        <w:t>DS</w:t>
      </w:r>
      <w:r w:rsidR="007C5DCD" w:rsidRPr="00397125">
        <w:t xml:space="preserve">, </w:t>
      </w:r>
      <w:r w:rsidRPr="00397125">
        <w:t>with</w:t>
      </w:r>
      <w:r w:rsidR="007C5DCD" w:rsidRPr="00397125">
        <w:t xml:space="preserve"> weaker verbal STM </w:t>
      </w:r>
      <w:r w:rsidR="00494F71" w:rsidRPr="00397125">
        <w:t>and</w:t>
      </w:r>
      <w:r w:rsidR="007C5DCD" w:rsidRPr="00397125">
        <w:t xml:space="preserve"> language </w:t>
      </w:r>
      <w:r w:rsidR="00AD76A6" w:rsidRPr="00397125">
        <w:t>abilities</w:t>
      </w:r>
      <w:r w:rsidR="009C2929" w:rsidRPr="00397125">
        <w:t>,</w:t>
      </w:r>
      <w:r w:rsidR="00865DBD" w:rsidRPr="00397125">
        <w:t xml:space="preserve"> show</w:t>
      </w:r>
      <w:r w:rsidR="006701F1" w:rsidRPr="00397125">
        <w:t>ed</w:t>
      </w:r>
      <w:r w:rsidR="00865DBD" w:rsidRPr="00397125">
        <w:t xml:space="preserve"> </w:t>
      </w:r>
      <w:r w:rsidR="00522DF4" w:rsidRPr="00397125">
        <w:t xml:space="preserve">positive </w:t>
      </w:r>
      <w:r w:rsidR="00865DBD" w:rsidRPr="00397125">
        <w:t>evid</w:t>
      </w:r>
      <w:r w:rsidR="006701F1" w:rsidRPr="00397125">
        <w:t>ence</w:t>
      </w:r>
      <w:r w:rsidR="00865DBD" w:rsidRPr="00397125">
        <w:t xml:space="preserve"> </w:t>
      </w:r>
      <w:r w:rsidRPr="00397125">
        <w:t>for</w:t>
      </w:r>
      <w:r w:rsidR="00865DBD" w:rsidRPr="00397125">
        <w:t xml:space="preserve"> </w:t>
      </w:r>
      <w:r w:rsidR="00143941" w:rsidRPr="00397125">
        <w:t>phonological re</w:t>
      </w:r>
      <w:r w:rsidR="007C5DCD" w:rsidRPr="00397125">
        <w:t>coding (PSE)</w:t>
      </w:r>
      <w:r w:rsidR="009C2929" w:rsidRPr="00397125">
        <w:t xml:space="preserve">, but </w:t>
      </w:r>
      <w:r w:rsidRPr="00397125">
        <w:t>to</w:t>
      </w:r>
      <w:r w:rsidR="009C2929" w:rsidRPr="00397125">
        <w:t xml:space="preserve"> a lesser degree than</w:t>
      </w:r>
      <w:r w:rsidR="007C5DCD" w:rsidRPr="00397125">
        <w:t xml:space="preserve"> the</w:t>
      </w:r>
      <w:r w:rsidR="00C15FF6" w:rsidRPr="00397125">
        <w:t xml:space="preserve"> typical </w:t>
      </w:r>
      <w:r w:rsidR="009C2929" w:rsidRPr="00397125">
        <w:t xml:space="preserve">group </w:t>
      </w:r>
      <w:r w:rsidR="00C15FF6" w:rsidRPr="00397125">
        <w:t>(</w:t>
      </w:r>
      <w:r w:rsidR="00494F71" w:rsidRPr="00397125">
        <w:t>who</w:t>
      </w:r>
      <w:r w:rsidR="0081445A" w:rsidRPr="00397125">
        <w:t xml:space="preserve"> show</w:t>
      </w:r>
      <w:r w:rsidR="006701F1" w:rsidRPr="00397125">
        <w:t>ed</w:t>
      </w:r>
      <w:r w:rsidR="0081445A" w:rsidRPr="00397125">
        <w:t xml:space="preserve"> PSE</w:t>
      </w:r>
      <w:r w:rsidR="009C2929" w:rsidRPr="00397125">
        <w:t xml:space="preserve"> </w:t>
      </w:r>
      <w:r w:rsidR="00494F71" w:rsidRPr="00397125">
        <w:t>and</w:t>
      </w:r>
      <w:r w:rsidR="000F2C1D" w:rsidRPr="00397125">
        <w:t xml:space="preserve"> </w:t>
      </w:r>
      <w:r w:rsidR="00C15FF6" w:rsidRPr="00397125">
        <w:t>WLE).</w:t>
      </w:r>
      <w:r w:rsidR="008332F6">
        <w:t xml:space="preserve"> </w:t>
      </w:r>
      <w:r w:rsidR="00C15FF6" w:rsidRPr="00397125">
        <w:t xml:space="preserve"> </w:t>
      </w:r>
      <w:r w:rsidRPr="00397125">
        <w:t>These</w:t>
      </w:r>
      <w:r w:rsidR="005956F3" w:rsidRPr="00397125">
        <w:t xml:space="preserve"> findings </w:t>
      </w:r>
      <w:r w:rsidRPr="00397125">
        <w:t>provide</w:t>
      </w:r>
      <w:r w:rsidR="005956F3" w:rsidRPr="00397125">
        <w:t xml:space="preserve"> new informat</w:t>
      </w:r>
      <w:r w:rsidR="006701F1" w:rsidRPr="00397125">
        <w:t>ion</w:t>
      </w:r>
      <w:r w:rsidR="005956F3" w:rsidRPr="00397125">
        <w:t xml:space="preserve"> about the memory systems </w:t>
      </w:r>
      <w:r w:rsidRPr="00397125">
        <w:t>of</w:t>
      </w:r>
      <w:r w:rsidR="005956F3" w:rsidRPr="00397125">
        <w:t xml:space="preserve"> </w:t>
      </w:r>
      <w:r w:rsidRPr="00397125">
        <w:t>these</w:t>
      </w:r>
      <w:r w:rsidR="005956F3" w:rsidRPr="00397125">
        <w:t xml:space="preserve"> groups </w:t>
      </w:r>
      <w:r w:rsidRPr="00397125">
        <w:t>of</w:t>
      </w:r>
      <w:r w:rsidR="005956F3" w:rsidRPr="00397125">
        <w:t xml:space="preserve"> children </w:t>
      </w:r>
      <w:r w:rsidR="00494F71" w:rsidRPr="00397125">
        <w:rPr>
          <w:szCs w:val="24"/>
        </w:rPr>
        <w:t>and</w:t>
      </w:r>
      <w:r w:rsidR="004628BC" w:rsidRPr="00397125">
        <w:rPr>
          <w:szCs w:val="24"/>
        </w:rPr>
        <w:t xml:space="preserve"> a</w:t>
      </w:r>
      <w:r w:rsidRPr="00397125">
        <w:rPr>
          <w:szCs w:val="24"/>
        </w:rPr>
        <w:t>do</w:t>
      </w:r>
      <w:r w:rsidR="004628BC" w:rsidRPr="00397125">
        <w:rPr>
          <w:szCs w:val="24"/>
        </w:rPr>
        <w:t>lescents</w:t>
      </w:r>
      <w:r w:rsidR="001C7BEC" w:rsidRPr="00397125">
        <w:rPr>
          <w:szCs w:val="24"/>
        </w:rPr>
        <w:t>,</w:t>
      </w:r>
      <w:r w:rsidR="004628BC" w:rsidRPr="00397125">
        <w:rPr>
          <w:szCs w:val="24"/>
        </w:rPr>
        <w:t xml:space="preserve"> </w:t>
      </w:r>
      <w:r w:rsidR="00494F71" w:rsidRPr="00397125">
        <w:t>and</w:t>
      </w:r>
      <w:r w:rsidR="005956F3" w:rsidRPr="00397125">
        <w:t xml:space="preserve"> suggest </w:t>
      </w:r>
      <w:r w:rsidR="00494F71" w:rsidRPr="00397125">
        <w:t>that</w:t>
      </w:r>
      <w:r w:rsidR="005956F3" w:rsidRPr="00397125">
        <w:t xml:space="preserve"> </w:t>
      </w:r>
      <w:r w:rsidR="0081445A" w:rsidRPr="00397125">
        <w:t xml:space="preserve">STM </w:t>
      </w:r>
      <w:r w:rsidR="005956F3" w:rsidRPr="00397125">
        <w:t xml:space="preserve">processes involving </w:t>
      </w:r>
      <w:r w:rsidR="00143941" w:rsidRPr="00397125">
        <w:t>phonological re</w:t>
      </w:r>
      <w:r w:rsidR="005956F3" w:rsidRPr="00397125">
        <w:t xml:space="preserve">coding </w:t>
      </w:r>
      <w:r w:rsidRPr="00397125">
        <w:t>do</w:t>
      </w:r>
      <w:r w:rsidR="005956F3" w:rsidRPr="00397125">
        <w:t xml:space="preserve"> </w:t>
      </w:r>
      <w:r w:rsidRPr="00397125">
        <w:t>not</w:t>
      </w:r>
      <w:r w:rsidR="005956F3" w:rsidRPr="00397125">
        <w:t xml:space="preserve"> fit </w:t>
      </w:r>
      <w:r w:rsidRPr="00397125">
        <w:t>with</w:t>
      </w:r>
      <w:r w:rsidR="005956F3" w:rsidRPr="00397125">
        <w:t xml:space="preserve"> the usual expectations </w:t>
      </w:r>
      <w:r w:rsidRPr="00397125">
        <w:t>of</w:t>
      </w:r>
      <w:r w:rsidR="005956F3" w:rsidRPr="00397125">
        <w:t xml:space="preserve"> the abilities </w:t>
      </w:r>
      <w:r w:rsidRPr="00397125">
        <w:t>of</w:t>
      </w:r>
      <w:r w:rsidR="005956F3" w:rsidRPr="00397125">
        <w:t xml:space="preserve"> children </w:t>
      </w:r>
      <w:r w:rsidR="00494F71" w:rsidRPr="00397125">
        <w:rPr>
          <w:szCs w:val="24"/>
        </w:rPr>
        <w:t>and</w:t>
      </w:r>
      <w:r w:rsidR="004628BC" w:rsidRPr="00397125">
        <w:rPr>
          <w:szCs w:val="24"/>
        </w:rPr>
        <w:t xml:space="preserve"> a</w:t>
      </w:r>
      <w:r w:rsidRPr="00397125">
        <w:rPr>
          <w:szCs w:val="24"/>
        </w:rPr>
        <w:t>do</w:t>
      </w:r>
      <w:r w:rsidR="004628BC" w:rsidRPr="00397125">
        <w:rPr>
          <w:szCs w:val="24"/>
        </w:rPr>
        <w:t xml:space="preserve">lescents </w:t>
      </w:r>
      <w:r w:rsidRPr="00397125">
        <w:t>with</w:t>
      </w:r>
      <w:r w:rsidR="005956F3" w:rsidRPr="00397125">
        <w:t xml:space="preserve"> WS </w:t>
      </w:r>
      <w:r w:rsidR="00494F71" w:rsidRPr="00397125">
        <w:t>and</w:t>
      </w:r>
      <w:r w:rsidR="005956F3" w:rsidRPr="00397125">
        <w:t xml:space="preserve"> DS.</w:t>
      </w:r>
      <w:r w:rsidR="00123E7E" w:rsidRPr="00397125">
        <w:t xml:space="preserve"> </w:t>
      </w:r>
    </w:p>
    <w:p w:rsidR="00F34BF8" w:rsidRPr="00397125" w:rsidRDefault="00F34BF8" w:rsidP="009235F7">
      <w:pPr>
        <w:pStyle w:val="Heading1"/>
        <w:tabs>
          <w:tab w:val="left" w:pos="567"/>
        </w:tabs>
        <w:ind w:firstLine="567"/>
        <w:jc w:val="left"/>
      </w:pPr>
    </w:p>
    <w:p w:rsidR="0034689F" w:rsidRPr="00397125" w:rsidRDefault="0034689F" w:rsidP="009235F7">
      <w:pPr>
        <w:pStyle w:val="Heading1"/>
        <w:tabs>
          <w:tab w:val="left" w:pos="567"/>
        </w:tabs>
        <w:ind w:firstLine="567"/>
        <w:jc w:val="left"/>
      </w:pPr>
    </w:p>
    <w:p w:rsidR="0034689F" w:rsidRPr="00397125" w:rsidRDefault="008D7635" w:rsidP="0034689F">
      <w:pPr>
        <w:pStyle w:val="Heading1"/>
        <w:tabs>
          <w:tab w:val="left" w:pos="567"/>
        </w:tabs>
        <w:jc w:val="left"/>
      </w:pPr>
      <w:r w:rsidRPr="00397125">
        <w:t xml:space="preserve">What </w:t>
      </w:r>
      <w:r w:rsidR="00BC1DE0" w:rsidRPr="00397125">
        <w:t>this</w:t>
      </w:r>
      <w:r w:rsidRPr="00397125">
        <w:t xml:space="preserve"> paper adds</w:t>
      </w:r>
      <w:r w:rsidR="008332F6">
        <w:t>:</w:t>
      </w:r>
    </w:p>
    <w:p w:rsidR="00D267C3" w:rsidRDefault="00D267C3" w:rsidP="00D267C3">
      <w:pPr>
        <w:pStyle w:val="Heading1"/>
        <w:tabs>
          <w:tab w:val="left" w:pos="567"/>
        </w:tabs>
        <w:jc w:val="left"/>
      </w:pPr>
      <w:r>
        <w:t xml:space="preserve">Children and adolescents with Down syndrome </w:t>
      </w:r>
      <w:r w:rsidR="008332F6">
        <w:t>show some evidence of</w:t>
      </w:r>
      <w:r>
        <w:t xml:space="preserve"> </w:t>
      </w:r>
      <w:r w:rsidR="008332F6">
        <w:t xml:space="preserve">using </w:t>
      </w:r>
      <w:r>
        <w:t>phonological recoding</w:t>
      </w:r>
    </w:p>
    <w:p w:rsidR="00D267C3" w:rsidRDefault="00D267C3" w:rsidP="00D267C3">
      <w:pPr>
        <w:pStyle w:val="Heading1"/>
        <w:tabs>
          <w:tab w:val="left" w:pos="567"/>
        </w:tabs>
        <w:jc w:val="left"/>
      </w:pPr>
      <w:r>
        <w:t xml:space="preserve">Children and adolescents with </w:t>
      </w:r>
      <w:proofErr w:type="gramStart"/>
      <w:r>
        <w:t>Williams</w:t>
      </w:r>
      <w:proofErr w:type="gramEnd"/>
      <w:r>
        <w:t xml:space="preserve"> syndrome </w:t>
      </w:r>
      <w:r w:rsidR="008332F6">
        <w:t>show no evidence of using</w:t>
      </w:r>
      <w:r>
        <w:t xml:space="preserve"> phonological recoding</w:t>
      </w:r>
    </w:p>
    <w:p w:rsidR="0034689F" w:rsidRPr="00397125" w:rsidRDefault="00D267C3" w:rsidP="00D267C3">
      <w:pPr>
        <w:pStyle w:val="Heading1"/>
        <w:tabs>
          <w:tab w:val="left" w:pos="567"/>
        </w:tabs>
        <w:jc w:val="left"/>
      </w:pPr>
      <w:r>
        <w:t>Development of phonological recoding is related to both language and cognitive abilities</w:t>
      </w:r>
    </w:p>
    <w:p w:rsidR="00D778DB" w:rsidRPr="00397125" w:rsidRDefault="00D778DB">
      <w:pPr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lang w:val="en-US"/>
        </w:rPr>
        <w:br w:type="page"/>
      </w:r>
    </w:p>
    <w:p w:rsidR="00101A64" w:rsidRPr="00397125" w:rsidRDefault="00101A64" w:rsidP="00101A64">
      <w:pPr>
        <w:pStyle w:val="Heading1"/>
        <w:numPr>
          <w:ilvl w:val="0"/>
          <w:numId w:val="1"/>
        </w:numPr>
        <w:tabs>
          <w:tab w:val="left" w:pos="567"/>
        </w:tabs>
      </w:pPr>
      <w:r w:rsidRPr="00397125">
        <w:lastRenderedPageBreak/>
        <w:t>Introduct</w:t>
      </w:r>
      <w:r w:rsidR="006701F1" w:rsidRPr="00397125">
        <w:t>ion</w:t>
      </w:r>
    </w:p>
    <w:p w:rsidR="004D2D3A" w:rsidRPr="00397125" w:rsidRDefault="004D2D3A" w:rsidP="0078641A">
      <w:pPr>
        <w:pStyle w:val="Heading1"/>
        <w:tabs>
          <w:tab w:val="left" w:pos="567"/>
        </w:tabs>
        <w:ind w:firstLine="567"/>
        <w:jc w:val="left"/>
      </w:pPr>
      <w:r w:rsidRPr="00397125">
        <w:t>Vygotsky (</w:t>
      </w:r>
      <w:r w:rsidR="00CB1745" w:rsidRPr="00397125">
        <w:t>1987</w:t>
      </w:r>
      <w:r w:rsidRPr="00397125">
        <w:t>) believ</w:t>
      </w:r>
      <w:r w:rsidR="006701F1" w:rsidRPr="00397125">
        <w:t>ed</w:t>
      </w:r>
      <w:r w:rsidRPr="00397125">
        <w:t xml:space="preserve"> </w:t>
      </w:r>
      <w:r w:rsidR="00494F71" w:rsidRPr="00397125">
        <w:t>that</w:t>
      </w:r>
      <w:r w:rsidR="00E6013A" w:rsidRPr="00397125">
        <w:t xml:space="preserve"> </w:t>
      </w:r>
      <w:r w:rsidR="00715F4F" w:rsidRPr="00397125">
        <w:t xml:space="preserve">a fundamental aspect </w:t>
      </w:r>
      <w:r w:rsidR="00BC1DE0" w:rsidRPr="00397125">
        <w:t>of</w:t>
      </w:r>
      <w:r w:rsidR="00715F4F" w:rsidRPr="00397125">
        <w:t xml:space="preserve"> the </w:t>
      </w:r>
      <w:r w:rsidR="00C65065" w:rsidRPr="00397125">
        <w:t>developm</w:t>
      </w:r>
      <w:r w:rsidR="006701F1" w:rsidRPr="00397125">
        <w:t>ent</w:t>
      </w:r>
      <w:r w:rsidR="00C65065" w:rsidRPr="00397125">
        <w:t xml:space="preserve"> </w:t>
      </w:r>
      <w:r w:rsidR="00BC1DE0" w:rsidRPr="00397125">
        <w:t>of</w:t>
      </w:r>
      <w:r w:rsidR="00C65065" w:rsidRPr="00397125">
        <w:t xml:space="preserve"> thinking involves</w:t>
      </w:r>
      <w:r w:rsidR="00715F4F" w:rsidRPr="00397125">
        <w:t xml:space="preserve"> a </w:t>
      </w:r>
      <w:r w:rsidRPr="00397125">
        <w:t>progress</w:t>
      </w:r>
      <w:r w:rsidR="006701F1" w:rsidRPr="00397125">
        <w:t>ion</w:t>
      </w:r>
      <w:r w:rsidRPr="00397125">
        <w:t xml:space="preserve"> </w:t>
      </w:r>
      <w:r w:rsidR="00BC1DE0" w:rsidRPr="00397125">
        <w:t>from</w:t>
      </w:r>
      <w:r w:rsidRPr="00397125">
        <w:t xml:space="preserve"> private speech </w:t>
      </w:r>
      <w:r w:rsidR="00BC1DE0" w:rsidRPr="00397125">
        <w:t>to</w:t>
      </w:r>
      <w:r w:rsidRPr="00397125">
        <w:t xml:space="preserve"> inner speech</w:t>
      </w:r>
      <w:r w:rsidR="008332F6">
        <w:t>;</w:t>
      </w:r>
      <w:r w:rsidR="0078641A">
        <w:t xml:space="preserve"> or from </w:t>
      </w:r>
      <w:r w:rsidR="0078641A" w:rsidRPr="00397125">
        <w:t>non-communicative speech</w:t>
      </w:r>
      <w:r w:rsidR="008332F6">
        <w:t>,</w:t>
      </w:r>
      <w:r w:rsidR="0078641A" w:rsidRPr="0078641A">
        <w:t xml:space="preserve"> </w:t>
      </w:r>
      <w:r w:rsidR="0078641A" w:rsidRPr="00397125">
        <w:t xml:space="preserve">which often ‘helps’ problem-solving when children talk to themselves about </w:t>
      </w:r>
      <w:r w:rsidR="001A3307">
        <w:t>possible actions</w:t>
      </w:r>
      <w:r w:rsidR="008332F6">
        <w:t>,</w:t>
      </w:r>
      <w:r w:rsidR="001A3307">
        <w:t xml:space="preserve"> </w:t>
      </w:r>
      <w:r w:rsidR="0078641A">
        <w:t xml:space="preserve">to </w:t>
      </w:r>
      <w:r w:rsidR="0078641A" w:rsidRPr="00397125">
        <w:t xml:space="preserve">verbally based internal </w:t>
      </w:r>
      <w:r w:rsidR="008332F6" w:rsidRPr="00397125">
        <w:t xml:space="preserve">thought processes </w:t>
      </w:r>
      <w:r w:rsidR="008332F6">
        <w:t>that are</w:t>
      </w:r>
      <w:r w:rsidR="0078641A" w:rsidRPr="00397125">
        <w:t xml:space="preserve"> not spoken aloud</w:t>
      </w:r>
      <w:r w:rsidR="0078641A">
        <w:t xml:space="preserve">. </w:t>
      </w:r>
      <w:r w:rsidR="008332F6">
        <w:t xml:space="preserve"> </w:t>
      </w:r>
      <w:r w:rsidR="0078641A">
        <w:t xml:space="preserve">This </w:t>
      </w:r>
      <w:r w:rsidR="00FB6A13" w:rsidRPr="00397125">
        <w:t>progress</w:t>
      </w:r>
      <w:r w:rsidR="006701F1" w:rsidRPr="00397125">
        <w:t>ion</w:t>
      </w:r>
      <w:r w:rsidR="00FB6A13" w:rsidRPr="00397125">
        <w:t xml:space="preserve"> </w:t>
      </w:r>
      <w:r w:rsidR="008332F6">
        <w:t>plays</w:t>
      </w:r>
      <w:r w:rsidR="008332F6" w:rsidRPr="00397125">
        <w:t xml:space="preserve"> </w:t>
      </w:r>
      <w:r w:rsidRPr="00397125">
        <w:t xml:space="preserve">a crucial role </w:t>
      </w:r>
      <w:r w:rsidR="00BC1DE0" w:rsidRPr="00397125">
        <w:t>in</w:t>
      </w:r>
      <w:r w:rsidRPr="00397125">
        <w:t xml:space="preserve"> the developm</w:t>
      </w:r>
      <w:r w:rsidR="006701F1" w:rsidRPr="00397125">
        <w:t>ent</w:t>
      </w:r>
      <w:r w:rsidRPr="00397125">
        <w:t xml:space="preserve"> </w:t>
      </w:r>
      <w:r w:rsidR="00BC1DE0" w:rsidRPr="00397125">
        <w:t>of</w:t>
      </w:r>
      <w:r w:rsidRPr="00397125">
        <w:t xml:space="preserve"> cognit</w:t>
      </w:r>
      <w:r w:rsidR="006701F1" w:rsidRPr="00397125">
        <w:t>ion</w:t>
      </w:r>
      <w:r w:rsidRPr="00397125">
        <w:t xml:space="preserve">. </w:t>
      </w:r>
      <w:r w:rsidR="008332F6">
        <w:t xml:space="preserve"> </w:t>
      </w:r>
      <w:r w:rsidR="00C65065" w:rsidRPr="00397125">
        <w:t>More specifical</w:t>
      </w:r>
      <w:r w:rsidR="006701F1" w:rsidRPr="00397125">
        <w:t>ly</w:t>
      </w:r>
      <w:r w:rsidR="00C65065" w:rsidRPr="00397125">
        <w:t xml:space="preserve">, Vygotsky </w:t>
      </w:r>
      <w:r w:rsidRPr="00397125">
        <w:t>suggest</w:t>
      </w:r>
      <w:r w:rsidR="006701F1" w:rsidRPr="00397125">
        <w:t>ed</w:t>
      </w:r>
      <w:r w:rsidR="003E637F">
        <w:t xml:space="preserve"> that </w:t>
      </w:r>
      <w:r w:rsidRPr="00397125">
        <w:t xml:space="preserve">inner speech </w:t>
      </w:r>
      <w:r w:rsidR="00BC1DE0" w:rsidRPr="00397125">
        <w:t>provide</w:t>
      </w:r>
      <w:r w:rsidR="00C65065" w:rsidRPr="00397125">
        <w:t>s</w:t>
      </w:r>
      <w:r w:rsidRPr="00397125">
        <w:t xml:space="preserve"> a new code </w:t>
      </w:r>
      <w:r w:rsidR="00BC1DE0" w:rsidRPr="00397125">
        <w:t>for</w:t>
      </w:r>
      <w:r w:rsidRPr="00397125">
        <w:t xml:space="preserve"> higher level thinking</w:t>
      </w:r>
      <w:r w:rsidR="00DC26AE">
        <w:t xml:space="preserve"> and that m</w:t>
      </w:r>
      <w:r w:rsidR="00DC26AE" w:rsidRPr="00397125">
        <w:t>uch of adult thinking occur</w:t>
      </w:r>
      <w:r w:rsidR="008332F6">
        <w:t>s</w:t>
      </w:r>
      <w:r w:rsidR="00DC26AE" w:rsidRPr="00397125">
        <w:t xml:space="preserve"> </w:t>
      </w:r>
      <w:r w:rsidR="003E637F">
        <w:t>with</w:t>
      </w:r>
      <w:r w:rsidR="00DC26AE" w:rsidRPr="00397125">
        <w:t xml:space="preserve"> inner speech.  </w:t>
      </w:r>
      <w:r w:rsidRPr="00397125">
        <w:t>More recent</w:t>
      </w:r>
      <w:r w:rsidR="006701F1" w:rsidRPr="00397125">
        <w:t>ly</w:t>
      </w:r>
      <w:r w:rsidRPr="00397125">
        <w:t xml:space="preserve">, </w:t>
      </w:r>
      <w:proofErr w:type="spellStart"/>
      <w:r w:rsidRPr="00397125">
        <w:t>Winsler</w:t>
      </w:r>
      <w:proofErr w:type="spellEnd"/>
      <w:r w:rsidRPr="00397125">
        <w:t xml:space="preserve"> </w:t>
      </w:r>
      <w:r w:rsidR="00494F71" w:rsidRPr="00397125">
        <w:t>and</w:t>
      </w:r>
      <w:r w:rsidRPr="00397125">
        <w:t xml:space="preserve"> </w:t>
      </w:r>
      <w:proofErr w:type="spellStart"/>
      <w:r w:rsidRPr="00397125">
        <w:t>Naglieri</w:t>
      </w:r>
      <w:proofErr w:type="spellEnd"/>
      <w:r w:rsidRPr="00397125">
        <w:t xml:space="preserve"> (2003) </w:t>
      </w:r>
      <w:r w:rsidR="00BC1DE0" w:rsidRPr="00397125">
        <w:t>provid</w:t>
      </w:r>
      <w:r w:rsidR="006701F1" w:rsidRPr="00397125">
        <w:t>ed</w:t>
      </w:r>
      <w:r w:rsidR="00C65065" w:rsidRPr="00397125">
        <w:t xml:space="preserve"> evid</w:t>
      </w:r>
      <w:r w:rsidR="006701F1" w:rsidRPr="00397125">
        <w:t>ence</w:t>
      </w:r>
      <w:r w:rsidR="00C65065" w:rsidRPr="00397125">
        <w:t xml:space="preserve"> </w:t>
      </w:r>
      <w:r w:rsidR="0078641A">
        <w:t>for</w:t>
      </w:r>
      <w:r w:rsidR="0078641A" w:rsidRPr="00397125">
        <w:t xml:space="preserve"> </w:t>
      </w:r>
      <w:r w:rsidR="00BC1DE0" w:rsidRPr="00397125">
        <w:t>this</w:t>
      </w:r>
      <w:r w:rsidR="00C65065" w:rsidRPr="00397125">
        <w:t xml:space="preserve"> progress</w:t>
      </w:r>
      <w:r w:rsidR="006701F1" w:rsidRPr="00397125">
        <w:t>ion</w:t>
      </w:r>
      <w:r w:rsidR="00C65065" w:rsidRPr="00397125">
        <w:t xml:space="preserve"> </w:t>
      </w:r>
      <w:r w:rsidR="00BC1DE0" w:rsidRPr="00397125">
        <w:t>by</w:t>
      </w:r>
      <w:r w:rsidR="00C65065" w:rsidRPr="00397125">
        <w:t xml:space="preserve"> </w:t>
      </w:r>
      <w:r w:rsidR="003E637F" w:rsidRPr="00065C0A">
        <w:t xml:space="preserve">showing </w:t>
      </w:r>
      <w:r w:rsidR="00065C0A" w:rsidRPr="00EC07AF">
        <w:t xml:space="preserve">that children's </w:t>
      </w:r>
      <w:r w:rsidR="008332F6">
        <w:t>inner speech</w:t>
      </w:r>
      <w:r w:rsidR="00065C0A" w:rsidRPr="00EC07AF">
        <w:t xml:space="preserve"> strategies </w:t>
      </w:r>
      <w:r w:rsidR="001A3307">
        <w:t xml:space="preserve">progressed </w:t>
      </w:r>
      <w:r w:rsidR="00065C0A" w:rsidRPr="00EC07AF">
        <w:t>from overt, to partially covert, to fully covert forms with age</w:t>
      </w:r>
      <w:r w:rsidRPr="00065C0A">
        <w:t>.</w:t>
      </w:r>
      <w:r w:rsidRPr="00397125">
        <w:t xml:space="preserve"> </w:t>
      </w:r>
      <w:r w:rsidR="001A3307">
        <w:t xml:space="preserve"> However, </w:t>
      </w:r>
      <w:r w:rsidR="00EC07AF" w:rsidRPr="00EC07AF">
        <w:rPr>
          <w:noProof/>
        </w:rPr>
        <w:t xml:space="preserve">Alderson-Day </w:t>
      </w:r>
      <w:r w:rsidR="00EC07AF">
        <w:rPr>
          <w:noProof/>
        </w:rPr>
        <w:t>and</w:t>
      </w:r>
      <w:r w:rsidR="00EC07AF" w:rsidRPr="00EC07AF">
        <w:rPr>
          <w:noProof/>
        </w:rPr>
        <w:t xml:space="preserve"> Fernyhough</w:t>
      </w:r>
      <w:r w:rsidR="00EC07AF">
        <w:rPr>
          <w:noProof/>
        </w:rPr>
        <w:t xml:space="preserve"> (</w:t>
      </w:r>
      <w:r w:rsidR="00EC07AF" w:rsidRPr="00EC07AF">
        <w:rPr>
          <w:noProof/>
        </w:rPr>
        <w:t>2015</w:t>
      </w:r>
      <w:r w:rsidR="00EC07AF">
        <w:rPr>
          <w:noProof/>
        </w:rPr>
        <w:t>; p 931</w:t>
      </w:r>
      <w:r w:rsidR="00EC07AF" w:rsidRPr="00EC07AF">
        <w:rPr>
          <w:noProof/>
        </w:rPr>
        <w:t>)</w:t>
      </w:r>
      <w:r w:rsidR="008332F6">
        <w:t>,</w:t>
      </w:r>
      <w:r w:rsidR="001A3307">
        <w:t xml:space="preserve"> </w:t>
      </w:r>
      <w:r w:rsidR="00BE0BB9">
        <w:t>in their recent review</w:t>
      </w:r>
      <w:r w:rsidR="008332F6">
        <w:t>,</w:t>
      </w:r>
      <w:r w:rsidR="00BE0BB9">
        <w:t xml:space="preserve"> </w:t>
      </w:r>
      <w:r w:rsidR="001A3307">
        <w:t>have argued that the study of inner speech is ‘diffuse and largely unintegrated’</w:t>
      </w:r>
      <w:r w:rsidR="008332F6">
        <w:t>,</w:t>
      </w:r>
      <w:r w:rsidR="001A3307">
        <w:t xml:space="preserve"> indicating a need to investigate fundamental processes</w:t>
      </w:r>
      <w:r w:rsidR="008332F6">
        <w:t xml:space="preserve">. </w:t>
      </w:r>
      <w:r w:rsidR="001A3307">
        <w:t xml:space="preserve"> </w:t>
      </w:r>
      <w:r w:rsidR="008332F6">
        <w:t>O</w:t>
      </w:r>
      <w:r w:rsidR="001A3307">
        <w:t xml:space="preserve">ne of these is the ability to form a phonological code when processing information about visual material.  </w:t>
      </w:r>
    </w:p>
    <w:p w:rsidR="00286E00" w:rsidRPr="00397125" w:rsidRDefault="000C3D68" w:rsidP="00CC5413">
      <w:pPr>
        <w:pStyle w:val="Heading1"/>
        <w:tabs>
          <w:tab w:val="left" w:pos="567"/>
        </w:tabs>
        <w:ind w:firstLine="567"/>
        <w:jc w:val="left"/>
      </w:pPr>
      <w:r w:rsidRPr="00397125">
        <w:t xml:space="preserve">The purpose </w:t>
      </w:r>
      <w:r w:rsidR="00BC1DE0" w:rsidRPr="00397125">
        <w:t>of</w:t>
      </w:r>
      <w:r w:rsidRPr="00397125">
        <w:t xml:space="preserve"> the curr</w:t>
      </w:r>
      <w:r w:rsidR="006701F1" w:rsidRPr="00397125">
        <w:t>ent</w:t>
      </w:r>
      <w:r w:rsidRPr="00397125">
        <w:t xml:space="preserve"> </w:t>
      </w:r>
      <w:r w:rsidR="0078641A">
        <w:t>study</w:t>
      </w:r>
      <w:r w:rsidR="0078641A" w:rsidRPr="00397125">
        <w:t xml:space="preserve"> </w:t>
      </w:r>
      <w:r w:rsidRPr="00397125">
        <w:t xml:space="preserve">was </w:t>
      </w:r>
      <w:r w:rsidR="00BC1DE0" w:rsidRPr="00397125">
        <w:t>to</w:t>
      </w:r>
      <w:r w:rsidRPr="00397125">
        <w:t xml:space="preserve"> examine the developm</w:t>
      </w:r>
      <w:r w:rsidR="006701F1" w:rsidRPr="00397125">
        <w:t>ent</w:t>
      </w:r>
      <w:r w:rsidRPr="00397125">
        <w:t xml:space="preserve"> </w:t>
      </w:r>
      <w:r w:rsidR="00BC1DE0" w:rsidRPr="00397125">
        <w:t>of</w:t>
      </w:r>
      <w:r w:rsidRPr="00397125">
        <w:t xml:space="preserve"> </w:t>
      </w:r>
      <w:r w:rsidR="00AA4D01" w:rsidRPr="00397125">
        <w:t xml:space="preserve">an indicator </w:t>
      </w:r>
      <w:r w:rsidR="00BC1DE0" w:rsidRPr="00397125">
        <w:t>of</w:t>
      </w:r>
      <w:r w:rsidRPr="00397125">
        <w:t xml:space="preserve"> inner speech, </w:t>
      </w:r>
      <w:r w:rsidR="0078641A">
        <w:t xml:space="preserve">namely </w:t>
      </w:r>
      <w:r w:rsidRPr="00397125">
        <w:t xml:space="preserve">phonological recoding </w:t>
      </w:r>
      <w:r w:rsidR="00BC1DE0" w:rsidRPr="00397125">
        <w:t>in</w:t>
      </w:r>
      <w:r w:rsidRPr="00397125">
        <w:t xml:space="preserve"> short-term memory (STM)</w:t>
      </w:r>
      <w:r w:rsidR="00314E65">
        <w:t>.  We looked at this process in</w:t>
      </w:r>
      <w:r w:rsidRPr="00397125">
        <w:t xml:space="preserve"> two clinical groups </w:t>
      </w:r>
      <w:r w:rsidR="00BC1DE0" w:rsidRPr="00397125">
        <w:t>with</w:t>
      </w:r>
      <w:r w:rsidRPr="00397125">
        <w:t xml:space="preserve"> contrasting STM </w:t>
      </w:r>
      <w:r w:rsidR="00494F71" w:rsidRPr="00397125">
        <w:t>and</w:t>
      </w:r>
      <w:r w:rsidRPr="00397125">
        <w:t xml:space="preserve"> language profiles: </w:t>
      </w:r>
      <w:r w:rsidR="008332F6">
        <w:t xml:space="preserve">those with </w:t>
      </w:r>
      <w:r w:rsidR="00BC1DE0" w:rsidRPr="00397125">
        <w:t>Do</w:t>
      </w:r>
      <w:r w:rsidRPr="00397125">
        <w:t xml:space="preserve">wn syndrome (DS) </w:t>
      </w:r>
      <w:r w:rsidR="00494F71" w:rsidRPr="00397125">
        <w:t>and</w:t>
      </w:r>
      <w:r w:rsidRPr="00397125">
        <w:t xml:space="preserve"> </w:t>
      </w:r>
      <w:proofErr w:type="gramStart"/>
      <w:r w:rsidRPr="00397125">
        <w:t>Williams</w:t>
      </w:r>
      <w:proofErr w:type="gramEnd"/>
      <w:r w:rsidRPr="00397125">
        <w:t xml:space="preserve"> syndrome (WS)</w:t>
      </w:r>
      <w:r w:rsidR="009226B3" w:rsidRPr="00397125">
        <w:t xml:space="preserve">. </w:t>
      </w:r>
      <w:r w:rsidR="00314E65">
        <w:t xml:space="preserve"> </w:t>
      </w:r>
      <w:r w:rsidR="0078641A" w:rsidRPr="00397125">
        <w:rPr>
          <w:i/>
        </w:rPr>
        <w:t xml:space="preserve">Phonological </w:t>
      </w:r>
      <w:r w:rsidR="00B37B2E" w:rsidRPr="00397125">
        <w:rPr>
          <w:i/>
        </w:rPr>
        <w:t>recoding</w:t>
      </w:r>
      <w:r w:rsidR="00B37B2E" w:rsidRPr="00397125">
        <w:t xml:space="preserve"> </w:t>
      </w:r>
      <w:r w:rsidR="00BA6BB7" w:rsidRPr="00397125">
        <w:t>refer</w:t>
      </w:r>
      <w:r w:rsidR="008332F6">
        <w:t>s,</w:t>
      </w:r>
      <w:r w:rsidR="00BA6BB7" w:rsidRPr="00397125">
        <w:t xml:space="preserve"> </w:t>
      </w:r>
      <w:r w:rsidR="0078641A">
        <w:t>in th</w:t>
      </w:r>
      <w:r w:rsidR="00314E65">
        <w:t>e current</w:t>
      </w:r>
      <w:r w:rsidR="0078641A">
        <w:t xml:space="preserve"> study</w:t>
      </w:r>
      <w:r w:rsidR="008332F6">
        <w:t>,</w:t>
      </w:r>
      <w:r w:rsidR="0078641A">
        <w:t xml:space="preserve"> </w:t>
      </w:r>
      <w:r w:rsidR="00BC1DE0" w:rsidRPr="00397125">
        <w:t>to</w:t>
      </w:r>
      <w:r w:rsidR="00BA6BB7" w:rsidRPr="00397125">
        <w:t xml:space="preserve"> the process </w:t>
      </w:r>
      <w:r w:rsidR="00BC1DE0" w:rsidRPr="00397125">
        <w:t>of</w:t>
      </w:r>
      <w:r w:rsidR="00BA6BB7" w:rsidRPr="00397125">
        <w:t xml:space="preserve"> </w:t>
      </w:r>
      <w:r w:rsidR="00952342" w:rsidRPr="00397125">
        <w:t xml:space="preserve">recoding </w:t>
      </w:r>
      <w:r w:rsidR="00952342" w:rsidRPr="00397125">
        <w:rPr>
          <w:i/>
        </w:rPr>
        <w:t>non-verbal</w:t>
      </w:r>
      <w:r w:rsidR="00952342" w:rsidRPr="00397125">
        <w:t xml:space="preserve"> stimuli into a phonological form</w:t>
      </w:r>
      <w:r w:rsidR="00AA4D01" w:rsidRPr="00397125">
        <w:t xml:space="preserve">, </w:t>
      </w:r>
      <w:r w:rsidR="00BC1DE0" w:rsidRPr="00397125">
        <w:t>for</w:t>
      </w:r>
      <w:r w:rsidR="00AA4D01" w:rsidRPr="00397125">
        <w:t xml:space="preserve"> example</w:t>
      </w:r>
      <w:r w:rsidR="008332F6">
        <w:t>,</w:t>
      </w:r>
      <w:r w:rsidR="00AA4D01" w:rsidRPr="00397125">
        <w:t xml:space="preserve"> remembering the name</w:t>
      </w:r>
      <w:r w:rsidR="00FB6A13" w:rsidRPr="00397125">
        <w:t>s</w:t>
      </w:r>
      <w:r w:rsidR="00AA4D01" w:rsidRPr="00397125">
        <w:t xml:space="preserve"> </w:t>
      </w:r>
      <w:r w:rsidR="00BC1DE0" w:rsidRPr="00397125">
        <w:t>of</w:t>
      </w:r>
      <w:r w:rsidR="00AA4D01" w:rsidRPr="00397125">
        <w:t xml:space="preserve"> a</w:t>
      </w:r>
      <w:r w:rsidR="00FB6A13" w:rsidRPr="00397125">
        <w:t xml:space="preserve"> series </w:t>
      </w:r>
      <w:r w:rsidR="00BC1DE0" w:rsidRPr="00397125">
        <w:t>of</w:t>
      </w:r>
      <w:r w:rsidR="00AA4D01" w:rsidRPr="00397125">
        <w:t xml:space="preserve"> </w:t>
      </w:r>
      <w:r w:rsidR="00CC114F" w:rsidRPr="00397125">
        <w:t>pictur</w:t>
      </w:r>
      <w:r w:rsidR="006701F1" w:rsidRPr="00397125">
        <w:t>ed</w:t>
      </w:r>
      <w:r w:rsidR="00CC114F" w:rsidRPr="00397125">
        <w:t xml:space="preserve"> </w:t>
      </w:r>
      <w:r w:rsidR="00AA4D01" w:rsidRPr="00397125">
        <w:t>object</w:t>
      </w:r>
      <w:r w:rsidR="00FB6A13" w:rsidRPr="00397125">
        <w:t>s</w:t>
      </w:r>
      <w:r w:rsidR="00AA4D01" w:rsidRPr="00397125">
        <w:t xml:space="preserve"> rather than remembering </w:t>
      </w:r>
      <w:r w:rsidR="00BC1DE0" w:rsidRPr="00397125">
        <w:t>their</w:t>
      </w:r>
      <w:r w:rsidR="00CC114F" w:rsidRPr="00397125">
        <w:t xml:space="preserve"> visual images</w:t>
      </w:r>
      <w:r w:rsidR="00A53EE6" w:rsidRPr="00397125">
        <w:t>.</w:t>
      </w:r>
      <w:r w:rsidR="00952342" w:rsidRPr="00397125">
        <w:t xml:space="preserve"> </w:t>
      </w:r>
      <w:r w:rsidR="00FB6A13" w:rsidRPr="00397125">
        <w:t xml:space="preserve"> </w:t>
      </w:r>
      <w:r w:rsidR="0078641A">
        <w:t xml:space="preserve">This is not to be confused with </w:t>
      </w:r>
      <w:r w:rsidR="006E379C">
        <w:t xml:space="preserve">the </w:t>
      </w:r>
      <w:r w:rsidR="008332F6">
        <w:t>former</w:t>
      </w:r>
      <w:r w:rsidR="006E379C">
        <w:t xml:space="preserve"> </w:t>
      </w:r>
      <w:r w:rsidR="008332F6">
        <w:t>label</w:t>
      </w:r>
      <w:r w:rsidR="006E379C">
        <w:t xml:space="preserve"> for </w:t>
      </w:r>
      <w:r w:rsidR="008332F6">
        <w:t>‘</w:t>
      </w:r>
      <w:r w:rsidR="006E379C">
        <w:t>decoding</w:t>
      </w:r>
      <w:r w:rsidR="008332F6">
        <w:t>’</w:t>
      </w:r>
      <w:r w:rsidR="006E379C">
        <w:t xml:space="preserve"> in reading, </w:t>
      </w:r>
      <w:r w:rsidR="00314E65">
        <w:t>which was</w:t>
      </w:r>
      <w:r w:rsidR="006E379C">
        <w:t xml:space="preserve"> also called </w:t>
      </w:r>
      <w:r w:rsidR="00286E00" w:rsidRPr="00397125">
        <w:t>phonological recoding</w:t>
      </w:r>
      <w:r w:rsidR="006E379C">
        <w:t xml:space="preserve"> </w:t>
      </w:r>
      <w:r w:rsidR="00314E65">
        <w:t>(</w:t>
      </w:r>
      <w:r w:rsidR="006E379C">
        <w:t>and</w:t>
      </w:r>
      <w:r w:rsidR="00286E00" w:rsidRPr="00397125">
        <w:t xml:space="preserve"> involve</w:t>
      </w:r>
      <w:r w:rsidR="006E379C">
        <w:t>d</w:t>
      </w:r>
      <w:r w:rsidR="00286E00" w:rsidRPr="00397125">
        <w:t xml:space="preserve"> </w:t>
      </w:r>
      <w:r w:rsidR="00314E65">
        <w:t xml:space="preserve">the </w:t>
      </w:r>
      <w:r w:rsidR="00286E00" w:rsidRPr="00397125">
        <w:t>convers</w:t>
      </w:r>
      <w:r w:rsidR="006701F1" w:rsidRPr="00397125">
        <w:t>ion</w:t>
      </w:r>
      <w:r w:rsidR="00286E00" w:rsidRPr="00397125">
        <w:t xml:space="preserve"> </w:t>
      </w:r>
      <w:r w:rsidR="00BC1DE0" w:rsidRPr="00397125">
        <w:t>of</w:t>
      </w:r>
      <w:r w:rsidR="00286E00" w:rsidRPr="00397125">
        <w:t xml:space="preserve"> </w:t>
      </w:r>
      <w:r w:rsidR="00B103E6">
        <w:t xml:space="preserve">printed </w:t>
      </w:r>
      <w:r w:rsidR="00286E00" w:rsidRPr="00397125">
        <w:t>visual stimuli into phonological forms</w:t>
      </w:r>
      <w:r w:rsidR="00314E65">
        <w:t>)</w:t>
      </w:r>
      <w:r w:rsidR="0056765B" w:rsidRPr="00397125">
        <w:t xml:space="preserve">. </w:t>
      </w:r>
      <w:r w:rsidR="00286E00" w:rsidRPr="00397125">
        <w:t xml:space="preserve"> </w:t>
      </w:r>
    </w:p>
    <w:p w:rsidR="00FF314A" w:rsidRPr="00397125" w:rsidRDefault="00FF314A">
      <w:pPr>
        <w:pStyle w:val="Heading1"/>
        <w:tabs>
          <w:tab w:val="left" w:pos="567"/>
        </w:tabs>
        <w:ind w:firstLine="567"/>
        <w:jc w:val="left"/>
      </w:pPr>
      <w:r w:rsidRPr="00397125">
        <w:t xml:space="preserve">The mechanisms underlying phonological recoding can be understood </w:t>
      </w:r>
      <w:r w:rsidR="00BC1DE0" w:rsidRPr="00397125">
        <w:t>with</w:t>
      </w:r>
      <w:r w:rsidRPr="00397125">
        <w:t xml:space="preserve"> refer</w:t>
      </w:r>
      <w:r w:rsidR="006701F1" w:rsidRPr="00397125">
        <w:t>ence</w:t>
      </w:r>
      <w:r w:rsidRPr="00397125">
        <w:t xml:space="preserve"> </w:t>
      </w:r>
      <w:r w:rsidR="00BC1DE0" w:rsidRPr="00397125">
        <w:t>to</w:t>
      </w:r>
      <w:r w:rsidRPr="00397125">
        <w:t xml:space="preserve"> the working memory model, </w:t>
      </w:r>
      <w:r w:rsidR="00494F71" w:rsidRPr="00397125">
        <w:t>which</w:t>
      </w:r>
      <w:r w:rsidRPr="00397125">
        <w:t xml:space="preserve"> was us</w:t>
      </w:r>
      <w:r w:rsidR="006701F1" w:rsidRPr="00397125">
        <w:t>ed</w:t>
      </w:r>
      <w:r w:rsidRPr="00397125">
        <w:t xml:space="preserve"> </w:t>
      </w:r>
      <w:r w:rsidR="00BC1DE0" w:rsidRPr="00397125">
        <w:t>to</w:t>
      </w:r>
      <w:r w:rsidRPr="00397125">
        <w:t xml:space="preserve"> </w:t>
      </w:r>
      <w:r w:rsidR="00BC1DE0" w:rsidRPr="00397125">
        <w:t>provide</w:t>
      </w:r>
      <w:r w:rsidRPr="00397125">
        <w:t xml:space="preserve"> the theoretical underpinning </w:t>
      </w:r>
      <w:r w:rsidR="00BC1DE0" w:rsidRPr="00397125">
        <w:t>for</w:t>
      </w:r>
      <w:r w:rsidRPr="00397125">
        <w:t xml:space="preserve"> the curr</w:t>
      </w:r>
      <w:r w:rsidR="006701F1" w:rsidRPr="00397125">
        <w:t>ent</w:t>
      </w:r>
      <w:r w:rsidRPr="00397125">
        <w:t xml:space="preserve"> study (Baddeley, 1986; 2000; Baddeley &amp; Hitch, 1974).  One </w:t>
      </w:r>
      <w:r w:rsidR="00BC1DE0" w:rsidRPr="00397125">
        <w:t>of</w:t>
      </w:r>
      <w:r w:rsidRPr="00397125">
        <w:t xml:space="preserve"> the components </w:t>
      </w:r>
      <w:r w:rsidR="00BC1DE0" w:rsidRPr="00397125">
        <w:t>of</w:t>
      </w:r>
      <w:r w:rsidRPr="00397125">
        <w:t xml:space="preserve"> </w:t>
      </w:r>
      <w:r w:rsidR="00BC1DE0" w:rsidRPr="00397125">
        <w:t>this</w:t>
      </w:r>
      <w:r w:rsidRPr="00397125">
        <w:t xml:space="preserve"> model </w:t>
      </w:r>
      <w:r w:rsidR="00BC1DE0" w:rsidRPr="00397125">
        <w:t>is</w:t>
      </w:r>
      <w:r w:rsidRPr="00397125">
        <w:t xml:space="preserve"> </w:t>
      </w:r>
      <w:r w:rsidR="006E379C">
        <w:t>the</w:t>
      </w:r>
      <w:r w:rsidRPr="00397125">
        <w:t xml:space="preserve"> ‘phonological loop’, a temporary (1-2 seconds durat</w:t>
      </w:r>
      <w:r w:rsidR="006701F1" w:rsidRPr="00397125">
        <w:t>ion</w:t>
      </w:r>
      <w:r w:rsidRPr="00397125">
        <w:t xml:space="preserve">) </w:t>
      </w:r>
      <w:r w:rsidR="00FB6A13" w:rsidRPr="00397125">
        <w:t xml:space="preserve">passive </w:t>
      </w:r>
      <w:r w:rsidRPr="00397125">
        <w:t xml:space="preserve">storage system </w:t>
      </w:r>
      <w:r w:rsidR="00BC1DE0" w:rsidRPr="00397125">
        <w:t>for</w:t>
      </w:r>
      <w:r w:rsidRPr="00397125">
        <w:t xml:space="preserve"> speech-bas</w:t>
      </w:r>
      <w:r w:rsidR="006701F1" w:rsidRPr="00397125">
        <w:t>ed</w:t>
      </w:r>
      <w:r w:rsidRPr="00397125">
        <w:t xml:space="preserve"> informat</w:t>
      </w:r>
      <w:r w:rsidR="006701F1" w:rsidRPr="00397125">
        <w:t>ion</w:t>
      </w:r>
      <w:r w:rsidRPr="00397125">
        <w:t>, usual</w:t>
      </w:r>
      <w:r w:rsidR="006701F1" w:rsidRPr="00397125">
        <w:t>ly</w:t>
      </w:r>
      <w:r w:rsidRPr="00397125">
        <w:t xml:space="preserve"> regard</w:t>
      </w:r>
      <w:r w:rsidR="006701F1" w:rsidRPr="00397125">
        <w:t>ed</w:t>
      </w:r>
      <w:r w:rsidRPr="00397125">
        <w:t xml:space="preserve"> </w:t>
      </w:r>
      <w:r w:rsidR="00BC1DE0" w:rsidRPr="00397125">
        <w:t>as</w:t>
      </w:r>
      <w:r w:rsidRPr="00397125">
        <w:t xml:space="preserve"> the mechanism underlying verbal short-term memory.  The phonological loop </w:t>
      </w:r>
      <w:r w:rsidR="00AE53C2">
        <w:t xml:space="preserve">includes a passive ‘phonological store’, and </w:t>
      </w:r>
      <w:r w:rsidRPr="00397125">
        <w:t xml:space="preserve">also contains the facility </w:t>
      </w:r>
      <w:r w:rsidR="00BC1DE0" w:rsidRPr="00397125">
        <w:t>to</w:t>
      </w:r>
      <w:r w:rsidRPr="00397125">
        <w:t xml:space="preserve"> rehearse the contents </w:t>
      </w:r>
      <w:r w:rsidR="00BC1DE0" w:rsidRPr="00397125">
        <w:t>of</w:t>
      </w:r>
      <w:r w:rsidRPr="00397125">
        <w:t xml:space="preserve"> the phonological store </w:t>
      </w:r>
      <w:r w:rsidR="00494F71" w:rsidRPr="00397125">
        <w:t>and</w:t>
      </w:r>
      <w:r w:rsidRPr="00397125">
        <w:t xml:space="preserve"> keep </w:t>
      </w:r>
      <w:r w:rsidR="00BC1DE0" w:rsidRPr="00397125">
        <w:t>them</w:t>
      </w:r>
      <w:r w:rsidRPr="00397125">
        <w:t xml:space="preserve"> activat</w:t>
      </w:r>
      <w:r w:rsidR="006701F1" w:rsidRPr="00397125">
        <w:t>ed</w:t>
      </w:r>
      <w:r w:rsidRPr="00397125">
        <w:t xml:space="preserve">, via the ‘articulatory rehearsal mechanism’.  </w:t>
      </w:r>
      <w:r w:rsidR="00BC1DE0" w:rsidRPr="00397125">
        <w:t>This</w:t>
      </w:r>
      <w:r w:rsidRPr="00397125">
        <w:t xml:space="preserve"> can be seen </w:t>
      </w:r>
      <w:r w:rsidR="00BC1DE0" w:rsidRPr="00397125">
        <w:t>as</w:t>
      </w:r>
      <w:r w:rsidRPr="00397125">
        <w:t xml:space="preserve"> a recycling mechanism </w:t>
      </w:r>
      <w:r w:rsidR="00494F71" w:rsidRPr="00397125">
        <w:lastRenderedPageBreak/>
        <w:t>that</w:t>
      </w:r>
      <w:r w:rsidRPr="00397125">
        <w:t xml:space="preserve"> constant</w:t>
      </w:r>
      <w:r w:rsidR="006701F1" w:rsidRPr="00397125">
        <w:t>ly</w:t>
      </w:r>
      <w:r w:rsidRPr="00397125">
        <w:t xml:space="preserve"> enters </w:t>
      </w:r>
      <w:r w:rsidR="00494F71" w:rsidRPr="00397125">
        <w:t>and</w:t>
      </w:r>
      <w:r w:rsidRPr="00397125">
        <w:t xml:space="preserve"> re-enters the phonological informat</w:t>
      </w:r>
      <w:r w:rsidR="006701F1" w:rsidRPr="00397125">
        <w:t>ion</w:t>
      </w:r>
      <w:r w:rsidRPr="00397125">
        <w:t xml:space="preserve"> into the phonological store </w:t>
      </w:r>
      <w:r w:rsidR="00BC1DE0" w:rsidRPr="00397125">
        <w:t>to</w:t>
      </w:r>
      <w:r w:rsidRPr="00397125">
        <w:t xml:space="preserve"> prev</w:t>
      </w:r>
      <w:r w:rsidR="006701F1" w:rsidRPr="00397125">
        <w:t>ent</w:t>
      </w:r>
      <w:r w:rsidRPr="00397125">
        <w:t xml:space="preserve"> decay. </w:t>
      </w:r>
      <w:r w:rsidR="00FB6A13" w:rsidRPr="00397125">
        <w:t xml:space="preserve"> A further funct</w:t>
      </w:r>
      <w:r w:rsidR="006701F1" w:rsidRPr="00397125">
        <w:t>ion</w:t>
      </w:r>
      <w:r w:rsidR="00FB6A13" w:rsidRPr="00397125">
        <w:t xml:space="preserve"> </w:t>
      </w:r>
      <w:r w:rsidR="00BC1DE0" w:rsidRPr="00397125">
        <w:t>of</w:t>
      </w:r>
      <w:r w:rsidR="00FB6A13" w:rsidRPr="00397125">
        <w:t xml:space="preserve"> the articulatory rehearsal mechanism </w:t>
      </w:r>
      <w:r w:rsidR="00BC1DE0" w:rsidRPr="00397125">
        <w:t>is</w:t>
      </w:r>
      <w:r w:rsidR="00FB6A13" w:rsidRPr="00397125">
        <w:t xml:space="preserve"> </w:t>
      </w:r>
      <w:r w:rsidR="00BC1DE0" w:rsidRPr="00397125">
        <w:t>to</w:t>
      </w:r>
      <w:r w:rsidR="00FB6A13" w:rsidRPr="00397125">
        <w:t xml:space="preserve"> carry out p</w:t>
      </w:r>
      <w:r w:rsidRPr="00397125">
        <w:t>honological recoding</w:t>
      </w:r>
      <w:r w:rsidR="00FB6A13" w:rsidRPr="00397125">
        <w:t xml:space="preserve">, </w:t>
      </w:r>
      <w:r w:rsidRPr="00397125">
        <w:t xml:space="preserve">the means </w:t>
      </w:r>
      <w:r w:rsidR="00BC1DE0" w:rsidRPr="00397125">
        <w:t>by</w:t>
      </w:r>
      <w:r w:rsidRPr="00397125">
        <w:t xml:space="preserve"> </w:t>
      </w:r>
      <w:r w:rsidR="00494F71" w:rsidRPr="00397125">
        <w:t>which</w:t>
      </w:r>
      <w:r w:rsidRPr="00397125">
        <w:t xml:space="preserve"> </w:t>
      </w:r>
      <w:r w:rsidRPr="00397125">
        <w:rPr>
          <w:i/>
        </w:rPr>
        <w:t>non-verbal</w:t>
      </w:r>
      <w:r w:rsidRPr="00397125">
        <w:t xml:space="preserve"> informat</w:t>
      </w:r>
      <w:r w:rsidR="006701F1" w:rsidRPr="00397125">
        <w:t>ion</w:t>
      </w:r>
      <w:r w:rsidRPr="00397125">
        <w:t xml:space="preserve"> can be recod</w:t>
      </w:r>
      <w:r w:rsidR="006701F1" w:rsidRPr="00397125">
        <w:t>ed</w:t>
      </w:r>
      <w:r w:rsidRPr="00397125">
        <w:t xml:space="preserve"> into a verbal form </w:t>
      </w:r>
      <w:r w:rsidR="00494F71" w:rsidRPr="00397125">
        <w:t>and</w:t>
      </w:r>
      <w:r w:rsidRPr="00397125">
        <w:t xml:space="preserve"> subsequent</w:t>
      </w:r>
      <w:r w:rsidR="006701F1" w:rsidRPr="00397125">
        <w:t>ly</w:t>
      </w:r>
      <w:r w:rsidRPr="00397125">
        <w:t xml:space="preserve"> stor</w:t>
      </w:r>
      <w:r w:rsidR="006701F1" w:rsidRPr="00397125">
        <w:t>ed</w:t>
      </w:r>
      <w:r w:rsidRPr="00397125">
        <w:t xml:space="preserve"> </w:t>
      </w:r>
      <w:r w:rsidR="00BC1DE0" w:rsidRPr="00397125">
        <w:t>in</w:t>
      </w:r>
      <w:r w:rsidRPr="00397125">
        <w:t xml:space="preserve"> the phonological </w:t>
      </w:r>
      <w:r w:rsidR="001767CD">
        <w:t>store</w:t>
      </w:r>
      <w:r w:rsidRPr="00397125">
        <w:t xml:space="preserve">. </w:t>
      </w:r>
      <w:r w:rsidR="00FB6A13" w:rsidRPr="00397125">
        <w:t xml:space="preserve"> </w:t>
      </w:r>
      <w:r w:rsidR="00BC1DE0" w:rsidRPr="00397125">
        <w:t>This</w:t>
      </w:r>
      <w:r w:rsidRPr="00397125">
        <w:t xml:space="preserve"> form </w:t>
      </w:r>
      <w:r w:rsidR="00BC1DE0" w:rsidRPr="00397125">
        <w:t>of</w:t>
      </w:r>
      <w:r w:rsidRPr="00397125">
        <w:t xml:space="preserve"> inner speech can enhance the short-term recall </w:t>
      </w:r>
      <w:r w:rsidR="00BC1DE0" w:rsidRPr="00397125">
        <w:t>of</w:t>
      </w:r>
      <w:r w:rsidRPr="00397125">
        <w:t xml:space="preserve"> visual</w:t>
      </w:r>
      <w:r w:rsidR="006701F1" w:rsidRPr="00397125">
        <w:t>ly</w:t>
      </w:r>
      <w:r w:rsidRPr="00397125">
        <w:t xml:space="preserve"> present</w:t>
      </w:r>
      <w:r w:rsidR="006701F1" w:rsidRPr="00397125">
        <w:t>ed</w:t>
      </w:r>
      <w:r w:rsidRPr="00397125">
        <w:t xml:space="preserve"> materials </w:t>
      </w:r>
      <w:r w:rsidR="00BC1DE0" w:rsidRPr="00397125">
        <w:t>for</w:t>
      </w:r>
      <w:r w:rsidRPr="00397125">
        <w:t xml:space="preserve"> </w:t>
      </w:r>
      <w:r w:rsidR="00494F71" w:rsidRPr="00397125">
        <w:t>which</w:t>
      </w:r>
      <w:r w:rsidRPr="00397125">
        <w:t xml:space="preserve"> verbal labels are available. </w:t>
      </w:r>
      <w:r w:rsidR="00FB6A13" w:rsidRPr="00397125">
        <w:t xml:space="preserve"> </w:t>
      </w:r>
      <w:r w:rsidR="00BC1DE0" w:rsidRPr="00397125">
        <w:t>For</w:t>
      </w:r>
      <w:r w:rsidRPr="00397125">
        <w:t xml:space="preserve"> </w:t>
      </w:r>
      <w:proofErr w:type="spellStart"/>
      <w:r w:rsidRPr="00397125">
        <w:t>auditori</w:t>
      </w:r>
      <w:r w:rsidR="006701F1" w:rsidRPr="00397125">
        <w:t>ly</w:t>
      </w:r>
      <w:proofErr w:type="spellEnd"/>
      <w:r w:rsidRPr="00397125">
        <w:t xml:space="preserve"> present</w:t>
      </w:r>
      <w:r w:rsidR="006701F1" w:rsidRPr="00397125">
        <w:t>ed</w:t>
      </w:r>
      <w:r w:rsidRPr="00397125">
        <w:t xml:space="preserve"> speech items, </w:t>
      </w:r>
      <w:r w:rsidR="00494F71" w:rsidRPr="00397125">
        <w:t>there</w:t>
      </w:r>
      <w:r w:rsidRPr="00397125">
        <w:t xml:space="preserve"> </w:t>
      </w:r>
      <w:r w:rsidR="00BC1DE0" w:rsidRPr="00397125">
        <w:t>is</w:t>
      </w:r>
      <w:r w:rsidRPr="00397125">
        <w:t xml:space="preserve"> no ne</w:t>
      </w:r>
      <w:r w:rsidR="006701F1" w:rsidRPr="00397125">
        <w:t>ed</w:t>
      </w:r>
      <w:r w:rsidRPr="00397125">
        <w:t xml:space="preserve"> </w:t>
      </w:r>
      <w:r w:rsidR="00BC1DE0" w:rsidRPr="00397125">
        <w:t>for</w:t>
      </w:r>
      <w:r w:rsidRPr="00397125">
        <w:t xml:space="preserve"> phonological recoding, because auditory items </w:t>
      </w:r>
      <w:r w:rsidR="00BC1DE0" w:rsidRPr="00397125">
        <w:t>have</w:t>
      </w:r>
      <w:r w:rsidRPr="00397125">
        <w:t xml:space="preserve"> direct access </w:t>
      </w:r>
      <w:r w:rsidR="00BC1DE0" w:rsidRPr="00397125">
        <w:t>to</w:t>
      </w:r>
      <w:r w:rsidRPr="00397125">
        <w:t xml:space="preserve"> the phonological store</w:t>
      </w:r>
      <w:r w:rsidR="00CC114F" w:rsidRPr="00397125">
        <w:t xml:space="preserve"> </w:t>
      </w:r>
      <w:r w:rsidR="00BC1DE0" w:rsidRPr="00397125">
        <w:t>as</w:t>
      </w:r>
      <w:r w:rsidRPr="00397125">
        <w:t xml:space="preserve"> phonological codes are creat</w:t>
      </w:r>
      <w:r w:rsidR="006701F1" w:rsidRPr="00397125">
        <w:t>ed</w:t>
      </w:r>
      <w:r w:rsidRPr="00397125">
        <w:t xml:space="preserve"> </w:t>
      </w:r>
      <w:r w:rsidR="00BC1DE0" w:rsidRPr="00397125">
        <w:t>by</w:t>
      </w:r>
      <w:r w:rsidRPr="00397125">
        <w:t xml:space="preserve"> </w:t>
      </w:r>
      <w:r w:rsidR="00FB6A13" w:rsidRPr="00397125">
        <w:t xml:space="preserve">the </w:t>
      </w:r>
      <w:r w:rsidRPr="00397125">
        <w:t xml:space="preserve">vocal input (e.g., Penney, 1989). </w:t>
      </w:r>
      <w:r w:rsidR="00FB6A13" w:rsidRPr="00397125">
        <w:t xml:space="preserve"> </w:t>
      </w:r>
      <w:r w:rsidR="00BC1DE0" w:rsidRPr="00397125">
        <w:t>On</w:t>
      </w:r>
      <w:r w:rsidR="00FB6A13" w:rsidRPr="00397125">
        <w:t xml:space="preserve"> the other hand, v</w:t>
      </w:r>
      <w:r w:rsidRPr="00397125">
        <w:t>isual</w:t>
      </w:r>
      <w:r w:rsidR="006701F1" w:rsidRPr="00397125">
        <w:t>ly</w:t>
      </w:r>
      <w:r w:rsidRPr="00397125">
        <w:t xml:space="preserve"> present</w:t>
      </w:r>
      <w:r w:rsidR="006701F1" w:rsidRPr="00397125">
        <w:t>ed</w:t>
      </w:r>
      <w:r w:rsidRPr="00397125">
        <w:t xml:space="preserve"> items such </w:t>
      </w:r>
      <w:r w:rsidR="00BC1DE0" w:rsidRPr="00397125">
        <w:t>as</w:t>
      </w:r>
      <w:r w:rsidRPr="00397125">
        <w:t xml:space="preserve"> nameable pictures can on</w:t>
      </w:r>
      <w:r w:rsidR="006701F1" w:rsidRPr="00397125">
        <w:t>ly</w:t>
      </w:r>
      <w:r w:rsidRPr="00397125">
        <w:t xml:space="preserve"> enter the phonological store indirect</w:t>
      </w:r>
      <w:r w:rsidR="006701F1" w:rsidRPr="00397125">
        <w:t>ly</w:t>
      </w:r>
      <w:r w:rsidR="00FB6A13" w:rsidRPr="00397125">
        <w:t>,</w:t>
      </w:r>
      <w:r w:rsidRPr="00397125">
        <w:t xml:space="preserve"> after a pho</w:t>
      </w:r>
      <w:r w:rsidR="00FB6A13" w:rsidRPr="00397125">
        <w:t>nological code has been creat</w:t>
      </w:r>
      <w:r w:rsidR="006701F1" w:rsidRPr="00397125">
        <w:t>ed</w:t>
      </w:r>
      <w:r w:rsidR="00FB6A13" w:rsidRPr="00397125">
        <w:t xml:space="preserve">.  </w:t>
      </w:r>
    </w:p>
    <w:p w:rsidR="000C3D68" w:rsidRPr="00397125" w:rsidRDefault="00765C47" w:rsidP="00CC5413">
      <w:pPr>
        <w:pStyle w:val="Heading1"/>
        <w:tabs>
          <w:tab w:val="left" w:pos="567"/>
        </w:tabs>
        <w:ind w:firstLine="567"/>
        <w:jc w:val="left"/>
      </w:pPr>
      <w:r w:rsidRPr="00397125">
        <w:t xml:space="preserve">Phonological </w:t>
      </w:r>
      <w:r w:rsidR="00286E00" w:rsidRPr="00397125">
        <w:t xml:space="preserve">recoding </w:t>
      </w:r>
      <w:r w:rsidR="00BC1DE0" w:rsidRPr="00397125">
        <w:t>provide</w:t>
      </w:r>
      <w:r w:rsidR="00C413BD" w:rsidRPr="00397125">
        <w:t>s</w:t>
      </w:r>
      <w:r w:rsidR="00286E00" w:rsidRPr="00397125">
        <w:t xml:space="preserve"> </w:t>
      </w:r>
      <w:r w:rsidR="00AA4D01" w:rsidRPr="00397125">
        <w:t xml:space="preserve">a strong indicator </w:t>
      </w:r>
      <w:r w:rsidR="00BC1DE0" w:rsidRPr="00397125">
        <w:t>of</w:t>
      </w:r>
      <w:r w:rsidR="00AA4D01" w:rsidRPr="00397125">
        <w:t xml:space="preserve"> children’s potential </w:t>
      </w:r>
      <w:r w:rsidR="00BC1DE0" w:rsidRPr="00397125">
        <w:t>to</w:t>
      </w:r>
      <w:r w:rsidR="00AA4D01" w:rsidRPr="00397125">
        <w:t xml:space="preserve"> use inner speech</w:t>
      </w:r>
      <w:r w:rsidR="00FF314A" w:rsidRPr="00397125">
        <w:t>,</w:t>
      </w:r>
      <w:r w:rsidR="00AA4D01" w:rsidRPr="00397125">
        <w:t xml:space="preserve"> </w:t>
      </w:r>
      <w:r w:rsidR="00494F71" w:rsidRPr="00397125">
        <w:t>which</w:t>
      </w:r>
      <w:r w:rsidR="00AA4D01" w:rsidRPr="00397125">
        <w:t xml:space="preserve"> </w:t>
      </w:r>
      <w:r w:rsidR="00BC1DE0" w:rsidRPr="00397125">
        <w:t>is</w:t>
      </w:r>
      <w:r w:rsidR="00AA4D01" w:rsidRPr="00397125">
        <w:t xml:space="preserve"> especial</w:t>
      </w:r>
      <w:r w:rsidR="006701F1" w:rsidRPr="00397125">
        <w:t>ly</w:t>
      </w:r>
      <w:r w:rsidR="00AA4D01" w:rsidRPr="00397125">
        <w:t xml:space="preserve"> relevant </w:t>
      </w:r>
      <w:r w:rsidR="00BC1DE0" w:rsidRPr="00397125">
        <w:t>to</w:t>
      </w:r>
      <w:r w:rsidR="00AA4D01" w:rsidRPr="00397125">
        <w:t xml:space="preserve"> the </w:t>
      </w:r>
      <w:r w:rsidR="00CC114F" w:rsidRPr="00397125">
        <w:t>attainm</w:t>
      </w:r>
      <w:r w:rsidR="006701F1" w:rsidRPr="00397125">
        <w:t>ent</w:t>
      </w:r>
      <w:r w:rsidR="00CC114F" w:rsidRPr="00397125">
        <w:t xml:space="preserve"> </w:t>
      </w:r>
      <w:r w:rsidR="00BC1DE0" w:rsidRPr="00397125">
        <w:t>of</w:t>
      </w:r>
      <w:r w:rsidR="00CC114F" w:rsidRPr="00397125">
        <w:t xml:space="preserve"> higher level thinking </w:t>
      </w:r>
      <w:r w:rsidR="00BC1DE0" w:rsidRPr="00397125">
        <w:t>in</w:t>
      </w:r>
      <w:r w:rsidR="00CC114F" w:rsidRPr="00397125">
        <w:t xml:space="preserve"> the </w:t>
      </w:r>
      <w:r w:rsidR="00AA4D01" w:rsidRPr="00397125">
        <w:t xml:space="preserve">two clinical groups </w:t>
      </w:r>
      <w:r w:rsidR="00C413BD" w:rsidRPr="00397125">
        <w:t>consider</w:t>
      </w:r>
      <w:r w:rsidR="006701F1" w:rsidRPr="00397125">
        <w:t>ed</w:t>
      </w:r>
      <w:r w:rsidR="00C413BD" w:rsidRPr="00397125">
        <w:t xml:space="preserve"> here</w:t>
      </w:r>
      <w:r w:rsidR="00AA4D01" w:rsidRPr="00397125">
        <w:t xml:space="preserve">.  </w:t>
      </w:r>
      <w:r w:rsidR="00BC1DE0" w:rsidRPr="00397125">
        <w:t>Not</w:t>
      </w:r>
      <w:r w:rsidR="00AA4D01" w:rsidRPr="00397125">
        <w:t xml:space="preserve"> on</w:t>
      </w:r>
      <w:r w:rsidR="006701F1" w:rsidRPr="00397125">
        <w:t>ly</w:t>
      </w:r>
      <w:r w:rsidR="00AA4D01" w:rsidRPr="00397125">
        <w:t xml:space="preserve"> </w:t>
      </w:r>
      <w:r w:rsidR="00BC1DE0" w:rsidRPr="00397125">
        <w:t>is</w:t>
      </w:r>
      <w:r w:rsidR="00AA4D01" w:rsidRPr="00397125">
        <w:t xml:space="preserve"> phonological recoding link</w:t>
      </w:r>
      <w:r w:rsidR="006701F1" w:rsidRPr="00397125">
        <w:t>ed</w:t>
      </w:r>
      <w:r w:rsidR="00AA4D01" w:rsidRPr="00397125">
        <w:t xml:space="preserve"> </w:t>
      </w:r>
      <w:r w:rsidR="00BC1DE0" w:rsidRPr="00397125">
        <w:t>to</w:t>
      </w:r>
      <w:r w:rsidR="00AA4D01" w:rsidRPr="00397125">
        <w:t xml:space="preserve"> the use </w:t>
      </w:r>
      <w:r w:rsidR="00BC1DE0" w:rsidRPr="00397125">
        <w:t>of</w:t>
      </w:r>
      <w:r w:rsidR="00AA4D01" w:rsidRPr="00397125">
        <w:t xml:space="preserve"> inner speech, but w</w:t>
      </w:r>
      <w:r w:rsidR="009E1BAD" w:rsidRPr="00397125">
        <w:t xml:space="preserve">eaknesses </w:t>
      </w:r>
      <w:r w:rsidR="00BC1DE0" w:rsidRPr="00397125">
        <w:t>in</w:t>
      </w:r>
      <w:r w:rsidR="009E1BAD" w:rsidRPr="00397125">
        <w:t xml:space="preserve"> phonological recoding </w:t>
      </w:r>
      <w:r w:rsidR="00BC1DE0" w:rsidRPr="00397125">
        <w:t>have</w:t>
      </w:r>
      <w:r w:rsidR="009E1BAD" w:rsidRPr="00397125">
        <w:t xml:space="preserve"> </w:t>
      </w:r>
      <w:r w:rsidR="00C413BD" w:rsidRPr="00397125">
        <w:t xml:space="preserve">also </w:t>
      </w:r>
      <w:r w:rsidR="009E1BAD" w:rsidRPr="00397125">
        <w:t>been link</w:t>
      </w:r>
      <w:r w:rsidR="006701F1" w:rsidRPr="00397125">
        <w:t>ed</w:t>
      </w:r>
      <w:r w:rsidR="009E1BAD" w:rsidRPr="00397125">
        <w:t xml:space="preserve"> </w:t>
      </w:r>
      <w:r w:rsidR="00BC1DE0" w:rsidRPr="00397125">
        <w:t>to</w:t>
      </w:r>
      <w:r w:rsidR="009E1BAD" w:rsidRPr="00397125">
        <w:t xml:space="preserve"> </w:t>
      </w:r>
      <w:r w:rsidR="00D07D2C" w:rsidRPr="00397125">
        <w:t>delay</w:t>
      </w:r>
      <w:r w:rsidR="006701F1" w:rsidRPr="00397125">
        <w:t>ed</w:t>
      </w:r>
      <w:r w:rsidR="00D07D2C" w:rsidRPr="00397125">
        <w:t xml:space="preserve"> </w:t>
      </w:r>
      <w:r w:rsidR="009E1BAD" w:rsidRPr="00397125">
        <w:t>developm</w:t>
      </w:r>
      <w:r w:rsidR="006701F1" w:rsidRPr="00397125">
        <w:t>ent</w:t>
      </w:r>
      <w:r w:rsidR="009E1BAD" w:rsidRPr="00397125">
        <w:t xml:space="preserve"> </w:t>
      </w:r>
      <w:r w:rsidR="00BC1DE0" w:rsidRPr="00397125">
        <w:t>of</w:t>
      </w:r>
      <w:r w:rsidR="009E1BAD" w:rsidRPr="00397125">
        <w:t xml:space="preserve"> reading abilities (Palmer, 2000b</w:t>
      </w:r>
      <w:r w:rsidR="00AA4D01" w:rsidRPr="00397125">
        <w:t xml:space="preserve">), a key ability </w:t>
      </w:r>
      <w:r w:rsidR="00BC1DE0" w:rsidRPr="00397125">
        <w:t>for</w:t>
      </w:r>
      <w:r w:rsidR="00AA4D01" w:rsidRPr="00397125">
        <w:t xml:space="preserve"> educational progress.  </w:t>
      </w:r>
      <w:r w:rsidR="00286E00" w:rsidRPr="00397125">
        <w:t xml:space="preserve">Furthermore, the </w:t>
      </w:r>
      <w:r w:rsidR="009E1BAD" w:rsidRPr="00397125">
        <w:t xml:space="preserve">two </w:t>
      </w:r>
      <w:r w:rsidR="00286E00" w:rsidRPr="00397125">
        <w:t xml:space="preserve">clinical </w:t>
      </w:r>
      <w:r w:rsidR="00A53EE6" w:rsidRPr="00397125">
        <w:t xml:space="preserve">groups’ uneven </w:t>
      </w:r>
      <w:r w:rsidR="00FF314A" w:rsidRPr="00397125">
        <w:t xml:space="preserve">cognitive </w:t>
      </w:r>
      <w:r w:rsidR="00A53EE6" w:rsidRPr="00397125">
        <w:t>profiles allow</w:t>
      </w:r>
      <w:r w:rsidR="009226B3" w:rsidRPr="00397125">
        <w:t xml:space="preserve"> interpretat</w:t>
      </w:r>
      <w:r w:rsidR="006701F1" w:rsidRPr="00397125">
        <w:t>ion</w:t>
      </w:r>
      <w:r w:rsidR="009226B3" w:rsidRPr="00397125">
        <w:t xml:space="preserve"> </w:t>
      </w:r>
      <w:r w:rsidR="00BC1DE0" w:rsidRPr="00397125">
        <w:t>of</w:t>
      </w:r>
      <w:r w:rsidR="009226B3" w:rsidRPr="00397125">
        <w:t xml:space="preserve"> the relative importance </w:t>
      </w:r>
      <w:r w:rsidR="00BC1DE0" w:rsidRPr="00397125">
        <w:t>of</w:t>
      </w:r>
      <w:r w:rsidR="009226B3" w:rsidRPr="00397125">
        <w:t xml:space="preserve"> cognit</w:t>
      </w:r>
      <w:r w:rsidR="006701F1" w:rsidRPr="00397125">
        <w:t>ion</w:t>
      </w:r>
      <w:r w:rsidR="009226B3" w:rsidRPr="00397125">
        <w:t xml:space="preserve"> </w:t>
      </w:r>
      <w:r w:rsidR="00494F71" w:rsidRPr="00397125">
        <w:t>and</w:t>
      </w:r>
      <w:r w:rsidR="009226B3" w:rsidRPr="00397125">
        <w:t xml:space="preserve"> language </w:t>
      </w:r>
      <w:r w:rsidR="00BC1DE0" w:rsidRPr="00397125">
        <w:t>for</w:t>
      </w:r>
      <w:r w:rsidR="009226B3" w:rsidRPr="00397125">
        <w:t xml:space="preserve"> inner speech developm</w:t>
      </w:r>
      <w:r w:rsidR="006701F1" w:rsidRPr="00397125">
        <w:t>ent</w:t>
      </w:r>
      <w:r w:rsidR="009226B3" w:rsidRPr="00397125">
        <w:t xml:space="preserve">. We will first review the language </w:t>
      </w:r>
      <w:r w:rsidR="00494F71" w:rsidRPr="00397125">
        <w:t>and</w:t>
      </w:r>
      <w:r w:rsidR="009226B3" w:rsidRPr="00397125">
        <w:t xml:space="preserve"> cogniti</w:t>
      </w:r>
      <w:r w:rsidR="00C413BD" w:rsidRPr="00397125">
        <w:t>ve</w:t>
      </w:r>
      <w:r w:rsidR="009226B3" w:rsidRPr="00397125">
        <w:t xml:space="preserve"> profiles </w:t>
      </w:r>
      <w:r w:rsidR="00BC1DE0" w:rsidRPr="00397125">
        <w:t>for</w:t>
      </w:r>
      <w:r w:rsidR="009226B3" w:rsidRPr="00397125">
        <w:t xml:space="preserve"> </w:t>
      </w:r>
      <w:r w:rsidR="00CC36F2" w:rsidRPr="00397125">
        <w:t xml:space="preserve">individuals </w:t>
      </w:r>
      <w:r w:rsidR="00BC1DE0" w:rsidRPr="00397125">
        <w:t>with</w:t>
      </w:r>
      <w:r w:rsidR="00CC36F2" w:rsidRPr="00397125">
        <w:t xml:space="preserve"> </w:t>
      </w:r>
      <w:r w:rsidR="009226B3" w:rsidRPr="00397125">
        <w:t xml:space="preserve">DS </w:t>
      </w:r>
      <w:r w:rsidR="00494F71" w:rsidRPr="00397125">
        <w:t>and</w:t>
      </w:r>
      <w:r w:rsidR="009226B3" w:rsidRPr="00397125">
        <w:t xml:space="preserve"> WS, </w:t>
      </w:r>
      <w:r w:rsidR="00C413BD" w:rsidRPr="00397125">
        <w:t>before considering</w:t>
      </w:r>
      <w:r w:rsidR="009226B3" w:rsidRPr="00397125">
        <w:t xml:space="preserve"> </w:t>
      </w:r>
      <w:r w:rsidR="00087B25" w:rsidRPr="00397125">
        <w:t xml:space="preserve">how </w:t>
      </w:r>
      <w:r w:rsidR="00BC1DE0" w:rsidRPr="00397125">
        <w:t>to</w:t>
      </w:r>
      <w:r w:rsidR="00087B25" w:rsidRPr="00397125">
        <w:t xml:space="preserve"> assess phonological coding </w:t>
      </w:r>
      <w:r w:rsidR="00BC1DE0" w:rsidRPr="00397125">
        <w:t>in</w:t>
      </w:r>
      <w:r w:rsidR="00087B25" w:rsidRPr="00397125">
        <w:t xml:space="preserve"> </w:t>
      </w:r>
      <w:r w:rsidR="00BC1DE0" w:rsidRPr="00397125">
        <w:t>these</w:t>
      </w:r>
      <w:r w:rsidR="00087B25" w:rsidRPr="00397125">
        <w:t xml:space="preserve"> groups.  Final</w:t>
      </w:r>
      <w:r w:rsidR="006701F1" w:rsidRPr="00397125">
        <w:t>ly</w:t>
      </w:r>
      <w:r w:rsidR="00087B25" w:rsidRPr="00397125">
        <w:t xml:space="preserve">, we review </w:t>
      </w:r>
      <w:r w:rsidR="009226B3" w:rsidRPr="00397125">
        <w:t xml:space="preserve">previous studies </w:t>
      </w:r>
      <w:r w:rsidR="00BC1DE0" w:rsidRPr="00397125">
        <w:t>on</w:t>
      </w:r>
      <w:r w:rsidR="009226B3" w:rsidRPr="00397125">
        <w:t xml:space="preserve"> phonological recoding </w:t>
      </w:r>
      <w:r w:rsidR="00BC1DE0" w:rsidRPr="00397125">
        <w:t>in</w:t>
      </w:r>
      <w:r w:rsidR="00CC36F2" w:rsidRPr="00397125">
        <w:t xml:space="preserve"> </w:t>
      </w:r>
      <w:r w:rsidR="00AC5EA3" w:rsidRPr="00397125">
        <w:t xml:space="preserve">individuals </w:t>
      </w:r>
      <w:r w:rsidR="00BC1DE0" w:rsidRPr="00397125">
        <w:t>with</w:t>
      </w:r>
      <w:r w:rsidR="009226B3" w:rsidRPr="00397125">
        <w:t xml:space="preserve"> DS </w:t>
      </w:r>
      <w:r w:rsidR="00494F71" w:rsidRPr="00397125">
        <w:t>and</w:t>
      </w:r>
      <w:r w:rsidR="009226B3" w:rsidRPr="00397125">
        <w:t xml:space="preserve"> WS.</w:t>
      </w:r>
      <w:r w:rsidR="00C413BD" w:rsidRPr="00397125">
        <w:t xml:space="preserve"> </w:t>
      </w:r>
    </w:p>
    <w:p w:rsidR="0036733B" w:rsidRPr="00397125" w:rsidRDefault="009226B3" w:rsidP="009226B3">
      <w:pPr>
        <w:pStyle w:val="Heading1"/>
        <w:tabs>
          <w:tab w:val="left" w:pos="567"/>
        </w:tabs>
        <w:ind w:firstLine="567"/>
        <w:jc w:val="left"/>
      </w:pPr>
      <w:r w:rsidRPr="00397125">
        <w:rPr>
          <w:szCs w:val="24"/>
        </w:rPr>
        <w:t xml:space="preserve">DS </w:t>
      </w:r>
      <w:r w:rsidR="00BC1DE0" w:rsidRPr="00397125">
        <w:rPr>
          <w:szCs w:val="24"/>
        </w:rPr>
        <w:t>is</w:t>
      </w:r>
      <w:r w:rsidRPr="00397125">
        <w:rPr>
          <w:szCs w:val="24"/>
        </w:rPr>
        <w:t xml:space="preserve"> </w:t>
      </w:r>
      <w:proofErr w:type="spellStart"/>
      <w:r w:rsidRPr="00397125">
        <w:rPr>
          <w:szCs w:val="24"/>
        </w:rPr>
        <w:t>characteris</w:t>
      </w:r>
      <w:r w:rsidR="006701F1" w:rsidRPr="00397125">
        <w:rPr>
          <w:szCs w:val="24"/>
        </w:rPr>
        <w:t>ed</w:t>
      </w:r>
      <w:proofErr w:type="spellEnd"/>
      <w:r w:rsidRPr="00397125">
        <w:rPr>
          <w:szCs w:val="24"/>
        </w:rPr>
        <w:t xml:space="preserve"> </w:t>
      </w:r>
      <w:r w:rsidR="00BC1DE0" w:rsidRPr="00397125">
        <w:rPr>
          <w:szCs w:val="24"/>
        </w:rPr>
        <w:t>at</w:t>
      </w:r>
      <w:r w:rsidRPr="00397125">
        <w:rPr>
          <w:szCs w:val="24"/>
        </w:rPr>
        <w:t xml:space="preserve"> the genetic level </w:t>
      </w:r>
      <w:r w:rsidR="00BC1DE0" w:rsidRPr="00397125">
        <w:rPr>
          <w:szCs w:val="24"/>
        </w:rPr>
        <w:t>by</w:t>
      </w:r>
      <w:r w:rsidRPr="00397125">
        <w:rPr>
          <w:szCs w:val="24"/>
        </w:rPr>
        <w:t xml:space="preserve"> a triplicate copy </w:t>
      </w:r>
      <w:r w:rsidR="00BC1DE0" w:rsidRPr="00397125">
        <w:rPr>
          <w:szCs w:val="24"/>
        </w:rPr>
        <w:t>of</w:t>
      </w:r>
      <w:r w:rsidRPr="00397125">
        <w:rPr>
          <w:szCs w:val="24"/>
        </w:rPr>
        <w:t xml:space="preserve"> chromosome 21 (trisomy 21) </w:t>
      </w:r>
      <w:r w:rsidR="00BC1DE0" w:rsidRPr="00397125">
        <w:rPr>
          <w:szCs w:val="24"/>
        </w:rPr>
        <w:t>as</w:t>
      </w:r>
      <w:r w:rsidRPr="00397125">
        <w:rPr>
          <w:szCs w:val="24"/>
        </w:rPr>
        <w:t xml:space="preserve"> well </w:t>
      </w:r>
      <w:r w:rsidR="00BC1DE0" w:rsidRPr="00397125">
        <w:rPr>
          <w:szCs w:val="24"/>
        </w:rPr>
        <w:t>as</w:t>
      </w:r>
      <w:r w:rsidRPr="00397125">
        <w:rPr>
          <w:szCs w:val="24"/>
        </w:rPr>
        <w:t xml:space="preserve"> phenotypical characteristics such </w:t>
      </w:r>
      <w:r w:rsidR="00BC1DE0" w:rsidRPr="00397125">
        <w:rPr>
          <w:szCs w:val="24"/>
        </w:rPr>
        <w:t>as</w:t>
      </w:r>
      <w:r w:rsidRPr="00397125">
        <w:rPr>
          <w:szCs w:val="24"/>
        </w:rPr>
        <w:t xml:space="preserve"> mild </w:t>
      </w:r>
      <w:r w:rsidR="00BC1DE0" w:rsidRPr="00397125">
        <w:rPr>
          <w:szCs w:val="24"/>
        </w:rPr>
        <w:t>to</w:t>
      </w:r>
      <w:r w:rsidRPr="00397125">
        <w:rPr>
          <w:szCs w:val="24"/>
        </w:rPr>
        <w:t xml:space="preserve"> severe intellectual disabilities (Chapman &amp; </w:t>
      </w:r>
      <w:proofErr w:type="spellStart"/>
      <w:r w:rsidRPr="00397125">
        <w:rPr>
          <w:szCs w:val="24"/>
        </w:rPr>
        <w:t>Hesketh</w:t>
      </w:r>
      <w:proofErr w:type="spellEnd"/>
      <w:r w:rsidRPr="00397125">
        <w:rPr>
          <w:szCs w:val="24"/>
        </w:rPr>
        <w:t xml:space="preserve">, 2000; Pennington, Moon, </w:t>
      </w:r>
      <w:proofErr w:type="spellStart"/>
      <w:r w:rsidRPr="00397125">
        <w:rPr>
          <w:szCs w:val="24"/>
        </w:rPr>
        <w:t>Edgin</w:t>
      </w:r>
      <w:proofErr w:type="spellEnd"/>
      <w:r w:rsidRPr="00397125">
        <w:rPr>
          <w:szCs w:val="24"/>
        </w:rPr>
        <w:t xml:space="preserve">, </w:t>
      </w:r>
      <w:proofErr w:type="spellStart"/>
      <w:r w:rsidRPr="00397125">
        <w:rPr>
          <w:szCs w:val="24"/>
        </w:rPr>
        <w:t>Stedron</w:t>
      </w:r>
      <w:proofErr w:type="spellEnd"/>
      <w:r w:rsidR="00CC114F" w:rsidRPr="00397125">
        <w:rPr>
          <w:szCs w:val="24"/>
        </w:rPr>
        <w:t>,</w:t>
      </w:r>
      <w:r w:rsidRPr="00397125">
        <w:rPr>
          <w:szCs w:val="24"/>
        </w:rPr>
        <w:t xml:space="preserve"> &amp; </w:t>
      </w:r>
      <w:proofErr w:type="spellStart"/>
      <w:r w:rsidRPr="00397125">
        <w:rPr>
          <w:szCs w:val="24"/>
        </w:rPr>
        <w:t>Nadel</w:t>
      </w:r>
      <w:proofErr w:type="spellEnd"/>
      <w:r w:rsidRPr="00397125">
        <w:rPr>
          <w:szCs w:val="24"/>
        </w:rPr>
        <w:t>, 2003), precocious</w:t>
      </w:r>
      <w:r w:rsidRPr="00397125">
        <w:t xml:space="preserve"> aging </w:t>
      </w:r>
      <w:r w:rsidR="00494F71" w:rsidRPr="00397125">
        <w:t>and</w:t>
      </w:r>
      <w:r w:rsidRPr="00397125">
        <w:t xml:space="preserve"> high risk </w:t>
      </w:r>
      <w:r w:rsidR="00BC1DE0" w:rsidRPr="00397125">
        <w:t>of</w:t>
      </w:r>
      <w:r w:rsidRPr="00397125">
        <w:t xml:space="preserve"> dementia (</w:t>
      </w:r>
      <w:proofErr w:type="spellStart"/>
      <w:r w:rsidRPr="00397125">
        <w:t>Numminen</w:t>
      </w:r>
      <w:proofErr w:type="spellEnd"/>
      <w:r w:rsidRPr="00397125">
        <w:t xml:space="preserve">, Service, </w:t>
      </w:r>
      <w:proofErr w:type="spellStart"/>
      <w:r w:rsidRPr="00397125">
        <w:t>Ahonene</w:t>
      </w:r>
      <w:proofErr w:type="spellEnd"/>
      <w:r w:rsidR="00CC114F" w:rsidRPr="00397125">
        <w:t>,</w:t>
      </w:r>
      <w:r w:rsidRPr="00397125">
        <w:t xml:space="preserve"> &amp; </w:t>
      </w:r>
      <w:proofErr w:type="spellStart"/>
      <w:r w:rsidRPr="00397125">
        <w:t>Ruoppila</w:t>
      </w:r>
      <w:proofErr w:type="spellEnd"/>
      <w:r w:rsidRPr="00397125">
        <w:t xml:space="preserve">, 2001). </w:t>
      </w:r>
      <w:r w:rsidR="00C413BD" w:rsidRPr="00397125">
        <w:t xml:space="preserve"> </w:t>
      </w:r>
      <w:r w:rsidR="00494F71" w:rsidRPr="00397125">
        <w:t>It</w:t>
      </w:r>
      <w:r w:rsidRPr="00397125">
        <w:t xml:space="preserve"> </w:t>
      </w:r>
      <w:r w:rsidR="00BC1DE0" w:rsidRPr="00397125">
        <w:t>is</w:t>
      </w:r>
      <w:r w:rsidRPr="00397125">
        <w:t xml:space="preserve"> </w:t>
      </w:r>
      <w:r w:rsidR="00BC1DE0" w:rsidRPr="00397125">
        <w:t>by</w:t>
      </w:r>
      <w:r w:rsidRPr="00397125">
        <w:t xml:space="preserve"> far the most common</w:t>
      </w:r>
      <w:r w:rsidR="006701F1" w:rsidRPr="00397125">
        <w:t>ly</w:t>
      </w:r>
      <w:r w:rsidRPr="00397125">
        <w:t xml:space="preserve"> ob</w:t>
      </w:r>
      <w:r w:rsidR="00BC1DE0" w:rsidRPr="00397125">
        <w:t>serv</w:t>
      </w:r>
      <w:r w:rsidR="006701F1" w:rsidRPr="00397125">
        <w:t>ed</w:t>
      </w:r>
      <w:r w:rsidRPr="00397125">
        <w:t xml:space="preserve"> genetic disorder, occurring </w:t>
      </w:r>
      <w:r w:rsidR="00BC1DE0" w:rsidRPr="00397125">
        <w:t>in</w:t>
      </w:r>
      <w:r w:rsidRPr="00397125">
        <w:t xml:space="preserve"> approximate</w:t>
      </w:r>
      <w:r w:rsidR="006701F1" w:rsidRPr="00397125">
        <w:t>ly</w:t>
      </w:r>
      <w:r w:rsidRPr="00397125">
        <w:t xml:space="preserve"> 1 </w:t>
      </w:r>
      <w:r w:rsidR="00BC1DE0" w:rsidRPr="00397125">
        <w:t>in</w:t>
      </w:r>
      <w:r w:rsidRPr="00397125">
        <w:t xml:space="preserve"> e</w:t>
      </w:r>
      <w:r w:rsidR="00BC1DE0" w:rsidRPr="00397125">
        <w:t>very</w:t>
      </w:r>
      <w:r w:rsidRPr="00397125">
        <w:t xml:space="preserve"> 691 live births (Parker et al., 2010). </w:t>
      </w:r>
      <w:r w:rsidR="00C413BD" w:rsidRPr="00397125">
        <w:t xml:space="preserve"> </w:t>
      </w:r>
      <w:r w:rsidRPr="00397125">
        <w:t xml:space="preserve">Individuals </w:t>
      </w:r>
      <w:r w:rsidR="00BC1DE0" w:rsidRPr="00397125">
        <w:t>with</w:t>
      </w:r>
      <w:r w:rsidRPr="00397125">
        <w:t xml:space="preserve"> DS display broad weaknesses </w:t>
      </w:r>
      <w:r w:rsidR="00BC1DE0" w:rsidRPr="00397125">
        <w:t>in</w:t>
      </w:r>
      <w:r w:rsidRPr="00397125">
        <w:t xml:space="preserve"> language</w:t>
      </w:r>
      <w:r w:rsidR="00C413BD" w:rsidRPr="00397125">
        <w:t>,</w:t>
      </w:r>
      <w:r w:rsidRPr="00397125">
        <w:t xml:space="preserve"> including expressive vocabulary </w:t>
      </w:r>
      <w:r w:rsidR="00494F71" w:rsidRPr="00397125">
        <w:t>and</w:t>
      </w:r>
      <w:r w:rsidRPr="00397125">
        <w:t xml:space="preserve"> grammar (</w:t>
      </w:r>
      <w:proofErr w:type="spellStart"/>
      <w:r w:rsidRPr="00397125">
        <w:t>Næss</w:t>
      </w:r>
      <w:proofErr w:type="spellEnd"/>
      <w:r w:rsidRPr="00397125">
        <w:t xml:space="preserve">, </w:t>
      </w:r>
      <w:proofErr w:type="spellStart"/>
      <w:r w:rsidRPr="00397125">
        <w:t>Lyster</w:t>
      </w:r>
      <w:proofErr w:type="spellEnd"/>
      <w:r w:rsidRPr="00397125">
        <w:t xml:space="preserve">, </w:t>
      </w:r>
      <w:proofErr w:type="spellStart"/>
      <w:r w:rsidRPr="00397125">
        <w:t>Hulme</w:t>
      </w:r>
      <w:proofErr w:type="spellEnd"/>
      <w:r w:rsidRPr="00397125">
        <w:t xml:space="preserve">, &amp; </w:t>
      </w:r>
      <w:proofErr w:type="spellStart"/>
      <w:r w:rsidRPr="00397125">
        <w:t>Melby-Lervåg</w:t>
      </w:r>
      <w:proofErr w:type="spellEnd"/>
      <w:r w:rsidRPr="00397125">
        <w:t xml:space="preserve">, 2011), </w:t>
      </w:r>
      <w:r w:rsidR="00494F71" w:rsidRPr="00397125">
        <w:t>and</w:t>
      </w:r>
      <w:r w:rsidRPr="00397125">
        <w:t xml:space="preserve"> phonological awareness (</w:t>
      </w:r>
      <w:proofErr w:type="spellStart"/>
      <w:r w:rsidRPr="00397125">
        <w:t>Næss</w:t>
      </w:r>
      <w:proofErr w:type="spellEnd"/>
      <w:r w:rsidRPr="00397125">
        <w:t xml:space="preserve">, </w:t>
      </w:r>
      <w:proofErr w:type="spellStart"/>
      <w:r w:rsidRPr="00397125">
        <w:t>Melby-Lervåg</w:t>
      </w:r>
      <w:proofErr w:type="spellEnd"/>
      <w:r w:rsidRPr="00397125">
        <w:t xml:space="preserve">, </w:t>
      </w:r>
      <w:proofErr w:type="spellStart"/>
      <w:r w:rsidRPr="00397125">
        <w:t>Hulme</w:t>
      </w:r>
      <w:proofErr w:type="spellEnd"/>
      <w:r w:rsidR="00E44828" w:rsidRPr="00397125">
        <w:t xml:space="preserve">, &amp; </w:t>
      </w:r>
      <w:proofErr w:type="spellStart"/>
      <w:r w:rsidRPr="00397125">
        <w:t>Lyster</w:t>
      </w:r>
      <w:proofErr w:type="spellEnd"/>
      <w:r w:rsidRPr="00397125">
        <w:t xml:space="preserve">, 2012; </w:t>
      </w:r>
      <w:proofErr w:type="spellStart"/>
      <w:r w:rsidRPr="00397125">
        <w:t>Roch</w:t>
      </w:r>
      <w:proofErr w:type="spellEnd"/>
      <w:r w:rsidRPr="00397125">
        <w:t xml:space="preserve"> &amp; </w:t>
      </w:r>
      <w:proofErr w:type="spellStart"/>
      <w:r w:rsidRPr="00397125">
        <w:t>Jarrold</w:t>
      </w:r>
      <w:proofErr w:type="spellEnd"/>
      <w:r w:rsidRPr="00397125">
        <w:t xml:space="preserve">, 2008), </w:t>
      </w:r>
      <w:r w:rsidR="00C413BD" w:rsidRPr="00397125">
        <w:t xml:space="preserve">although </w:t>
      </w:r>
      <w:r w:rsidRPr="00397125">
        <w:t xml:space="preserve">receptive vocabulary appears </w:t>
      </w:r>
      <w:r w:rsidR="00BC1DE0" w:rsidRPr="00397125">
        <w:t>to</w:t>
      </w:r>
      <w:r w:rsidRPr="00397125">
        <w:t xml:space="preserve"> be </w:t>
      </w:r>
      <w:r w:rsidR="00BC1DE0" w:rsidRPr="00397125">
        <w:t>in</w:t>
      </w:r>
      <w:r w:rsidRPr="00397125">
        <w:t xml:space="preserve"> line </w:t>
      </w:r>
      <w:r w:rsidR="00BC1DE0" w:rsidRPr="00397125">
        <w:t>with</w:t>
      </w:r>
      <w:r w:rsidRPr="00397125">
        <w:t xml:space="preserve"> non-verbal mental age (Laws &amp; Bishop, 2004; </w:t>
      </w:r>
      <w:proofErr w:type="spellStart"/>
      <w:r w:rsidRPr="00397125">
        <w:t>Næss</w:t>
      </w:r>
      <w:proofErr w:type="spellEnd"/>
      <w:r w:rsidRPr="00397125">
        <w:t xml:space="preserve"> et al., 2011). </w:t>
      </w:r>
      <w:r w:rsidR="00AE53C2">
        <w:t xml:space="preserve"> </w:t>
      </w:r>
      <w:r w:rsidR="00BC1DE0" w:rsidRPr="00397125">
        <w:t>In</w:t>
      </w:r>
      <w:r w:rsidRPr="00397125">
        <w:t xml:space="preserve"> terms </w:t>
      </w:r>
      <w:r w:rsidR="00BC1DE0" w:rsidRPr="00397125">
        <w:t>of</w:t>
      </w:r>
      <w:r w:rsidRPr="00397125">
        <w:t xml:space="preserve"> short-term memory (STM), individuals </w:t>
      </w:r>
      <w:r w:rsidR="00BC1DE0" w:rsidRPr="00397125">
        <w:t>with</w:t>
      </w:r>
      <w:r w:rsidRPr="00397125">
        <w:t xml:space="preserve"> DS usual</w:t>
      </w:r>
      <w:r w:rsidR="006701F1" w:rsidRPr="00397125">
        <w:t>ly</w:t>
      </w:r>
      <w:r w:rsidRPr="00397125">
        <w:t xml:space="preserve"> show relative </w:t>
      </w:r>
      <w:r w:rsidR="00ED3E27" w:rsidRPr="00397125">
        <w:t xml:space="preserve">weaknesses </w:t>
      </w:r>
      <w:r w:rsidR="00BC1DE0" w:rsidRPr="00397125">
        <w:t>in</w:t>
      </w:r>
      <w:r w:rsidR="00ED3E27" w:rsidRPr="00397125">
        <w:t xml:space="preserve"> verbal STM (see a range </w:t>
      </w:r>
      <w:r w:rsidR="00BC1DE0" w:rsidRPr="00397125">
        <w:t>of</w:t>
      </w:r>
      <w:r w:rsidR="00ED3E27" w:rsidRPr="00397125">
        <w:t xml:space="preserve"> studies including: </w:t>
      </w:r>
      <w:r w:rsidR="00ED3E27" w:rsidRPr="00397125">
        <w:rPr>
          <w:szCs w:val="24"/>
        </w:rPr>
        <w:t xml:space="preserve">Carney, Henry, Messer, Brown, </w:t>
      </w:r>
      <w:proofErr w:type="spellStart"/>
      <w:r w:rsidR="00ED3E27" w:rsidRPr="00397125">
        <w:rPr>
          <w:szCs w:val="24"/>
        </w:rPr>
        <w:t>Danielsson</w:t>
      </w:r>
      <w:proofErr w:type="spellEnd"/>
      <w:r w:rsidR="00C413BD" w:rsidRPr="00397125">
        <w:rPr>
          <w:szCs w:val="24"/>
        </w:rPr>
        <w:t>,</w:t>
      </w:r>
      <w:r w:rsidR="00ED3E27" w:rsidRPr="00397125">
        <w:rPr>
          <w:szCs w:val="24"/>
        </w:rPr>
        <w:t xml:space="preserve"> &amp; </w:t>
      </w:r>
      <w:proofErr w:type="spellStart"/>
      <w:r w:rsidR="00ED3E27" w:rsidRPr="00397125">
        <w:rPr>
          <w:szCs w:val="24"/>
        </w:rPr>
        <w:t>Rönnberg</w:t>
      </w:r>
      <w:proofErr w:type="spellEnd"/>
      <w:r w:rsidR="00ED3E27" w:rsidRPr="00397125">
        <w:rPr>
          <w:szCs w:val="24"/>
        </w:rPr>
        <w:t xml:space="preserve">, 2013; </w:t>
      </w:r>
      <w:proofErr w:type="spellStart"/>
      <w:r w:rsidR="00ED3E27" w:rsidRPr="00397125">
        <w:rPr>
          <w:szCs w:val="24"/>
        </w:rPr>
        <w:t>Jarrold</w:t>
      </w:r>
      <w:proofErr w:type="spellEnd"/>
      <w:r w:rsidR="00ED3E27" w:rsidRPr="00397125">
        <w:rPr>
          <w:szCs w:val="24"/>
        </w:rPr>
        <w:t xml:space="preserve"> &amp; Baddeley, 1997; </w:t>
      </w:r>
      <w:r w:rsidR="00ED3E27" w:rsidRPr="00397125">
        <w:t xml:space="preserve">Laws &amp; Bishop, 2003; Smith &amp; </w:t>
      </w:r>
      <w:proofErr w:type="spellStart"/>
      <w:r w:rsidR="00ED3E27" w:rsidRPr="00397125">
        <w:t>Jarrold</w:t>
      </w:r>
      <w:proofErr w:type="spellEnd"/>
      <w:r w:rsidR="00ED3E27" w:rsidRPr="00397125">
        <w:t xml:space="preserve">, 2014b; </w:t>
      </w:r>
      <w:proofErr w:type="spellStart"/>
      <w:r w:rsidR="00ED3E27" w:rsidRPr="00397125">
        <w:t>Vicari</w:t>
      </w:r>
      <w:proofErr w:type="spellEnd"/>
      <w:r w:rsidR="00ED3E27" w:rsidRPr="00397125">
        <w:t xml:space="preserve">, Marotta &amp; </w:t>
      </w:r>
      <w:proofErr w:type="spellStart"/>
      <w:r w:rsidR="00ED3E27" w:rsidRPr="00397125">
        <w:t>Carlesimo</w:t>
      </w:r>
      <w:proofErr w:type="spellEnd"/>
      <w:r w:rsidR="00ED3E27" w:rsidRPr="00397125">
        <w:t xml:space="preserve">, 2004; Wang &amp; </w:t>
      </w:r>
      <w:proofErr w:type="spellStart"/>
      <w:r w:rsidR="00ED3E27" w:rsidRPr="00397125">
        <w:t>Bellugi</w:t>
      </w:r>
      <w:proofErr w:type="spellEnd"/>
      <w:r w:rsidR="00ED3E27" w:rsidRPr="00397125">
        <w:t>, 1994)</w:t>
      </w:r>
      <w:r w:rsidR="00C413BD" w:rsidRPr="00397125">
        <w:t>,</w:t>
      </w:r>
      <w:r w:rsidR="00ED3E27" w:rsidRPr="00397125">
        <w:t xml:space="preserve"> combin</w:t>
      </w:r>
      <w:r w:rsidR="006701F1" w:rsidRPr="00397125">
        <w:t>ed</w:t>
      </w:r>
      <w:r w:rsidR="00ED3E27" w:rsidRPr="00397125">
        <w:t xml:space="preserve"> </w:t>
      </w:r>
      <w:r w:rsidR="00BC1DE0" w:rsidRPr="00397125">
        <w:t>with</w:t>
      </w:r>
      <w:r w:rsidR="00ED3E27" w:rsidRPr="00397125">
        <w:t xml:space="preserve"> relative </w:t>
      </w:r>
      <w:r w:rsidRPr="00397125">
        <w:t xml:space="preserve">strengths </w:t>
      </w:r>
      <w:r w:rsidR="00BC1DE0" w:rsidRPr="00397125">
        <w:t>in</w:t>
      </w:r>
      <w:r w:rsidRPr="00397125">
        <w:t xml:space="preserve"> visuospatial STM </w:t>
      </w:r>
      <w:r w:rsidR="00215428" w:rsidRPr="00215428">
        <w:rPr>
          <w:noProof/>
        </w:rPr>
        <w:t>(</w:t>
      </w:r>
      <w:r w:rsidR="00215428">
        <w:rPr>
          <w:noProof/>
        </w:rPr>
        <w:t xml:space="preserve">e.g., </w:t>
      </w:r>
      <w:r w:rsidR="00215428" w:rsidRPr="00215428">
        <w:rPr>
          <w:noProof/>
        </w:rPr>
        <w:t>Carretti &amp; Lanfranchi, 2010; Yang, Conners, &amp; Merrill, 2014)</w:t>
      </w:r>
      <w:r w:rsidR="00ED3E27" w:rsidRPr="00397125">
        <w:t xml:space="preserve">. </w:t>
      </w:r>
      <w:r w:rsidR="00C413BD" w:rsidRPr="00397125">
        <w:t xml:space="preserve"> </w:t>
      </w:r>
      <w:r w:rsidR="00ED3E27" w:rsidRPr="00397125">
        <w:t>I</w:t>
      </w:r>
      <w:r w:rsidR="00C413BD" w:rsidRPr="00397125">
        <w:t>mportant</w:t>
      </w:r>
      <w:r w:rsidR="006701F1" w:rsidRPr="00397125">
        <w:t>ly</w:t>
      </w:r>
      <w:r w:rsidR="00C413BD" w:rsidRPr="00397125">
        <w:t>,</w:t>
      </w:r>
      <w:r w:rsidR="00ED3E27" w:rsidRPr="00397125">
        <w:t xml:space="preserve"> </w:t>
      </w:r>
      <w:r w:rsidR="00BC1DE0" w:rsidRPr="00397125">
        <w:t>th</w:t>
      </w:r>
      <w:r w:rsidR="00BD18AF">
        <w:t>ese</w:t>
      </w:r>
      <w:r w:rsidR="00ED3E27" w:rsidRPr="00397125">
        <w:t xml:space="preserve"> relative strength</w:t>
      </w:r>
      <w:r w:rsidR="00BD18AF">
        <w:t>s</w:t>
      </w:r>
      <w:r w:rsidR="00ED3E27" w:rsidRPr="00397125">
        <w:t xml:space="preserve"> </w:t>
      </w:r>
      <w:r w:rsidR="00BC1DE0" w:rsidRPr="00397125">
        <w:t>in</w:t>
      </w:r>
      <w:r w:rsidR="00ED3E27" w:rsidRPr="00397125">
        <w:t xml:space="preserve"> visuospatial STM </w:t>
      </w:r>
      <w:r w:rsidR="00BD18AF">
        <w:t xml:space="preserve">occur in comparison to </w:t>
      </w:r>
      <w:r w:rsidR="00ED3E27" w:rsidRPr="00397125">
        <w:t>verbal STM</w:t>
      </w:r>
      <w:r w:rsidR="004D096C" w:rsidRPr="00397125">
        <w:t xml:space="preserve">, </w:t>
      </w:r>
      <w:r w:rsidR="00BC1DE0" w:rsidRPr="00397125">
        <w:t>not</w:t>
      </w:r>
      <w:r w:rsidR="004D096C" w:rsidRPr="00397125">
        <w:t xml:space="preserve"> </w:t>
      </w:r>
      <w:r w:rsidR="00BD18AF">
        <w:t xml:space="preserve">in comparisons to </w:t>
      </w:r>
      <w:r w:rsidR="004D096C" w:rsidRPr="00397125">
        <w:t>mental age</w:t>
      </w:r>
      <w:r w:rsidR="00ED3E27" w:rsidRPr="00397125">
        <w:t xml:space="preserve">, </w:t>
      </w:r>
      <w:r w:rsidR="00BC1DE0" w:rsidRPr="00397125">
        <w:t>as</w:t>
      </w:r>
      <w:r w:rsidR="00F10929" w:rsidRPr="00397125">
        <w:t xml:space="preserve"> </w:t>
      </w:r>
      <w:r w:rsidR="00ED3E27" w:rsidRPr="00397125">
        <w:t xml:space="preserve">some visuospatial abilities are mental age </w:t>
      </w:r>
      <w:r w:rsidR="00AC5EA3" w:rsidRPr="00397125">
        <w:t>appropriate</w:t>
      </w:r>
      <w:r w:rsidR="00ED3E27" w:rsidRPr="00397125">
        <w:t xml:space="preserve"> </w:t>
      </w:r>
      <w:r w:rsidR="00494F71" w:rsidRPr="00397125">
        <w:t>and</w:t>
      </w:r>
      <w:r w:rsidR="00ED3E27" w:rsidRPr="00397125">
        <w:t xml:space="preserve"> others are slight</w:t>
      </w:r>
      <w:r w:rsidR="006701F1" w:rsidRPr="00397125">
        <w:t>ly</w:t>
      </w:r>
      <w:r w:rsidR="00ED3E27" w:rsidRPr="00397125">
        <w:t xml:space="preserve"> below mental age </w:t>
      </w:r>
      <w:r w:rsidR="00ED3E27" w:rsidRPr="00397125">
        <w:rPr>
          <w:szCs w:val="24"/>
        </w:rPr>
        <w:t>expectations</w:t>
      </w:r>
      <w:r w:rsidR="00ED3E27" w:rsidRPr="00397125">
        <w:t xml:space="preserve"> </w:t>
      </w:r>
      <w:r w:rsidR="00ED3E27" w:rsidRPr="00397125">
        <w:rPr>
          <w:noProof/>
        </w:rPr>
        <w:t>(Yang et al., 2014)</w:t>
      </w:r>
      <w:r w:rsidRPr="00397125">
        <w:t xml:space="preserve">. </w:t>
      </w:r>
    </w:p>
    <w:p w:rsidR="0036733B" w:rsidRPr="00397125" w:rsidRDefault="0036733B">
      <w:pPr>
        <w:pStyle w:val="Heading1"/>
        <w:tabs>
          <w:tab w:val="left" w:pos="567"/>
        </w:tabs>
        <w:ind w:firstLine="567"/>
        <w:jc w:val="left"/>
      </w:pPr>
      <w:r w:rsidRPr="00397125">
        <w:t xml:space="preserve">WS </w:t>
      </w:r>
      <w:r w:rsidR="00BC1DE0" w:rsidRPr="00397125">
        <w:t>is</w:t>
      </w:r>
      <w:r w:rsidRPr="00397125">
        <w:t xml:space="preserve"> a rare genetic disorder </w:t>
      </w:r>
      <w:r w:rsidR="00494F71" w:rsidRPr="00397125">
        <w:t>which</w:t>
      </w:r>
      <w:r w:rsidRPr="00397125">
        <w:t xml:space="preserve"> occurs </w:t>
      </w:r>
      <w:r w:rsidR="00BC1DE0" w:rsidRPr="00397125">
        <w:t>in</w:t>
      </w:r>
      <w:r w:rsidRPr="00397125">
        <w:t xml:space="preserve"> approximate</w:t>
      </w:r>
      <w:r w:rsidR="006701F1" w:rsidRPr="00397125">
        <w:t>ly</w:t>
      </w:r>
      <w:r w:rsidRPr="00397125">
        <w:t xml:space="preserve"> 1 </w:t>
      </w:r>
      <w:r w:rsidR="00BC1DE0" w:rsidRPr="00397125">
        <w:t>in</w:t>
      </w:r>
      <w:r w:rsidRPr="00397125">
        <w:t xml:space="preserve"> e</w:t>
      </w:r>
      <w:r w:rsidR="00BC1DE0" w:rsidRPr="00397125">
        <w:t>very</w:t>
      </w:r>
      <w:r w:rsidRPr="00397125">
        <w:t xml:space="preserve"> 7,500</w:t>
      </w:r>
      <w:r w:rsidR="00CC114F" w:rsidRPr="00397125">
        <w:t xml:space="preserve"> individuals</w:t>
      </w:r>
      <w:r w:rsidRPr="00397125">
        <w:t xml:space="preserve"> (</w:t>
      </w:r>
      <w:proofErr w:type="spellStart"/>
      <w:r w:rsidRPr="00397125">
        <w:t>Strømme</w:t>
      </w:r>
      <w:proofErr w:type="spellEnd"/>
      <w:r w:rsidRPr="00397125">
        <w:t xml:space="preserve">, </w:t>
      </w:r>
      <w:proofErr w:type="spellStart"/>
      <w:r w:rsidRPr="00397125">
        <w:t>Bjørnstad</w:t>
      </w:r>
      <w:proofErr w:type="spellEnd"/>
      <w:r w:rsidR="00C413BD" w:rsidRPr="00397125">
        <w:t>,</w:t>
      </w:r>
      <w:r w:rsidRPr="00397125">
        <w:t xml:space="preserve"> &amp; Ramstad, 2002). </w:t>
      </w:r>
      <w:r w:rsidR="00C413BD" w:rsidRPr="00397125">
        <w:t xml:space="preserve"> </w:t>
      </w:r>
      <w:r w:rsidRPr="00397125">
        <w:t xml:space="preserve">The psychological phenotype </w:t>
      </w:r>
      <w:r w:rsidR="00BC1DE0" w:rsidRPr="00397125">
        <w:t>of</w:t>
      </w:r>
      <w:r w:rsidRPr="00397125">
        <w:t xml:space="preserve"> </w:t>
      </w:r>
      <w:r w:rsidR="002D0B52" w:rsidRPr="00397125">
        <w:t xml:space="preserve">WS </w:t>
      </w:r>
      <w:r w:rsidR="00BC1DE0" w:rsidRPr="00397125">
        <w:t>is</w:t>
      </w:r>
      <w:r w:rsidR="002D0B52" w:rsidRPr="00397125">
        <w:t xml:space="preserve"> primari</w:t>
      </w:r>
      <w:r w:rsidR="006701F1" w:rsidRPr="00397125">
        <w:t>ly</w:t>
      </w:r>
      <w:r w:rsidR="002D0B52" w:rsidRPr="00397125">
        <w:t xml:space="preserve"> </w:t>
      </w:r>
      <w:proofErr w:type="spellStart"/>
      <w:r w:rsidR="002D0B52" w:rsidRPr="00397125">
        <w:t>characteris</w:t>
      </w:r>
      <w:r w:rsidR="006701F1" w:rsidRPr="00397125">
        <w:t>ed</w:t>
      </w:r>
      <w:proofErr w:type="spellEnd"/>
      <w:r w:rsidR="002D0B52" w:rsidRPr="00397125">
        <w:t xml:space="preserve"> </w:t>
      </w:r>
      <w:r w:rsidR="00BC1DE0" w:rsidRPr="00397125">
        <w:t>by</w:t>
      </w:r>
      <w:r w:rsidR="002D0B52" w:rsidRPr="00397125">
        <w:t xml:space="preserve"> mild </w:t>
      </w:r>
      <w:r w:rsidR="00BC1DE0" w:rsidRPr="00397125">
        <w:t>to</w:t>
      </w:r>
      <w:r w:rsidRPr="00397125">
        <w:t xml:space="preserve"> moderate intellectual disabilities </w:t>
      </w:r>
      <w:r w:rsidR="00BC1DE0" w:rsidRPr="00397125">
        <w:t>with</w:t>
      </w:r>
      <w:r w:rsidRPr="00397125">
        <w:t xml:space="preserve"> a mean IQ </w:t>
      </w:r>
      <w:r w:rsidR="00BC1DE0" w:rsidRPr="00397125">
        <w:t>of</w:t>
      </w:r>
      <w:r w:rsidRPr="00397125">
        <w:t xml:space="preserve"> around 55 (e.g., Martens, Wilson</w:t>
      </w:r>
      <w:r w:rsidR="00C413BD" w:rsidRPr="00397125">
        <w:t>,</w:t>
      </w:r>
      <w:r w:rsidRPr="00397125">
        <w:t xml:space="preserve"> &amp; </w:t>
      </w:r>
      <w:proofErr w:type="spellStart"/>
      <w:r w:rsidRPr="00397125">
        <w:t>Reutens</w:t>
      </w:r>
      <w:proofErr w:type="spellEnd"/>
      <w:r w:rsidRPr="00397125">
        <w:t>, 2008), relative</w:t>
      </w:r>
      <w:r w:rsidR="006701F1" w:rsidRPr="00397125">
        <w:t>ly</w:t>
      </w:r>
      <w:r w:rsidRPr="00397125">
        <w:t xml:space="preserve"> strong verbal abilities (</w:t>
      </w:r>
      <w:proofErr w:type="spellStart"/>
      <w:r w:rsidRPr="00397125">
        <w:t>Howlin</w:t>
      </w:r>
      <w:proofErr w:type="spellEnd"/>
      <w:r w:rsidRPr="00397125">
        <w:t>, Davies</w:t>
      </w:r>
      <w:r w:rsidR="00C413BD" w:rsidRPr="00397125">
        <w:t>,</w:t>
      </w:r>
      <w:r w:rsidRPr="00397125">
        <w:t xml:space="preserve"> &amp; </w:t>
      </w:r>
      <w:proofErr w:type="spellStart"/>
      <w:r w:rsidRPr="00397125">
        <w:t>Udwin</w:t>
      </w:r>
      <w:proofErr w:type="spellEnd"/>
      <w:r w:rsidRPr="00397125">
        <w:t xml:space="preserve">, 1998; </w:t>
      </w:r>
      <w:proofErr w:type="spellStart"/>
      <w:r w:rsidRPr="00397125">
        <w:t>Udwin</w:t>
      </w:r>
      <w:proofErr w:type="spellEnd"/>
      <w:r w:rsidRPr="00397125">
        <w:t>, Yule</w:t>
      </w:r>
      <w:r w:rsidR="00C413BD" w:rsidRPr="00397125">
        <w:t>,</w:t>
      </w:r>
      <w:r w:rsidRPr="00397125">
        <w:t xml:space="preserve"> &amp; Martin, 1987) </w:t>
      </w:r>
      <w:r w:rsidR="00494F71" w:rsidRPr="00397125">
        <w:t>and</w:t>
      </w:r>
      <w:r w:rsidRPr="00397125">
        <w:t xml:space="preserve"> weaker non-verbal abilities such </w:t>
      </w:r>
      <w:r w:rsidR="00BC1DE0" w:rsidRPr="00397125">
        <w:t>as</w:t>
      </w:r>
      <w:r w:rsidRPr="00397125">
        <w:t xml:space="preserve"> spatial cognit</w:t>
      </w:r>
      <w:r w:rsidR="006701F1" w:rsidRPr="00397125">
        <w:t>ion</w:t>
      </w:r>
      <w:r w:rsidRPr="00397125">
        <w:t xml:space="preserve"> </w:t>
      </w:r>
      <w:r w:rsidR="00494F71" w:rsidRPr="00397125">
        <w:t>and</w:t>
      </w:r>
      <w:r w:rsidRPr="00397125">
        <w:t xml:space="preserve"> visuospatial construct</w:t>
      </w:r>
      <w:r w:rsidR="006701F1" w:rsidRPr="00397125">
        <w:t>ion</w:t>
      </w:r>
      <w:r w:rsidRPr="00397125">
        <w:t xml:space="preserve"> (Martens et al., 2008). </w:t>
      </w:r>
      <w:r w:rsidR="00C413BD" w:rsidRPr="00397125">
        <w:t xml:space="preserve"> </w:t>
      </w:r>
      <w:r w:rsidRPr="00397125">
        <w:t xml:space="preserve">Often, </w:t>
      </w:r>
      <w:r w:rsidR="00BC1DE0" w:rsidRPr="00397125">
        <w:t>those</w:t>
      </w:r>
      <w:r w:rsidRPr="00397125">
        <w:t xml:space="preserve"> </w:t>
      </w:r>
      <w:r w:rsidR="00BC1DE0" w:rsidRPr="00397125">
        <w:t>with</w:t>
      </w:r>
      <w:r w:rsidRPr="00397125">
        <w:t xml:space="preserve"> WS </w:t>
      </w:r>
      <w:r w:rsidR="00BC1DE0" w:rsidRPr="00397125">
        <w:t>have</w:t>
      </w:r>
      <w:r w:rsidRPr="00397125">
        <w:t xml:space="preserve"> an outgoing, loquacious </w:t>
      </w:r>
      <w:r w:rsidR="00494F71" w:rsidRPr="00397125">
        <w:t>and</w:t>
      </w:r>
      <w:r w:rsidRPr="00397125">
        <w:t xml:space="preserve"> distinct</w:t>
      </w:r>
      <w:r w:rsidR="006701F1" w:rsidRPr="00397125">
        <w:t>ly</w:t>
      </w:r>
      <w:r w:rsidRPr="00397125">
        <w:t xml:space="preserve"> ‘</w:t>
      </w:r>
      <w:proofErr w:type="spellStart"/>
      <w:r w:rsidRPr="00397125">
        <w:t>hypersociable</w:t>
      </w:r>
      <w:proofErr w:type="spellEnd"/>
      <w:r w:rsidRPr="00397125">
        <w:t>’ personality type (Jones et al., 2000; Porter</w:t>
      </w:r>
      <w:r w:rsidR="004A4D1C" w:rsidRPr="00397125">
        <w:t xml:space="preserve">, </w:t>
      </w:r>
      <w:r w:rsidR="004A4D1C" w:rsidRPr="00397125">
        <w:rPr>
          <w:rFonts w:eastAsiaTheme="minorEastAsia"/>
          <w:noProof/>
          <w:szCs w:val="24"/>
        </w:rPr>
        <w:t>Coltheart</w:t>
      </w:r>
      <w:r w:rsidR="00C413BD" w:rsidRPr="00397125">
        <w:rPr>
          <w:rFonts w:eastAsiaTheme="minorEastAsia"/>
          <w:noProof/>
          <w:szCs w:val="24"/>
        </w:rPr>
        <w:t>,</w:t>
      </w:r>
      <w:r w:rsidR="004A4D1C" w:rsidRPr="00397125">
        <w:rPr>
          <w:rFonts w:eastAsiaTheme="minorEastAsia"/>
          <w:noProof/>
          <w:szCs w:val="24"/>
        </w:rPr>
        <w:t xml:space="preserve"> &amp; Lang</w:t>
      </w:r>
      <w:r w:rsidR="00BC1DE0" w:rsidRPr="00397125">
        <w:rPr>
          <w:rFonts w:eastAsiaTheme="minorEastAsia"/>
          <w:noProof/>
          <w:szCs w:val="24"/>
        </w:rPr>
        <w:t>do</w:t>
      </w:r>
      <w:r w:rsidR="004A4D1C" w:rsidRPr="00397125">
        <w:rPr>
          <w:rFonts w:eastAsiaTheme="minorEastAsia"/>
          <w:noProof/>
          <w:szCs w:val="24"/>
        </w:rPr>
        <w:t>n</w:t>
      </w:r>
      <w:r w:rsidRPr="00397125">
        <w:t xml:space="preserve">, 2007), </w:t>
      </w:r>
      <w:r w:rsidR="00494F71" w:rsidRPr="00397125">
        <w:t>which</w:t>
      </w:r>
      <w:r w:rsidRPr="00397125">
        <w:t xml:space="preserve"> has been referr</w:t>
      </w:r>
      <w:r w:rsidR="006701F1" w:rsidRPr="00397125">
        <w:t>ed</w:t>
      </w:r>
      <w:r w:rsidRPr="00397125">
        <w:t xml:space="preserve"> </w:t>
      </w:r>
      <w:r w:rsidR="00BC1DE0" w:rsidRPr="00397125">
        <w:t>to</w:t>
      </w:r>
      <w:r w:rsidRPr="00397125">
        <w:t xml:space="preserve"> </w:t>
      </w:r>
      <w:r w:rsidR="00BC1DE0" w:rsidRPr="00397125">
        <w:t>as</w:t>
      </w:r>
      <w:r w:rsidRPr="00397125">
        <w:t xml:space="preserve"> “cocktail party syndrome” (</w:t>
      </w:r>
      <w:proofErr w:type="spellStart"/>
      <w:r w:rsidRPr="00397125">
        <w:t>Bellugi</w:t>
      </w:r>
      <w:proofErr w:type="spellEnd"/>
      <w:r w:rsidRPr="00397125">
        <w:t xml:space="preserve">, </w:t>
      </w:r>
      <w:proofErr w:type="spellStart"/>
      <w:r w:rsidRPr="00397125">
        <w:t>Birhle</w:t>
      </w:r>
      <w:proofErr w:type="spellEnd"/>
      <w:r w:rsidRPr="00397125">
        <w:t>, Neville, Jernigan</w:t>
      </w:r>
      <w:r w:rsidR="00C413BD" w:rsidRPr="00397125">
        <w:t>,</w:t>
      </w:r>
      <w:r w:rsidRPr="00397125">
        <w:t xml:space="preserve"> &amp; </w:t>
      </w:r>
      <w:r w:rsidR="00BC1DE0" w:rsidRPr="00397125">
        <w:t>Do</w:t>
      </w:r>
      <w:r w:rsidRPr="00397125">
        <w:t xml:space="preserve">herty, 1992; </w:t>
      </w:r>
      <w:proofErr w:type="spellStart"/>
      <w:r w:rsidRPr="00397125">
        <w:t>Udwin</w:t>
      </w:r>
      <w:proofErr w:type="spellEnd"/>
      <w:r w:rsidRPr="00397125">
        <w:t xml:space="preserve"> &amp; Yule, 1990). </w:t>
      </w:r>
      <w:r w:rsidR="00C413BD" w:rsidRPr="00397125">
        <w:t xml:space="preserve"> </w:t>
      </w:r>
      <w:r w:rsidRPr="00397125">
        <w:t xml:space="preserve">Individuals </w:t>
      </w:r>
      <w:r w:rsidR="00BC1DE0" w:rsidRPr="00397125">
        <w:t>with</w:t>
      </w:r>
      <w:r w:rsidRPr="00397125">
        <w:t xml:space="preserve"> WS </w:t>
      </w:r>
      <w:r w:rsidR="00C413BD" w:rsidRPr="00397125">
        <w:t>are usual</w:t>
      </w:r>
      <w:r w:rsidR="006701F1" w:rsidRPr="00397125">
        <w:t>ly</w:t>
      </w:r>
      <w:r w:rsidRPr="00397125">
        <w:t xml:space="preserve"> </w:t>
      </w:r>
      <w:r w:rsidR="00612DDF">
        <w:t>described</w:t>
      </w:r>
      <w:r w:rsidR="00612DDF" w:rsidRPr="00397125">
        <w:t xml:space="preserve"> </w:t>
      </w:r>
      <w:r w:rsidR="00BC1DE0" w:rsidRPr="00397125">
        <w:t>as</w:t>
      </w:r>
      <w:r w:rsidRPr="00397125">
        <w:t xml:space="preserve"> having relative</w:t>
      </w:r>
      <w:r w:rsidR="006701F1" w:rsidRPr="00397125">
        <w:t>ly</w:t>
      </w:r>
      <w:r w:rsidRPr="00397125">
        <w:t xml:space="preserve"> strong language abilities, but language </w:t>
      </w:r>
      <w:r w:rsidR="00BC1DE0" w:rsidRPr="00397125">
        <w:t>is</w:t>
      </w:r>
      <w:r w:rsidRPr="00397125">
        <w:t xml:space="preserve"> still delay</w:t>
      </w:r>
      <w:r w:rsidR="006701F1" w:rsidRPr="00397125">
        <w:t>ed</w:t>
      </w:r>
      <w:r w:rsidRPr="00397125">
        <w:t xml:space="preserve"> </w:t>
      </w:r>
      <w:r w:rsidR="00BC1DE0" w:rsidRPr="00397125">
        <w:t>in</w:t>
      </w:r>
      <w:r w:rsidRPr="00397125">
        <w:t xml:space="preserve"> relat</w:t>
      </w:r>
      <w:r w:rsidR="006701F1" w:rsidRPr="00397125">
        <w:t>ion</w:t>
      </w:r>
      <w:r w:rsidRPr="00397125">
        <w:t xml:space="preserve"> </w:t>
      </w:r>
      <w:r w:rsidR="00BC1DE0" w:rsidRPr="00397125">
        <w:t>to</w:t>
      </w:r>
      <w:r w:rsidRPr="00397125">
        <w:t xml:space="preserve"> chronological age (Martens et al., 2008). </w:t>
      </w:r>
      <w:r w:rsidR="00C413BD" w:rsidRPr="00397125">
        <w:t xml:space="preserve"> </w:t>
      </w:r>
      <w:r w:rsidR="00494F71" w:rsidRPr="00397125">
        <w:t>There</w:t>
      </w:r>
      <w:r w:rsidRPr="00397125">
        <w:t xml:space="preserve"> </w:t>
      </w:r>
      <w:r w:rsidR="00BC1DE0" w:rsidRPr="00397125">
        <w:t>is</w:t>
      </w:r>
      <w:r w:rsidRPr="00397125">
        <w:t xml:space="preserve"> agreem</w:t>
      </w:r>
      <w:r w:rsidR="006701F1" w:rsidRPr="00397125">
        <w:t>ent</w:t>
      </w:r>
      <w:r w:rsidRPr="00397125">
        <w:t xml:space="preserve"> </w:t>
      </w:r>
      <w:r w:rsidR="00494F71" w:rsidRPr="00397125">
        <w:t>that</w:t>
      </w:r>
      <w:r w:rsidRPr="00397125">
        <w:t xml:space="preserve"> WS involves an uneven profile </w:t>
      </w:r>
      <w:r w:rsidR="00BC1DE0" w:rsidRPr="00397125">
        <w:t>of</w:t>
      </w:r>
      <w:r w:rsidRPr="00397125">
        <w:t xml:space="preserve"> language abilities </w:t>
      </w:r>
      <w:r w:rsidR="00BC1DE0" w:rsidRPr="00397125">
        <w:t>from</w:t>
      </w:r>
      <w:r w:rsidRPr="00397125">
        <w:t xml:space="preserve"> </w:t>
      </w:r>
      <w:proofErr w:type="spellStart"/>
      <w:r w:rsidRPr="00397125">
        <w:t>neuroconstructivists</w:t>
      </w:r>
      <w:proofErr w:type="spellEnd"/>
      <w:r w:rsidRPr="00397125">
        <w:t xml:space="preserve"> (e.g., Karmiloff-Smith, Brown, Grice</w:t>
      </w:r>
      <w:r w:rsidR="00C413BD" w:rsidRPr="00397125">
        <w:t>,</w:t>
      </w:r>
      <w:r w:rsidRPr="00397125">
        <w:t xml:space="preserve"> &amp; Paterson, 2003) </w:t>
      </w:r>
      <w:r w:rsidR="00494F71" w:rsidRPr="00397125">
        <w:t>and</w:t>
      </w:r>
      <w:r w:rsidRPr="00397125">
        <w:t xml:space="preserve"> </w:t>
      </w:r>
      <w:r w:rsidR="00BC1DE0" w:rsidRPr="00397125">
        <w:t>those</w:t>
      </w:r>
      <w:r w:rsidRPr="00397125">
        <w:t xml:space="preserve"> </w:t>
      </w:r>
      <w:r w:rsidR="00494F71" w:rsidRPr="00397125">
        <w:t>who</w:t>
      </w:r>
      <w:r w:rsidRPr="00397125">
        <w:t xml:space="preserve"> argue </w:t>
      </w:r>
      <w:r w:rsidR="00494F71" w:rsidRPr="00397125">
        <w:t>that</w:t>
      </w:r>
      <w:r w:rsidRPr="00397125">
        <w:t xml:space="preserve"> language </w:t>
      </w:r>
      <w:r w:rsidR="00BC1DE0" w:rsidRPr="00397125">
        <w:t>is</w:t>
      </w:r>
      <w:r w:rsidRPr="00397125">
        <w:t xml:space="preserve"> a modular system (e.g., </w:t>
      </w:r>
      <w:proofErr w:type="spellStart"/>
      <w:r w:rsidRPr="00397125">
        <w:t>Bellugi</w:t>
      </w:r>
      <w:proofErr w:type="spellEnd"/>
      <w:r w:rsidRPr="00397125">
        <w:t xml:space="preserve"> et al., 1988, 1994)</w:t>
      </w:r>
      <w:r w:rsidR="002C13B1" w:rsidRPr="00397125">
        <w:t>, a</w:t>
      </w:r>
      <w:r w:rsidRPr="00397125">
        <w:t xml:space="preserve">lthough </w:t>
      </w:r>
      <w:r w:rsidR="00494F71" w:rsidRPr="00397125">
        <w:t>there</w:t>
      </w:r>
      <w:r w:rsidRPr="00397125">
        <w:t xml:space="preserve"> </w:t>
      </w:r>
      <w:r w:rsidR="00BC1DE0" w:rsidRPr="00397125">
        <w:t>is</w:t>
      </w:r>
      <w:r w:rsidRPr="00397125">
        <w:t xml:space="preserve"> disagreem</w:t>
      </w:r>
      <w:r w:rsidR="006701F1" w:rsidRPr="00397125">
        <w:t>ent</w:t>
      </w:r>
      <w:r w:rsidRPr="00397125">
        <w:t xml:space="preserve"> about the precise nature </w:t>
      </w:r>
      <w:r w:rsidR="00BC1DE0" w:rsidRPr="00397125">
        <w:t>of</w:t>
      </w:r>
      <w:r w:rsidRPr="00397125">
        <w:t xml:space="preserve"> the profile. </w:t>
      </w:r>
      <w:r w:rsidR="00C413BD" w:rsidRPr="00397125">
        <w:t xml:space="preserve"> </w:t>
      </w:r>
      <w:r w:rsidR="00264374" w:rsidRPr="00397125">
        <w:t xml:space="preserve">Several studies </w:t>
      </w:r>
      <w:r w:rsidR="00BC1DE0" w:rsidRPr="00397125">
        <w:t>have</w:t>
      </w:r>
      <w:r w:rsidR="00264374" w:rsidRPr="00397125">
        <w:t xml:space="preserve"> shown</w:t>
      </w:r>
      <w:r w:rsidRPr="00397125">
        <w:t xml:space="preserve"> a range </w:t>
      </w:r>
      <w:r w:rsidR="00BC1DE0" w:rsidRPr="00397125">
        <w:t>of</w:t>
      </w:r>
      <w:r w:rsidRPr="00397125">
        <w:t xml:space="preserve"> limitations </w:t>
      </w:r>
      <w:r w:rsidR="00BC1DE0" w:rsidRPr="00397125">
        <w:t>in</w:t>
      </w:r>
      <w:r w:rsidRPr="00397125">
        <w:t xml:space="preserve"> syntax, semantics </w:t>
      </w:r>
      <w:r w:rsidR="00494F71" w:rsidRPr="00397125">
        <w:t>and</w:t>
      </w:r>
      <w:r w:rsidRPr="00397125">
        <w:t xml:space="preserve"> pragmatics (e.g., Grant, </w:t>
      </w:r>
      <w:proofErr w:type="spellStart"/>
      <w:r w:rsidRPr="00397125">
        <w:t>Valian</w:t>
      </w:r>
      <w:proofErr w:type="spellEnd"/>
      <w:r w:rsidR="00C413BD" w:rsidRPr="00397125">
        <w:t>,</w:t>
      </w:r>
      <w:r w:rsidRPr="00397125">
        <w:t xml:space="preserve"> &amp; Karmiloff-Smith, 2002; Laing, </w:t>
      </w:r>
      <w:proofErr w:type="spellStart"/>
      <w:r w:rsidRPr="00397125">
        <w:t>Hulme</w:t>
      </w:r>
      <w:proofErr w:type="spellEnd"/>
      <w:r w:rsidRPr="00397125">
        <w:t>, Grant</w:t>
      </w:r>
      <w:r w:rsidR="00C413BD" w:rsidRPr="00397125">
        <w:t>,</w:t>
      </w:r>
      <w:r w:rsidRPr="00397125">
        <w:t xml:space="preserve"> &amp; Karmiloff-Smith, 2001)</w:t>
      </w:r>
      <w:r w:rsidR="00264374" w:rsidRPr="00397125">
        <w:t xml:space="preserve"> but some studies </w:t>
      </w:r>
      <w:r w:rsidR="00BC1DE0" w:rsidRPr="00397125">
        <w:t>have</w:t>
      </w:r>
      <w:r w:rsidR="00264374" w:rsidRPr="00397125">
        <w:t xml:space="preserve"> </w:t>
      </w:r>
      <w:r w:rsidR="00BC1DE0" w:rsidRPr="00397125">
        <w:t>not</w:t>
      </w:r>
      <w:r w:rsidR="00264374" w:rsidRPr="00397125">
        <w:t xml:space="preserve"> found differences (e.g. </w:t>
      </w:r>
      <w:proofErr w:type="spellStart"/>
      <w:r w:rsidR="00264374" w:rsidRPr="00397125">
        <w:t>Zukowski</w:t>
      </w:r>
      <w:proofErr w:type="spellEnd"/>
      <w:r w:rsidR="00264374" w:rsidRPr="00397125">
        <w:t xml:space="preserve">, 2009; </w:t>
      </w:r>
      <w:proofErr w:type="spellStart"/>
      <w:r w:rsidR="00264374" w:rsidRPr="00397125">
        <w:t>Musolino</w:t>
      </w:r>
      <w:proofErr w:type="spellEnd"/>
      <w:r w:rsidR="00A756F2" w:rsidRPr="00397125">
        <w:t xml:space="preserve">, </w:t>
      </w:r>
      <w:r w:rsidR="00A756F2" w:rsidRPr="00397125">
        <w:rPr>
          <w:noProof/>
        </w:rPr>
        <w:t>Chunyo</w:t>
      </w:r>
      <w:r w:rsidR="00C413BD" w:rsidRPr="00397125">
        <w:rPr>
          <w:noProof/>
        </w:rPr>
        <w:t>,</w:t>
      </w:r>
      <w:r w:rsidR="00A756F2" w:rsidRPr="00397125">
        <w:rPr>
          <w:noProof/>
        </w:rPr>
        <w:t xml:space="preserve"> &amp; Landau</w:t>
      </w:r>
      <w:r w:rsidR="00264374" w:rsidRPr="00397125">
        <w:t>, 2010)</w:t>
      </w:r>
      <w:r w:rsidRPr="00397125">
        <w:t xml:space="preserve">. </w:t>
      </w:r>
      <w:r w:rsidR="00C413BD" w:rsidRPr="00397125">
        <w:t xml:space="preserve"> </w:t>
      </w:r>
      <w:r w:rsidR="00BC1DE0" w:rsidRPr="00397125">
        <w:t>Those</w:t>
      </w:r>
      <w:r w:rsidRPr="00397125">
        <w:t xml:space="preserve"> </w:t>
      </w:r>
      <w:r w:rsidR="00BC1DE0" w:rsidRPr="00397125">
        <w:t>with</w:t>
      </w:r>
      <w:r w:rsidRPr="00397125">
        <w:t xml:space="preserve"> WS demonstrate similar levels </w:t>
      </w:r>
      <w:r w:rsidR="00BC1DE0" w:rsidRPr="00397125">
        <w:t>of</w:t>
      </w:r>
      <w:r w:rsidRPr="00397125">
        <w:t xml:space="preserve"> phonological ability compar</w:t>
      </w:r>
      <w:r w:rsidR="006701F1" w:rsidRPr="00397125">
        <w:t>ed</w:t>
      </w:r>
      <w:r w:rsidRPr="00397125">
        <w:t xml:space="preserve"> </w:t>
      </w:r>
      <w:r w:rsidR="00BC1DE0" w:rsidRPr="00397125">
        <w:t>to</w:t>
      </w:r>
      <w:r w:rsidRPr="00397125">
        <w:t xml:space="preserve"> typical</w:t>
      </w:r>
      <w:r w:rsidR="006701F1" w:rsidRPr="00397125">
        <w:t>ly</w:t>
      </w:r>
      <w:r w:rsidRPr="00397125">
        <w:t xml:space="preserve"> developing children match</w:t>
      </w:r>
      <w:r w:rsidR="006701F1" w:rsidRPr="00397125">
        <w:t>ed</w:t>
      </w:r>
      <w:r w:rsidRPr="00397125">
        <w:t xml:space="preserve"> </w:t>
      </w:r>
      <w:r w:rsidR="00BC1DE0" w:rsidRPr="00397125">
        <w:t>on</w:t>
      </w:r>
      <w:r w:rsidRPr="00397125">
        <w:t xml:space="preserve"> mental age </w:t>
      </w:r>
      <w:r w:rsidRPr="00397125">
        <w:rPr>
          <w:noProof/>
        </w:rPr>
        <w:t>(Vicari, Carlesimo, Brizzolara, &amp; Pezzini, 1996)</w:t>
      </w:r>
      <w:r w:rsidRPr="00397125">
        <w:t xml:space="preserve"> </w:t>
      </w:r>
      <w:r w:rsidR="00494F71" w:rsidRPr="00397125">
        <w:t>and</w:t>
      </w:r>
      <w:r w:rsidRPr="00397125">
        <w:t xml:space="preserve"> compar</w:t>
      </w:r>
      <w:r w:rsidR="006701F1" w:rsidRPr="00397125">
        <w:t>ed</w:t>
      </w:r>
      <w:r w:rsidRPr="00397125">
        <w:t xml:space="preserve"> </w:t>
      </w:r>
      <w:r w:rsidR="00BC1DE0" w:rsidRPr="00397125">
        <w:t>to</w:t>
      </w:r>
      <w:r w:rsidRPr="00397125">
        <w:t xml:space="preserve"> children match</w:t>
      </w:r>
      <w:r w:rsidR="006701F1" w:rsidRPr="00397125">
        <w:t>ed</w:t>
      </w:r>
      <w:r w:rsidRPr="00397125">
        <w:t xml:space="preserve"> </w:t>
      </w:r>
      <w:r w:rsidR="00BC1DE0" w:rsidRPr="00397125">
        <w:t>on</w:t>
      </w:r>
      <w:r w:rsidRPr="00397125">
        <w:t xml:space="preserve"> verbal </w:t>
      </w:r>
      <w:r w:rsidR="00494F71" w:rsidRPr="00397125">
        <w:t>and</w:t>
      </w:r>
      <w:r w:rsidRPr="00397125">
        <w:t xml:space="preserve"> reading ability </w:t>
      </w:r>
      <w:r w:rsidR="00BF1FCC" w:rsidRPr="00397125">
        <w:rPr>
          <w:noProof/>
        </w:rPr>
        <w:t>(Laing, Hulme, Grant, &amp; Karmiloff-Smith, 2001)</w:t>
      </w:r>
      <w:r w:rsidRPr="00397125">
        <w:t xml:space="preserve">. </w:t>
      </w:r>
      <w:r w:rsidR="00C413BD" w:rsidRPr="00397125">
        <w:t xml:space="preserve"> </w:t>
      </w:r>
      <w:r w:rsidRPr="00397125">
        <w:t xml:space="preserve">Individuals </w:t>
      </w:r>
      <w:r w:rsidR="00BC1DE0" w:rsidRPr="00397125">
        <w:t>with</w:t>
      </w:r>
      <w:r w:rsidRPr="00397125">
        <w:t xml:space="preserve"> WS may depend more </w:t>
      </w:r>
      <w:r w:rsidR="00BC1DE0" w:rsidRPr="00397125">
        <w:t>on</w:t>
      </w:r>
      <w:r w:rsidRPr="00397125">
        <w:t xml:space="preserve"> phonology than semantic informat</w:t>
      </w:r>
      <w:r w:rsidR="006701F1" w:rsidRPr="00397125">
        <w:t>ion</w:t>
      </w:r>
      <w:r w:rsidRPr="00397125">
        <w:t xml:space="preserve"> </w:t>
      </w:r>
      <w:r w:rsidR="00BF1FCC" w:rsidRPr="00397125">
        <w:rPr>
          <w:noProof/>
        </w:rPr>
        <w:t>(Grant et al., 1997; Vicari et al., 1996)</w:t>
      </w:r>
      <w:r w:rsidR="00E346C0" w:rsidRPr="00397125">
        <w:t xml:space="preserve">, possibly due to </w:t>
      </w:r>
      <w:r w:rsidRPr="00397125">
        <w:t xml:space="preserve">a semantic–phonological imbalance </w:t>
      </w:r>
      <w:r w:rsidRPr="00397125">
        <w:rPr>
          <w:noProof/>
        </w:rPr>
        <w:t>(Thomas &amp; Karmiloff-Smith, 2003)</w:t>
      </w:r>
      <w:r w:rsidRPr="00397125">
        <w:t xml:space="preserve">. </w:t>
      </w:r>
      <w:r w:rsidR="004163EA" w:rsidRPr="00397125">
        <w:t xml:space="preserve"> </w:t>
      </w:r>
      <w:r w:rsidR="00BC1DE0" w:rsidRPr="00397125">
        <w:t>To</w:t>
      </w:r>
      <w:r w:rsidR="004163EA" w:rsidRPr="00397125">
        <w:t xml:space="preserve"> </w:t>
      </w:r>
      <w:r w:rsidR="009E6994">
        <w:t>establish</w:t>
      </w:r>
      <w:r w:rsidR="004163EA" w:rsidRPr="00397125">
        <w:t xml:space="preserve"> the language profiles </w:t>
      </w:r>
      <w:r w:rsidR="00BC1DE0" w:rsidRPr="00397125">
        <w:t>of</w:t>
      </w:r>
      <w:r w:rsidR="004163EA" w:rsidRPr="00397125">
        <w:t xml:space="preserve"> the three groups</w:t>
      </w:r>
      <w:r w:rsidR="00C413BD" w:rsidRPr="00397125">
        <w:t xml:space="preserve"> (DS, WS, </w:t>
      </w:r>
      <w:proofErr w:type="gramStart"/>
      <w:r w:rsidR="00C413BD" w:rsidRPr="00397125">
        <w:t>TD</w:t>
      </w:r>
      <w:proofErr w:type="gramEnd"/>
      <w:r w:rsidR="00C413BD" w:rsidRPr="00397125">
        <w:t>)</w:t>
      </w:r>
      <w:r w:rsidR="009E6994">
        <w:t xml:space="preserve"> in this investigation</w:t>
      </w:r>
      <w:r w:rsidR="004163EA" w:rsidRPr="00397125">
        <w:t>, informat</w:t>
      </w:r>
      <w:r w:rsidR="006701F1" w:rsidRPr="00397125">
        <w:t>ion</w:t>
      </w:r>
      <w:r w:rsidR="004163EA" w:rsidRPr="00397125">
        <w:t xml:space="preserve"> was collect</w:t>
      </w:r>
      <w:r w:rsidR="006701F1" w:rsidRPr="00397125">
        <w:t>ed</w:t>
      </w:r>
      <w:r w:rsidR="004163EA" w:rsidRPr="00397125">
        <w:t xml:space="preserve"> about phonological abilities </w:t>
      </w:r>
      <w:r w:rsidR="00494F71" w:rsidRPr="00397125">
        <w:t>and</w:t>
      </w:r>
      <w:r w:rsidR="004163EA" w:rsidRPr="00397125">
        <w:t xml:space="preserve"> receptive grammar.  </w:t>
      </w:r>
    </w:p>
    <w:p w:rsidR="002C13B1" w:rsidRPr="00397125" w:rsidRDefault="00BC1DE0" w:rsidP="0036733B">
      <w:pPr>
        <w:pStyle w:val="Heading1"/>
        <w:tabs>
          <w:tab w:val="left" w:pos="567"/>
        </w:tabs>
        <w:ind w:firstLine="567"/>
        <w:jc w:val="left"/>
      </w:pPr>
      <w:r w:rsidRPr="00397125">
        <w:t>In</w:t>
      </w:r>
      <w:r w:rsidR="0036733B" w:rsidRPr="00397125">
        <w:t xml:space="preserve"> terms </w:t>
      </w:r>
      <w:r w:rsidRPr="00397125">
        <w:t>of</w:t>
      </w:r>
      <w:r w:rsidR="0036733B" w:rsidRPr="00397125">
        <w:t xml:space="preserve"> STM, individuals </w:t>
      </w:r>
      <w:r w:rsidRPr="00397125">
        <w:t>with</w:t>
      </w:r>
      <w:r w:rsidR="0036733B" w:rsidRPr="00397125">
        <w:t xml:space="preserve"> WS tend </w:t>
      </w:r>
      <w:r w:rsidRPr="00397125">
        <w:t>to</w:t>
      </w:r>
      <w:r w:rsidR="0036733B" w:rsidRPr="00397125">
        <w:t xml:space="preserve"> show a relative strength </w:t>
      </w:r>
      <w:r w:rsidRPr="00397125">
        <w:t>in</w:t>
      </w:r>
      <w:r w:rsidR="0036733B" w:rsidRPr="00397125">
        <w:t xml:space="preserve"> verbal STM </w:t>
      </w:r>
      <w:r w:rsidR="00494F71" w:rsidRPr="00397125">
        <w:t>and</w:t>
      </w:r>
      <w:r w:rsidR="0036733B" w:rsidRPr="00397125">
        <w:t xml:space="preserve"> a relative weakness </w:t>
      </w:r>
      <w:r w:rsidRPr="00397125">
        <w:t>in</w:t>
      </w:r>
      <w:r w:rsidR="0036733B" w:rsidRPr="00397125">
        <w:t xml:space="preserve"> visual-spatial STM </w:t>
      </w:r>
      <w:r w:rsidR="00494F71" w:rsidRPr="00397125">
        <w:t>and</w:t>
      </w:r>
      <w:r w:rsidR="0036733B" w:rsidRPr="00397125">
        <w:t xml:space="preserve"> other visuospatial skills (e.g. Carney et al., 2013; Klein &amp; </w:t>
      </w:r>
      <w:proofErr w:type="spellStart"/>
      <w:r w:rsidR="0036733B" w:rsidRPr="00397125">
        <w:t>Mervis</w:t>
      </w:r>
      <w:proofErr w:type="spellEnd"/>
      <w:r w:rsidR="0036733B" w:rsidRPr="00397125">
        <w:t xml:space="preserve">, 1999; </w:t>
      </w:r>
      <w:proofErr w:type="spellStart"/>
      <w:r w:rsidR="0036733B" w:rsidRPr="00397125">
        <w:t>Menghini</w:t>
      </w:r>
      <w:proofErr w:type="spellEnd"/>
      <w:r w:rsidR="0036733B" w:rsidRPr="00397125">
        <w:t xml:space="preserve">, </w:t>
      </w:r>
      <w:proofErr w:type="spellStart"/>
      <w:r w:rsidR="0036733B" w:rsidRPr="00397125">
        <w:t>Ad</w:t>
      </w:r>
      <w:r w:rsidRPr="00397125">
        <w:t>do</w:t>
      </w:r>
      <w:r w:rsidR="0036733B" w:rsidRPr="00397125">
        <w:t>na</w:t>
      </w:r>
      <w:proofErr w:type="spellEnd"/>
      <w:r w:rsidR="0036733B" w:rsidRPr="00397125">
        <w:t>, Costanzo</w:t>
      </w:r>
      <w:r w:rsidR="00C413BD" w:rsidRPr="00397125">
        <w:t>,</w:t>
      </w:r>
      <w:r w:rsidR="0036733B" w:rsidRPr="00397125">
        <w:t xml:space="preserve"> &amp; </w:t>
      </w:r>
      <w:proofErr w:type="spellStart"/>
      <w:r w:rsidR="0036733B" w:rsidRPr="00397125">
        <w:t>Vicari</w:t>
      </w:r>
      <w:proofErr w:type="spellEnd"/>
      <w:r w:rsidR="0036733B" w:rsidRPr="00397125">
        <w:t>, 2010</w:t>
      </w:r>
      <w:r w:rsidR="00285A00" w:rsidRPr="00397125">
        <w:t xml:space="preserve">; </w:t>
      </w:r>
      <w:proofErr w:type="spellStart"/>
      <w:r w:rsidR="0036733B" w:rsidRPr="00397125">
        <w:t>O’Hearn</w:t>
      </w:r>
      <w:proofErr w:type="spellEnd"/>
      <w:r w:rsidR="0036733B" w:rsidRPr="00397125">
        <w:t>, Courtney, Street</w:t>
      </w:r>
      <w:r w:rsidR="00C413BD" w:rsidRPr="00397125">
        <w:t>,</w:t>
      </w:r>
      <w:r w:rsidR="0036733B" w:rsidRPr="00397125">
        <w:t xml:space="preserve"> &amp; Landau, 2009; </w:t>
      </w:r>
      <w:proofErr w:type="spellStart"/>
      <w:r w:rsidR="0036733B" w:rsidRPr="00397125">
        <w:t>Vicari</w:t>
      </w:r>
      <w:proofErr w:type="spellEnd"/>
      <w:r w:rsidR="0036733B" w:rsidRPr="00397125">
        <w:t xml:space="preserve">, </w:t>
      </w:r>
      <w:proofErr w:type="spellStart"/>
      <w:r w:rsidR="0036733B" w:rsidRPr="00397125">
        <w:t>Bellucci</w:t>
      </w:r>
      <w:proofErr w:type="spellEnd"/>
      <w:r w:rsidR="00C413BD" w:rsidRPr="00397125">
        <w:t>,</w:t>
      </w:r>
      <w:r w:rsidR="0036733B" w:rsidRPr="00397125">
        <w:t xml:space="preserve"> &amp; </w:t>
      </w:r>
      <w:proofErr w:type="spellStart"/>
      <w:r w:rsidR="0036733B" w:rsidRPr="00397125">
        <w:t>Carlesimo</w:t>
      </w:r>
      <w:proofErr w:type="spellEnd"/>
      <w:r w:rsidR="0036733B" w:rsidRPr="00397125">
        <w:t xml:space="preserve">, 2003; Wang &amp; </w:t>
      </w:r>
      <w:proofErr w:type="spellStart"/>
      <w:r w:rsidR="0036733B" w:rsidRPr="00397125">
        <w:t>Bellugi</w:t>
      </w:r>
      <w:proofErr w:type="spellEnd"/>
      <w:r w:rsidR="0036733B" w:rsidRPr="00397125">
        <w:t xml:space="preserve">, 1993; but see </w:t>
      </w:r>
      <w:proofErr w:type="spellStart"/>
      <w:r w:rsidR="0036733B" w:rsidRPr="00397125">
        <w:t>Jarrold</w:t>
      </w:r>
      <w:proofErr w:type="spellEnd"/>
      <w:r w:rsidR="0036733B" w:rsidRPr="00397125">
        <w:t>, Phillips</w:t>
      </w:r>
      <w:r w:rsidR="00C413BD" w:rsidRPr="00397125">
        <w:t>,</w:t>
      </w:r>
      <w:r w:rsidR="0036733B" w:rsidRPr="00397125">
        <w:t xml:space="preserve"> &amp; Baddeley, 2007), a pattern </w:t>
      </w:r>
      <w:r w:rsidR="00494F71" w:rsidRPr="00397125">
        <w:t>that</w:t>
      </w:r>
      <w:r w:rsidR="0036733B" w:rsidRPr="00397125">
        <w:t xml:space="preserve"> matches </w:t>
      </w:r>
      <w:r w:rsidRPr="00397125">
        <w:t>their</w:t>
      </w:r>
      <w:r w:rsidR="0036733B" w:rsidRPr="00397125">
        <w:t xml:space="preserve"> uneven cognitive profile. </w:t>
      </w:r>
      <w:r w:rsidR="00C413BD" w:rsidRPr="00397125">
        <w:t xml:space="preserve"> </w:t>
      </w:r>
      <w:r w:rsidR="0036733B" w:rsidRPr="00397125">
        <w:t xml:space="preserve">Some researchers </w:t>
      </w:r>
      <w:r w:rsidRPr="00397125">
        <w:t>have</w:t>
      </w:r>
      <w:r w:rsidR="0036733B" w:rsidRPr="00397125">
        <w:t xml:space="preserve"> argu</w:t>
      </w:r>
      <w:r w:rsidR="006701F1" w:rsidRPr="00397125">
        <w:t>ed</w:t>
      </w:r>
      <w:r w:rsidR="0036733B" w:rsidRPr="00397125">
        <w:t xml:space="preserve"> </w:t>
      </w:r>
      <w:r w:rsidR="00494F71" w:rsidRPr="00397125">
        <w:t>that</w:t>
      </w:r>
      <w:r w:rsidR="0036733B" w:rsidRPr="00397125">
        <w:t xml:space="preserve"> the impress</w:t>
      </w:r>
      <w:r w:rsidR="006701F1" w:rsidRPr="00397125">
        <w:t>ion</w:t>
      </w:r>
      <w:r w:rsidR="0036733B" w:rsidRPr="00397125">
        <w:t xml:space="preserve"> </w:t>
      </w:r>
      <w:r w:rsidRPr="00397125">
        <w:t>of</w:t>
      </w:r>
      <w:r w:rsidR="0036733B" w:rsidRPr="00397125">
        <w:t xml:space="preserve"> superior linguistic skills </w:t>
      </w:r>
      <w:r w:rsidRPr="00397125">
        <w:t>in</w:t>
      </w:r>
      <w:r w:rsidR="0036733B" w:rsidRPr="00397125">
        <w:t xml:space="preserve"> </w:t>
      </w:r>
      <w:r w:rsidRPr="00397125">
        <w:t>those</w:t>
      </w:r>
      <w:r w:rsidR="0036733B" w:rsidRPr="00397125">
        <w:t xml:space="preserve"> </w:t>
      </w:r>
      <w:r w:rsidRPr="00397125">
        <w:t>with</w:t>
      </w:r>
      <w:r w:rsidR="0036733B" w:rsidRPr="00397125">
        <w:t xml:space="preserve"> WS </w:t>
      </w:r>
      <w:r w:rsidRPr="00397125">
        <w:t>is</w:t>
      </w:r>
      <w:r w:rsidR="0036733B" w:rsidRPr="00397125">
        <w:t xml:space="preserve"> an artefact </w:t>
      </w:r>
      <w:r w:rsidRPr="00397125">
        <w:t>of</w:t>
      </w:r>
      <w:r w:rsidR="0036733B" w:rsidRPr="00397125">
        <w:t xml:space="preserve"> </w:t>
      </w:r>
      <w:proofErr w:type="spellStart"/>
      <w:r w:rsidR="0036733B" w:rsidRPr="00397125">
        <w:t>hypersociability</w:t>
      </w:r>
      <w:proofErr w:type="spellEnd"/>
      <w:r w:rsidR="0036733B" w:rsidRPr="00397125">
        <w:t xml:space="preserve"> combin</w:t>
      </w:r>
      <w:r w:rsidR="006701F1" w:rsidRPr="00397125">
        <w:t>ed</w:t>
      </w:r>
      <w:r w:rsidR="0036733B" w:rsidRPr="00397125">
        <w:t xml:space="preserve"> </w:t>
      </w:r>
      <w:r w:rsidRPr="00397125">
        <w:t>with</w:t>
      </w:r>
      <w:r w:rsidR="0036733B" w:rsidRPr="00397125">
        <w:t xml:space="preserve"> superior verbal memory </w:t>
      </w:r>
      <w:r w:rsidR="0036733B" w:rsidRPr="00397125">
        <w:rPr>
          <w:noProof/>
        </w:rPr>
        <w:t>(Gosch, Stading, &amp; Pankau, 1994; Thomas et al., 2010; Udwin &amp; Yule, 1991)</w:t>
      </w:r>
      <w:r w:rsidR="0036733B" w:rsidRPr="00397125">
        <w:t xml:space="preserve">. </w:t>
      </w:r>
      <w:r w:rsidR="00264374" w:rsidRPr="00397125">
        <w:t xml:space="preserve"> </w:t>
      </w:r>
    </w:p>
    <w:p w:rsidR="00264374" w:rsidRPr="00397125" w:rsidRDefault="00BC1DE0" w:rsidP="0036733B">
      <w:pPr>
        <w:pStyle w:val="Heading1"/>
        <w:tabs>
          <w:tab w:val="left" w:pos="567"/>
        </w:tabs>
        <w:ind w:firstLine="567"/>
        <w:jc w:val="left"/>
      </w:pPr>
      <w:r w:rsidRPr="00397125">
        <w:t>To</w:t>
      </w:r>
      <w:r w:rsidR="000F7887" w:rsidRPr="00397125">
        <w:t xml:space="preserve"> </w:t>
      </w:r>
      <w:proofErr w:type="spellStart"/>
      <w:r w:rsidR="000F7887" w:rsidRPr="00397125">
        <w:t>summar</w:t>
      </w:r>
      <w:r w:rsidR="006701F1" w:rsidRPr="00397125">
        <w:t>i</w:t>
      </w:r>
      <w:r w:rsidR="00CC1D7C">
        <w:t>s</w:t>
      </w:r>
      <w:r w:rsidR="006701F1" w:rsidRPr="00397125">
        <w:t>e</w:t>
      </w:r>
      <w:proofErr w:type="spellEnd"/>
      <w:r w:rsidR="000F7887" w:rsidRPr="00397125">
        <w:t xml:space="preserve">, individuals </w:t>
      </w:r>
      <w:r w:rsidRPr="00397125">
        <w:t>with</w:t>
      </w:r>
      <w:r w:rsidR="00264374" w:rsidRPr="00397125">
        <w:t xml:space="preserve"> DS show relative weaknesses </w:t>
      </w:r>
      <w:r w:rsidRPr="00397125">
        <w:t>in</w:t>
      </w:r>
      <w:r w:rsidR="00264374" w:rsidRPr="00397125">
        <w:t xml:space="preserve"> language </w:t>
      </w:r>
      <w:r w:rsidR="00494F71" w:rsidRPr="00397125">
        <w:t>and</w:t>
      </w:r>
      <w:r w:rsidR="00264374" w:rsidRPr="00397125">
        <w:t xml:space="preserve"> verbal STM abilities </w:t>
      </w:r>
      <w:r w:rsidR="00494F71" w:rsidRPr="00397125">
        <w:t>and</w:t>
      </w:r>
      <w:r w:rsidR="00264374" w:rsidRPr="00397125">
        <w:t xml:space="preserve"> relative strengths </w:t>
      </w:r>
      <w:r w:rsidRPr="00397125">
        <w:t>in</w:t>
      </w:r>
      <w:r w:rsidR="00264374" w:rsidRPr="00397125">
        <w:t xml:space="preserve"> visuospatial STM</w:t>
      </w:r>
      <w:r w:rsidR="002C13B1" w:rsidRPr="00397125">
        <w:t>,</w:t>
      </w:r>
      <w:r w:rsidR="00264374" w:rsidRPr="00397125">
        <w:t xml:space="preserve"> whereas </w:t>
      </w:r>
      <w:r w:rsidR="00CC36F2" w:rsidRPr="00397125">
        <w:t>individuals</w:t>
      </w:r>
      <w:r w:rsidR="00264374" w:rsidRPr="00397125">
        <w:t xml:space="preserve"> </w:t>
      </w:r>
      <w:r w:rsidRPr="00397125">
        <w:t>with</w:t>
      </w:r>
      <w:r w:rsidR="00264374" w:rsidRPr="00397125">
        <w:t xml:space="preserve"> WS show relative strengths </w:t>
      </w:r>
      <w:r w:rsidRPr="00397125">
        <w:t>in</w:t>
      </w:r>
      <w:r w:rsidR="00264374" w:rsidRPr="00397125">
        <w:t xml:space="preserve"> language </w:t>
      </w:r>
      <w:r w:rsidR="00494F71" w:rsidRPr="00397125">
        <w:t>and</w:t>
      </w:r>
      <w:r w:rsidR="00264374" w:rsidRPr="00397125">
        <w:t xml:space="preserve"> verbal STM abilities </w:t>
      </w:r>
      <w:r w:rsidR="00494F71" w:rsidRPr="00397125">
        <w:t>and</w:t>
      </w:r>
      <w:r w:rsidR="00264374" w:rsidRPr="00397125">
        <w:t xml:space="preserve"> relative weaknesses </w:t>
      </w:r>
      <w:r w:rsidRPr="00397125">
        <w:t>in</w:t>
      </w:r>
      <w:r w:rsidR="00264374" w:rsidRPr="00397125">
        <w:t xml:space="preserve"> visuospatial STM. </w:t>
      </w:r>
      <w:r w:rsidR="00CC36F2" w:rsidRPr="00397125">
        <w:t xml:space="preserve"> </w:t>
      </w:r>
      <w:r w:rsidR="000F7887" w:rsidRPr="00397125">
        <w:t>Even though</w:t>
      </w:r>
      <w:r w:rsidR="00264374" w:rsidRPr="00397125">
        <w:t xml:space="preserve"> </w:t>
      </w:r>
      <w:r w:rsidRPr="00397125">
        <w:t>not</w:t>
      </w:r>
      <w:r w:rsidR="00CC36F2" w:rsidRPr="00397125">
        <w:t xml:space="preserve"> all</w:t>
      </w:r>
      <w:r w:rsidR="00264374" w:rsidRPr="00397125">
        <w:t xml:space="preserve"> studies </w:t>
      </w:r>
      <w:r w:rsidR="00CC36F2" w:rsidRPr="00397125">
        <w:t xml:space="preserve">are </w:t>
      </w:r>
      <w:r w:rsidRPr="00397125">
        <w:t>in</w:t>
      </w:r>
      <w:r w:rsidR="00CC36F2" w:rsidRPr="00397125">
        <w:t xml:space="preserve"> complete agreem</w:t>
      </w:r>
      <w:r w:rsidR="006701F1" w:rsidRPr="00397125">
        <w:t>ent</w:t>
      </w:r>
      <w:r w:rsidR="00CC36F2" w:rsidRPr="00397125">
        <w:t xml:space="preserve">, </w:t>
      </w:r>
      <w:r w:rsidR="00494F71" w:rsidRPr="00397125">
        <w:t>there</w:t>
      </w:r>
      <w:r w:rsidR="00B37B2E" w:rsidRPr="00397125">
        <w:t xml:space="preserve"> </w:t>
      </w:r>
      <w:r w:rsidRPr="00397125">
        <w:t>is</w:t>
      </w:r>
      <w:r w:rsidR="00B37B2E" w:rsidRPr="00397125">
        <w:t xml:space="preserve"> a consensus </w:t>
      </w:r>
      <w:r w:rsidR="00494F71" w:rsidRPr="00397125">
        <w:t>that</w:t>
      </w:r>
      <w:r w:rsidR="00B37B2E" w:rsidRPr="00397125">
        <w:t xml:space="preserve"> </w:t>
      </w:r>
      <w:r w:rsidR="00264374" w:rsidRPr="00397125">
        <w:t xml:space="preserve">the </w:t>
      </w:r>
      <w:r w:rsidR="00CC36F2" w:rsidRPr="00397125">
        <w:t xml:space="preserve">language </w:t>
      </w:r>
      <w:r w:rsidR="00494F71" w:rsidRPr="00397125">
        <w:t>and</w:t>
      </w:r>
      <w:r w:rsidR="00CC36F2" w:rsidRPr="00397125">
        <w:t xml:space="preserve"> cognitive </w:t>
      </w:r>
      <w:r w:rsidR="00264374" w:rsidRPr="00397125">
        <w:t xml:space="preserve">profiles </w:t>
      </w:r>
      <w:r w:rsidRPr="00397125">
        <w:t>in</w:t>
      </w:r>
      <w:r w:rsidR="00CC36F2" w:rsidRPr="00397125">
        <w:t xml:space="preserve"> </w:t>
      </w:r>
      <w:r w:rsidRPr="00397125">
        <w:t>these</w:t>
      </w:r>
      <w:r w:rsidR="00CC36F2" w:rsidRPr="00397125">
        <w:t xml:space="preserve"> groups </w:t>
      </w:r>
      <w:r w:rsidR="00264374" w:rsidRPr="00397125">
        <w:t>are uneven.</w:t>
      </w:r>
      <w:r w:rsidR="00CC36F2" w:rsidRPr="00397125">
        <w:t xml:space="preserve"> </w:t>
      </w:r>
      <w:r w:rsidR="00612DDF">
        <w:t xml:space="preserve"> Next</w:t>
      </w:r>
      <w:r w:rsidR="002B3CC5" w:rsidRPr="00397125">
        <w:t xml:space="preserve">, </w:t>
      </w:r>
      <w:r w:rsidR="002B3CC5">
        <w:t xml:space="preserve">a description of the methodology </w:t>
      </w:r>
      <w:r w:rsidR="00612DDF">
        <w:t>for</w:t>
      </w:r>
      <w:r w:rsidR="002B3CC5" w:rsidRPr="00397125">
        <w:t xml:space="preserve"> assess</w:t>
      </w:r>
      <w:r w:rsidR="002B3CC5">
        <w:t>ing</w:t>
      </w:r>
      <w:r w:rsidR="002B3CC5" w:rsidRPr="00397125">
        <w:t xml:space="preserve"> phonological </w:t>
      </w:r>
      <w:r w:rsidR="00BE0BB9">
        <w:t>re</w:t>
      </w:r>
      <w:r w:rsidR="002B3CC5" w:rsidRPr="00397125">
        <w:t xml:space="preserve">coding </w:t>
      </w:r>
      <w:r w:rsidR="002B3CC5">
        <w:t xml:space="preserve">will be </w:t>
      </w:r>
      <w:r w:rsidR="00612DDF">
        <w:t xml:space="preserve">outlined, </w:t>
      </w:r>
      <w:r w:rsidR="002B3CC5">
        <w:t>follow</w:t>
      </w:r>
      <w:r w:rsidR="00612DDF">
        <w:t>ed</w:t>
      </w:r>
      <w:r w:rsidR="002B3CC5">
        <w:t xml:space="preserve"> </w:t>
      </w:r>
      <w:r w:rsidR="00612DDF">
        <w:t>by</w:t>
      </w:r>
      <w:r w:rsidR="002B3CC5">
        <w:t xml:space="preserve"> a</w:t>
      </w:r>
      <w:r w:rsidR="002B3CC5" w:rsidRPr="00397125">
        <w:t xml:space="preserve"> review </w:t>
      </w:r>
      <w:r w:rsidR="002B3CC5">
        <w:t xml:space="preserve">of </w:t>
      </w:r>
      <w:r w:rsidR="002B3CC5" w:rsidRPr="00397125">
        <w:t>previous studies on phonological recoding</w:t>
      </w:r>
      <w:r w:rsidR="00612DDF">
        <w:t xml:space="preserve">.  </w:t>
      </w:r>
      <w:r w:rsidR="002B3CC5" w:rsidRPr="00397125">
        <w:t xml:space="preserve"> </w:t>
      </w:r>
    </w:p>
    <w:p w:rsidR="00FA7804" w:rsidRPr="00397125" w:rsidRDefault="00BC1DE0" w:rsidP="00FA7804">
      <w:pPr>
        <w:pStyle w:val="Heading1"/>
        <w:tabs>
          <w:tab w:val="left" w:pos="567"/>
        </w:tabs>
        <w:ind w:firstLine="567"/>
        <w:jc w:val="left"/>
      </w:pPr>
      <w:r w:rsidRPr="00397125">
        <w:t>In</w:t>
      </w:r>
      <w:r w:rsidR="00C413BD" w:rsidRPr="00397125">
        <w:t xml:space="preserve"> order </w:t>
      </w:r>
      <w:r w:rsidRPr="00397125">
        <w:t>to</w:t>
      </w:r>
      <w:r w:rsidR="00C413BD" w:rsidRPr="00397125">
        <w:t xml:space="preserve"> assess p</w:t>
      </w:r>
      <w:r w:rsidR="00FA7804" w:rsidRPr="00397125">
        <w:t>honological recoding</w:t>
      </w:r>
      <w:r w:rsidR="00C413BD" w:rsidRPr="00397125">
        <w:t>,</w:t>
      </w:r>
      <w:r w:rsidR="00FA7804" w:rsidRPr="00397125">
        <w:t xml:space="preserve"> a picture memory span </w:t>
      </w:r>
      <w:r w:rsidR="00C413BD" w:rsidRPr="00397125">
        <w:t>task was employ</w:t>
      </w:r>
      <w:r w:rsidR="006701F1" w:rsidRPr="00397125">
        <w:t>ed</w:t>
      </w:r>
      <w:r w:rsidR="00C413BD" w:rsidRPr="00397125">
        <w:t xml:space="preserve"> </w:t>
      </w:r>
      <w:r w:rsidRPr="00397125">
        <w:t>in</w:t>
      </w:r>
      <w:r w:rsidR="00087B25" w:rsidRPr="00397125">
        <w:t xml:space="preserve"> the curr</w:t>
      </w:r>
      <w:r w:rsidR="006701F1" w:rsidRPr="00397125">
        <w:t>ent</w:t>
      </w:r>
      <w:r w:rsidR="00087B25" w:rsidRPr="00397125">
        <w:t xml:space="preserve"> study</w:t>
      </w:r>
      <w:r w:rsidR="009E6994">
        <w:t xml:space="preserve"> </w:t>
      </w:r>
      <w:r w:rsidR="009E6994" w:rsidRPr="00397125">
        <w:t>(e.g. Henry, Messer, Luger-Klein, &amp; Crane, 2012)</w:t>
      </w:r>
      <w:r w:rsidR="00087B25" w:rsidRPr="00397125">
        <w:t xml:space="preserve">.  </w:t>
      </w:r>
      <w:r w:rsidRPr="00397125">
        <w:t>This</w:t>
      </w:r>
      <w:r w:rsidR="00087B25" w:rsidRPr="00397125">
        <w:t xml:space="preserve"> involv</w:t>
      </w:r>
      <w:r w:rsidR="006701F1" w:rsidRPr="00397125">
        <w:t>ed</w:t>
      </w:r>
      <w:r w:rsidR="00087B25" w:rsidRPr="00397125">
        <w:t xml:space="preserve"> children remembering lists </w:t>
      </w:r>
      <w:r w:rsidRPr="00397125">
        <w:t>of</w:t>
      </w:r>
      <w:r w:rsidR="00087B25" w:rsidRPr="00397125">
        <w:t xml:space="preserve"> </w:t>
      </w:r>
      <w:r w:rsidR="00FA7804" w:rsidRPr="00397125">
        <w:t xml:space="preserve">nameable pictures. </w:t>
      </w:r>
      <w:r w:rsidR="00C413BD" w:rsidRPr="00397125">
        <w:t xml:space="preserve"> </w:t>
      </w:r>
      <w:r w:rsidR="00FA7804" w:rsidRPr="00397125">
        <w:t>Four differ</w:t>
      </w:r>
      <w:r w:rsidR="006701F1" w:rsidRPr="00397125">
        <w:t>ent</w:t>
      </w:r>
      <w:r w:rsidR="00FA7804" w:rsidRPr="00397125">
        <w:t xml:space="preserve"> types </w:t>
      </w:r>
      <w:r w:rsidRPr="00397125">
        <w:t>of</w:t>
      </w:r>
      <w:r w:rsidR="00FA7804" w:rsidRPr="00397125">
        <w:t xml:space="preserve"> pictures </w:t>
      </w:r>
      <w:r w:rsidR="00C413BD" w:rsidRPr="00397125">
        <w:t>we</w:t>
      </w:r>
      <w:r w:rsidR="00FA7804" w:rsidRPr="00397125">
        <w:t>re us</w:t>
      </w:r>
      <w:r w:rsidR="006701F1" w:rsidRPr="00397125">
        <w:t>ed</w:t>
      </w:r>
      <w:r w:rsidR="00FA7804" w:rsidRPr="00397125">
        <w:t xml:space="preserve">: </w:t>
      </w:r>
      <w:r w:rsidRPr="00397125">
        <w:t>those</w:t>
      </w:r>
      <w:r w:rsidR="00FA7804" w:rsidRPr="00397125">
        <w:t xml:space="preserve"> </w:t>
      </w:r>
      <w:r w:rsidRPr="00397125">
        <w:t>with</w:t>
      </w:r>
      <w:r w:rsidR="00FA7804" w:rsidRPr="00397125">
        <w:t xml:space="preserve"> one-syllable phonological</w:t>
      </w:r>
      <w:r w:rsidR="006701F1" w:rsidRPr="00397125">
        <w:t>ly</w:t>
      </w:r>
      <w:r w:rsidR="00FA7804" w:rsidRPr="00397125">
        <w:t xml:space="preserve"> similar names, </w:t>
      </w:r>
      <w:r w:rsidRPr="00397125">
        <w:t>those</w:t>
      </w:r>
      <w:r w:rsidR="00FA7804" w:rsidRPr="00397125">
        <w:t xml:space="preserve"> </w:t>
      </w:r>
      <w:r w:rsidRPr="00397125">
        <w:t>with</w:t>
      </w:r>
      <w:r w:rsidR="00FA7804" w:rsidRPr="00397125">
        <w:t xml:space="preserve"> longer names (three </w:t>
      </w:r>
      <w:r w:rsidRPr="00397125">
        <w:t>to</w:t>
      </w:r>
      <w:r w:rsidR="00FA7804" w:rsidRPr="00397125">
        <w:t xml:space="preserve"> four syllables), </w:t>
      </w:r>
      <w:r w:rsidRPr="00397125">
        <w:t>those</w:t>
      </w:r>
      <w:r w:rsidR="00FA7804" w:rsidRPr="00397125">
        <w:t xml:space="preserve"> </w:t>
      </w:r>
      <w:r w:rsidRPr="00397125">
        <w:t>with</w:t>
      </w:r>
      <w:r w:rsidR="00FA7804" w:rsidRPr="00397125">
        <w:t xml:space="preserve"> visual</w:t>
      </w:r>
      <w:r w:rsidR="006701F1" w:rsidRPr="00397125">
        <w:t>ly</w:t>
      </w:r>
      <w:r w:rsidR="00FA7804" w:rsidRPr="00397125">
        <w:t xml:space="preserve"> similar images</w:t>
      </w:r>
      <w:r w:rsidR="00FC0C0F" w:rsidRPr="00397125">
        <w:t xml:space="preserve"> </w:t>
      </w:r>
      <w:r w:rsidR="00FC0C0F" w:rsidRPr="00397125">
        <w:rPr>
          <w:szCs w:val="24"/>
        </w:rPr>
        <w:t xml:space="preserve">(e.g., all long </w:t>
      </w:r>
      <w:r w:rsidR="00494F71" w:rsidRPr="00397125">
        <w:rPr>
          <w:szCs w:val="24"/>
        </w:rPr>
        <w:t>and</w:t>
      </w:r>
      <w:r w:rsidR="00FC0C0F" w:rsidRPr="00397125">
        <w:rPr>
          <w:szCs w:val="24"/>
        </w:rPr>
        <w:t xml:space="preserve"> thin shapes, present</w:t>
      </w:r>
      <w:r w:rsidR="006701F1" w:rsidRPr="00397125">
        <w:rPr>
          <w:szCs w:val="24"/>
        </w:rPr>
        <w:t>ed</w:t>
      </w:r>
      <w:r w:rsidR="00FC0C0F" w:rsidRPr="00397125">
        <w:rPr>
          <w:szCs w:val="24"/>
        </w:rPr>
        <w:t xml:space="preserve"> </w:t>
      </w:r>
      <w:r w:rsidRPr="00397125">
        <w:rPr>
          <w:szCs w:val="24"/>
        </w:rPr>
        <w:t>at</w:t>
      </w:r>
      <w:r w:rsidR="00FC0C0F" w:rsidRPr="00397125">
        <w:rPr>
          <w:szCs w:val="24"/>
        </w:rPr>
        <w:t xml:space="preserve"> </w:t>
      </w:r>
      <w:r w:rsidR="00130695">
        <w:rPr>
          <w:szCs w:val="24"/>
        </w:rPr>
        <w:t xml:space="preserve">a </w:t>
      </w:r>
      <w:r w:rsidR="004F2814" w:rsidRPr="00397125">
        <w:rPr>
          <w:szCs w:val="24"/>
        </w:rPr>
        <w:t>45-degree</w:t>
      </w:r>
      <w:r w:rsidR="00130695">
        <w:rPr>
          <w:szCs w:val="24"/>
        </w:rPr>
        <w:t xml:space="preserve"> angle</w:t>
      </w:r>
      <w:r w:rsidR="00FC0C0F" w:rsidRPr="00397125">
        <w:rPr>
          <w:szCs w:val="24"/>
        </w:rPr>
        <w:t>)</w:t>
      </w:r>
      <w:r w:rsidR="00FA7804" w:rsidRPr="00397125">
        <w:t xml:space="preserve">, </w:t>
      </w:r>
      <w:r w:rsidR="00494F71" w:rsidRPr="00397125">
        <w:t>and</w:t>
      </w:r>
      <w:r w:rsidR="00FA7804" w:rsidRPr="00397125">
        <w:t xml:space="preserve"> a control group </w:t>
      </w:r>
      <w:r w:rsidRPr="00397125">
        <w:t>of</w:t>
      </w:r>
      <w:r w:rsidR="00FA7804" w:rsidRPr="00397125">
        <w:t xml:space="preserve"> one-syllable words </w:t>
      </w:r>
      <w:r w:rsidR="00494F71" w:rsidRPr="00397125">
        <w:t>that</w:t>
      </w:r>
      <w:r w:rsidR="00FA7804" w:rsidRPr="00397125">
        <w:t xml:space="preserve"> d</w:t>
      </w:r>
      <w:r w:rsidR="00C413BD" w:rsidRPr="00397125">
        <w:t>id</w:t>
      </w:r>
      <w:r w:rsidR="00FA7804" w:rsidRPr="00397125">
        <w:t xml:space="preserve"> </w:t>
      </w:r>
      <w:r w:rsidRPr="00397125">
        <w:t>not</w:t>
      </w:r>
      <w:r w:rsidR="00FA7804" w:rsidRPr="00397125">
        <w:t xml:space="preserve"> share common characteristics </w:t>
      </w:r>
      <w:r w:rsidRPr="00397125">
        <w:t>with</w:t>
      </w:r>
      <w:r w:rsidR="00FA7804" w:rsidRPr="00397125">
        <w:t xml:space="preserve"> one another. </w:t>
      </w:r>
      <w:r w:rsidR="00C413BD" w:rsidRPr="00397125">
        <w:t xml:space="preserve"> </w:t>
      </w:r>
      <w:r w:rsidR="00FA7804" w:rsidRPr="00397125">
        <w:t xml:space="preserve">The measures </w:t>
      </w:r>
      <w:r w:rsidRPr="00397125">
        <w:t>of</w:t>
      </w:r>
      <w:r w:rsidR="00FA7804" w:rsidRPr="00397125">
        <w:t xml:space="preserve"> phonological recoding </w:t>
      </w:r>
      <w:r w:rsidR="000F0CA6" w:rsidRPr="00397125">
        <w:t>involv</w:t>
      </w:r>
      <w:r w:rsidR="006701F1" w:rsidRPr="00397125">
        <w:t>ed</w:t>
      </w:r>
      <w:r w:rsidR="000F0CA6" w:rsidRPr="00397125">
        <w:t xml:space="preserve"> </w:t>
      </w:r>
      <w:r w:rsidR="00FA7804" w:rsidRPr="00397125">
        <w:t xml:space="preserve">the phonological similarity effect (PSE; </w:t>
      </w:r>
      <w:r w:rsidR="00A04ECD">
        <w:t>this reflected</w:t>
      </w:r>
      <w:r w:rsidR="00FA7804" w:rsidRPr="00397125">
        <w:t xml:space="preserve"> the differ</w:t>
      </w:r>
      <w:r w:rsidR="006701F1" w:rsidRPr="00397125">
        <w:t>ence</w:t>
      </w:r>
      <w:r w:rsidR="00FA7804" w:rsidRPr="00397125">
        <w:t xml:space="preserve"> between </w:t>
      </w:r>
      <w:r w:rsidRPr="00397125">
        <w:t>perform</w:t>
      </w:r>
      <w:r w:rsidR="00FA7804" w:rsidRPr="00397125">
        <w:t xml:space="preserve">ance </w:t>
      </w:r>
      <w:r w:rsidR="00130695">
        <w:t>on</w:t>
      </w:r>
      <w:r w:rsidR="00130695" w:rsidRPr="00397125">
        <w:t xml:space="preserve"> </w:t>
      </w:r>
      <w:r w:rsidR="00FA7804" w:rsidRPr="00397125">
        <w:t xml:space="preserve">control </w:t>
      </w:r>
      <w:r w:rsidR="00A04ECD">
        <w:t>versus</w:t>
      </w:r>
      <w:r w:rsidR="00130695" w:rsidRPr="00397125">
        <w:t xml:space="preserve"> </w:t>
      </w:r>
      <w:r w:rsidR="00FA7804" w:rsidRPr="00397125">
        <w:t>phonological</w:t>
      </w:r>
      <w:r w:rsidR="006701F1" w:rsidRPr="00397125">
        <w:t>ly</w:t>
      </w:r>
      <w:r w:rsidR="00FA7804" w:rsidRPr="00397125">
        <w:t xml:space="preserve"> similar pictures) </w:t>
      </w:r>
      <w:r w:rsidR="00494F71" w:rsidRPr="00397125">
        <w:t>and</w:t>
      </w:r>
      <w:r w:rsidR="00FA7804" w:rsidRPr="00397125">
        <w:t xml:space="preserve"> </w:t>
      </w:r>
      <w:r w:rsidR="00CC36F2" w:rsidRPr="00397125">
        <w:t xml:space="preserve">the </w:t>
      </w:r>
      <w:r w:rsidR="00F46766" w:rsidRPr="00397125">
        <w:rPr>
          <w:szCs w:val="24"/>
        </w:rPr>
        <w:t xml:space="preserve">word length effect (WLE; </w:t>
      </w:r>
      <w:r w:rsidR="00A04ECD">
        <w:t>this reflected</w:t>
      </w:r>
      <w:r w:rsidR="00F46766" w:rsidRPr="00397125">
        <w:t xml:space="preserve"> the differ</w:t>
      </w:r>
      <w:r w:rsidR="006701F1" w:rsidRPr="00397125">
        <w:t>ence</w:t>
      </w:r>
      <w:r w:rsidR="00F46766" w:rsidRPr="00397125">
        <w:t xml:space="preserve"> between </w:t>
      </w:r>
      <w:r w:rsidRPr="00397125">
        <w:t>perform</w:t>
      </w:r>
      <w:r w:rsidR="00F46766" w:rsidRPr="00397125">
        <w:t xml:space="preserve">ance </w:t>
      </w:r>
      <w:r w:rsidR="00130695">
        <w:t>on</w:t>
      </w:r>
      <w:r w:rsidR="00130695" w:rsidRPr="00397125">
        <w:t xml:space="preserve"> </w:t>
      </w:r>
      <w:r w:rsidR="00F46766" w:rsidRPr="00397125">
        <w:t xml:space="preserve">control </w:t>
      </w:r>
      <w:r w:rsidR="00A04ECD">
        <w:t xml:space="preserve">versus </w:t>
      </w:r>
      <w:r w:rsidR="00F46766" w:rsidRPr="00397125">
        <w:t>longer nam</w:t>
      </w:r>
      <w:r w:rsidR="006701F1" w:rsidRPr="00397125">
        <w:t>ed</w:t>
      </w:r>
      <w:r w:rsidR="00F46766" w:rsidRPr="00397125">
        <w:t xml:space="preserve"> pictures</w:t>
      </w:r>
      <w:r w:rsidR="00F46766" w:rsidRPr="00397125">
        <w:rPr>
          <w:szCs w:val="24"/>
        </w:rPr>
        <w:t>).</w:t>
      </w:r>
      <w:r w:rsidR="00EB349A" w:rsidRPr="00397125">
        <w:rPr>
          <w:szCs w:val="24"/>
        </w:rPr>
        <w:t xml:space="preserve"> </w:t>
      </w:r>
      <w:r w:rsidR="00C413BD" w:rsidRPr="00397125">
        <w:rPr>
          <w:szCs w:val="24"/>
        </w:rPr>
        <w:t xml:space="preserve"> </w:t>
      </w:r>
      <w:r w:rsidRPr="00397125">
        <w:rPr>
          <w:szCs w:val="24"/>
        </w:rPr>
        <w:t>These</w:t>
      </w:r>
      <w:r w:rsidR="00D7534E" w:rsidRPr="00397125">
        <w:rPr>
          <w:szCs w:val="24"/>
        </w:rPr>
        <w:t xml:space="preserve"> assessments </w:t>
      </w:r>
      <w:r w:rsidR="00C413BD" w:rsidRPr="00397125">
        <w:rPr>
          <w:szCs w:val="24"/>
        </w:rPr>
        <w:t>we</w:t>
      </w:r>
      <w:r w:rsidR="00D7534E" w:rsidRPr="00397125">
        <w:rPr>
          <w:szCs w:val="24"/>
        </w:rPr>
        <w:t>re bas</w:t>
      </w:r>
      <w:r w:rsidR="006701F1" w:rsidRPr="00397125">
        <w:rPr>
          <w:szCs w:val="24"/>
        </w:rPr>
        <w:t>ed</w:t>
      </w:r>
      <w:r w:rsidR="00D7534E" w:rsidRPr="00397125">
        <w:rPr>
          <w:szCs w:val="24"/>
        </w:rPr>
        <w:t xml:space="preserve"> </w:t>
      </w:r>
      <w:r w:rsidRPr="00397125">
        <w:rPr>
          <w:szCs w:val="24"/>
        </w:rPr>
        <w:t>on</w:t>
      </w:r>
      <w:r w:rsidR="00D7534E" w:rsidRPr="00397125">
        <w:rPr>
          <w:szCs w:val="24"/>
        </w:rPr>
        <w:t xml:space="preserve"> the assumpt</w:t>
      </w:r>
      <w:r w:rsidR="006701F1" w:rsidRPr="00397125">
        <w:rPr>
          <w:szCs w:val="24"/>
        </w:rPr>
        <w:t>ion</w:t>
      </w:r>
      <w:r w:rsidR="00D7534E" w:rsidRPr="00397125">
        <w:rPr>
          <w:szCs w:val="24"/>
        </w:rPr>
        <w:t xml:space="preserve"> </w:t>
      </w:r>
      <w:r w:rsidR="00494F71" w:rsidRPr="00397125">
        <w:rPr>
          <w:szCs w:val="24"/>
        </w:rPr>
        <w:t>that</w:t>
      </w:r>
      <w:r w:rsidR="00D7534E" w:rsidRPr="00397125">
        <w:rPr>
          <w:szCs w:val="24"/>
        </w:rPr>
        <w:t xml:space="preserve"> when </w:t>
      </w:r>
      <w:r w:rsidR="00EB349A" w:rsidRPr="00397125">
        <w:rPr>
          <w:szCs w:val="24"/>
        </w:rPr>
        <w:t xml:space="preserve">phonological </w:t>
      </w:r>
      <w:r w:rsidR="00CC114F" w:rsidRPr="00397125">
        <w:rPr>
          <w:szCs w:val="24"/>
        </w:rPr>
        <w:t>re</w:t>
      </w:r>
      <w:r w:rsidR="00EB349A" w:rsidRPr="00397125">
        <w:rPr>
          <w:szCs w:val="24"/>
        </w:rPr>
        <w:t>coding</w:t>
      </w:r>
      <w:r w:rsidR="00D7534E" w:rsidRPr="00397125">
        <w:rPr>
          <w:szCs w:val="24"/>
        </w:rPr>
        <w:t xml:space="preserve"> occurs</w:t>
      </w:r>
      <w:r w:rsidR="00EB349A" w:rsidRPr="00397125">
        <w:rPr>
          <w:szCs w:val="24"/>
        </w:rPr>
        <w:t xml:space="preserve">, </w:t>
      </w:r>
      <w:r w:rsidRPr="00397125">
        <w:rPr>
          <w:szCs w:val="24"/>
        </w:rPr>
        <w:t>this</w:t>
      </w:r>
      <w:r w:rsidR="00D7534E" w:rsidRPr="00397125">
        <w:rPr>
          <w:szCs w:val="24"/>
        </w:rPr>
        <w:t xml:space="preserve"> </w:t>
      </w:r>
      <w:r w:rsidR="00AA5E7B" w:rsidRPr="00397125">
        <w:rPr>
          <w:szCs w:val="24"/>
        </w:rPr>
        <w:t xml:space="preserve">produces two types </w:t>
      </w:r>
      <w:r w:rsidRPr="00397125">
        <w:rPr>
          <w:szCs w:val="24"/>
        </w:rPr>
        <w:t>of</w:t>
      </w:r>
      <w:r w:rsidR="00AA5E7B" w:rsidRPr="00397125">
        <w:rPr>
          <w:szCs w:val="24"/>
        </w:rPr>
        <w:t xml:space="preserve"> effects within the phonological store: (1) </w:t>
      </w:r>
      <w:r w:rsidR="00D7534E" w:rsidRPr="00397125">
        <w:rPr>
          <w:szCs w:val="24"/>
        </w:rPr>
        <w:t xml:space="preserve">errors </w:t>
      </w:r>
      <w:r w:rsidR="00AA5E7B" w:rsidRPr="00397125">
        <w:rPr>
          <w:szCs w:val="24"/>
        </w:rPr>
        <w:t xml:space="preserve">increase </w:t>
      </w:r>
      <w:r w:rsidRPr="00397125">
        <w:rPr>
          <w:szCs w:val="24"/>
        </w:rPr>
        <w:t>for</w:t>
      </w:r>
      <w:r w:rsidR="00C413BD" w:rsidRPr="00397125">
        <w:rPr>
          <w:szCs w:val="24"/>
        </w:rPr>
        <w:t xml:space="preserve"> phonological</w:t>
      </w:r>
      <w:r w:rsidR="006701F1" w:rsidRPr="00397125">
        <w:rPr>
          <w:szCs w:val="24"/>
        </w:rPr>
        <w:t>ly</w:t>
      </w:r>
      <w:r w:rsidR="00C413BD" w:rsidRPr="00397125">
        <w:rPr>
          <w:szCs w:val="24"/>
        </w:rPr>
        <w:t xml:space="preserve"> similar items </w:t>
      </w:r>
      <w:r w:rsidR="00D7534E" w:rsidRPr="00397125">
        <w:rPr>
          <w:szCs w:val="24"/>
        </w:rPr>
        <w:t xml:space="preserve">because </w:t>
      </w:r>
      <w:r w:rsidRPr="00397125">
        <w:rPr>
          <w:szCs w:val="24"/>
        </w:rPr>
        <w:t>of</w:t>
      </w:r>
      <w:r w:rsidR="00D7534E" w:rsidRPr="00397125">
        <w:rPr>
          <w:szCs w:val="24"/>
        </w:rPr>
        <w:t xml:space="preserve"> </w:t>
      </w:r>
      <w:r w:rsidR="00AA5E7B" w:rsidRPr="00397125">
        <w:rPr>
          <w:szCs w:val="24"/>
        </w:rPr>
        <w:t xml:space="preserve">sound </w:t>
      </w:r>
      <w:r w:rsidR="00EB349A" w:rsidRPr="00397125">
        <w:rPr>
          <w:szCs w:val="24"/>
        </w:rPr>
        <w:t>confus</w:t>
      </w:r>
      <w:r w:rsidR="006701F1" w:rsidRPr="00397125">
        <w:rPr>
          <w:szCs w:val="24"/>
        </w:rPr>
        <w:t>ion</w:t>
      </w:r>
      <w:r w:rsidR="00AA5E7B" w:rsidRPr="00397125">
        <w:rPr>
          <w:szCs w:val="24"/>
        </w:rPr>
        <w:t xml:space="preserve"> </w:t>
      </w:r>
      <w:r w:rsidR="00C413BD" w:rsidRPr="00397125">
        <w:rPr>
          <w:szCs w:val="24"/>
        </w:rPr>
        <w:t>with</w:t>
      </w:r>
      <w:r w:rsidR="00AA5E7B" w:rsidRPr="00397125">
        <w:rPr>
          <w:szCs w:val="24"/>
        </w:rPr>
        <w:t xml:space="preserve">in the phonological store; </w:t>
      </w:r>
      <w:r w:rsidR="00494F71" w:rsidRPr="00397125">
        <w:rPr>
          <w:szCs w:val="24"/>
        </w:rPr>
        <w:t>and</w:t>
      </w:r>
      <w:r w:rsidR="00AA5E7B" w:rsidRPr="00397125">
        <w:rPr>
          <w:szCs w:val="24"/>
        </w:rPr>
        <w:t xml:space="preserve"> (2) recall </w:t>
      </w:r>
      <w:r w:rsidRPr="00397125">
        <w:rPr>
          <w:szCs w:val="24"/>
        </w:rPr>
        <w:t>is</w:t>
      </w:r>
      <w:r w:rsidR="00AA5E7B" w:rsidRPr="00397125">
        <w:rPr>
          <w:szCs w:val="24"/>
        </w:rPr>
        <w:t xml:space="preserve"> reduc</w:t>
      </w:r>
      <w:r w:rsidR="006701F1" w:rsidRPr="00397125">
        <w:rPr>
          <w:szCs w:val="24"/>
        </w:rPr>
        <w:t>ed</w:t>
      </w:r>
      <w:r w:rsidR="00D7534E" w:rsidRPr="00397125">
        <w:rPr>
          <w:szCs w:val="24"/>
        </w:rPr>
        <w:t xml:space="preserve"> </w:t>
      </w:r>
      <w:r w:rsidRPr="00397125">
        <w:rPr>
          <w:szCs w:val="24"/>
        </w:rPr>
        <w:t>for</w:t>
      </w:r>
      <w:r w:rsidR="00C413BD" w:rsidRPr="00397125">
        <w:rPr>
          <w:szCs w:val="24"/>
        </w:rPr>
        <w:t xml:space="preserve"> items </w:t>
      </w:r>
      <w:r w:rsidRPr="00397125">
        <w:rPr>
          <w:szCs w:val="24"/>
        </w:rPr>
        <w:t>with</w:t>
      </w:r>
      <w:r w:rsidR="00C413BD" w:rsidRPr="00397125">
        <w:rPr>
          <w:szCs w:val="24"/>
        </w:rPr>
        <w:t xml:space="preserve"> longer names </w:t>
      </w:r>
      <w:r w:rsidR="00D7534E" w:rsidRPr="00397125">
        <w:rPr>
          <w:szCs w:val="24"/>
        </w:rPr>
        <w:t xml:space="preserve">because </w:t>
      </w:r>
      <w:r w:rsidR="00C413BD" w:rsidRPr="00397125">
        <w:rPr>
          <w:szCs w:val="24"/>
        </w:rPr>
        <w:t xml:space="preserve">long words occupy </w:t>
      </w:r>
      <w:r w:rsidR="00D7534E" w:rsidRPr="00397125">
        <w:rPr>
          <w:szCs w:val="24"/>
        </w:rPr>
        <w:t xml:space="preserve">more space </w:t>
      </w:r>
      <w:r w:rsidRPr="00397125">
        <w:rPr>
          <w:szCs w:val="24"/>
        </w:rPr>
        <w:t>in</w:t>
      </w:r>
      <w:r w:rsidR="00D7534E" w:rsidRPr="00397125">
        <w:rPr>
          <w:szCs w:val="24"/>
        </w:rPr>
        <w:t xml:space="preserve"> </w:t>
      </w:r>
      <w:r w:rsidR="00FF314A" w:rsidRPr="00397125">
        <w:rPr>
          <w:szCs w:val="24"/>
        </w:rPr>
        <w:t>the time-limit</w:t>
      </w:r>
      <w:r w:rsidR="006701F1" w:rsidRPr="00397125">
        <w:rPr>
          <w:szCs w:val="24"/>
        </w:rPr>
        <w:t>ed</w:t>
      </w:r>
      <w:r w:rsidR="00FF314A" w:rsidRPr="00397125">
        <w:rPr>
          <w:szCs w:val="24"/>
        </w:rPr>
        <w:t xml:space="preserve"> phonological store</w:t>
      </w:r>
      <w:r w:rsidR="00EB349A" w:rsidRPr="00397125">
        <w:rPr>
          <w:szCs w:val="24"/>
        </w:rPr>
        <w:t>.</w:t>
      </w:r>
      <w:r w:rsidR="00FC0C0F" w:rsidRPr="00397125">
        <w:rPr>
          <w:szCs w:val="24"/>
        </w:rPr>
        <w:t xml:space="preserve"> </w:t>
      </w:r>
      <w:r w:rsidR="00C413BD" w:rsidRPr="00397125">
        <w:rPr>
          <w:szCs w:val="24"/>
        </w:rPr>
        <w:t xml:space="preserve"> </w:t>
      </w:r>
      <w:r w:rsidR="00494F71" w:rsidRPr="00397125">
        <w:rPr>
          <w:szCs w:val="24"/>
        </w:rPr>
        <w:t>There</w:t>
      </w:r>
      <w:r w:rsidR="00D7534E" w:rsidRPr="00397125">
        <w:rPr>
          <w:szCs w:val="24"/>
        </w:rPr>
        <w:t xml:space="preserve"> </w:t>
      </w:r>
      <w:r w:rsidRPr="00397125">
        <w:rPr>
          <w:szCs w:val="24"/>
        </w:rPr>
        <w:t>is</w:t>
      </w:r>
      <w:r w:rsidR="00D7534E" w:rsidRPr="00397125">
        <w:rPr>
          <w:szCs w:val="24"/>
        </w:rPr>
        <w:t xml:space="preserve"> also the possibility </w:t>
      </w:r>
      <w:r w:rsidRPr="00397125">
        <w:rPr>
          <w:szCs w:val="24"/>
        </w:rPr>
        <w:t>of</w:t>
      </w:r>
      <w:r w:rsidR="00D7534E" w:rsidRPr="00397125">
        <w:rPr>
          <w:szCs w:val="24"/>
        </w:rPr>
        <w:t xml:space="preserve"> </w:t>
      </w:r>
      <w:r w:rsidR="00FC0C0F" w:rsidRPr="00397125">
        <w:rPr>
          <w:szCs w:val="24"/>
        </w:rPr>
        <w:t>visual coding strategies</w:t>
      </w:r>
      <w:r w:rsidR="00CC36F2" w:rsidRPr="00397125">
        <w:rPr>
          <w:szCs w:val="24"/>
        </w:rPr>
        <w:t xml:space="preserve"> </w:t>
      </w:r>
      <w:r w:rsidR="00087B25" w:rsidRPr="00397125">
        <w:rPr>
          <w:szCs w:val="24"/>
        </w:rPr>
        <w:t>being us</w:t>
      </w:r>
      <w:r w:rsidR="006701F1" w:rsidRPr="00397125">
        <w:rPr>
          <w:szCs w:val="24"/>
        </w:rPr>
        <w:t>ed</w:t>
      </w:r>
      <w:r w:rsidR="00087B25" w:rsidRPr="00397125">
        <w:rPr>
          <w:szCs w:val="24"/>
        </w:rPr>
        <w:t xml:space="preserve"> </w:t>
      </w:r>
      <w:r w:rsidR="00FC0C0F" w:rsidRPr="00397125">
        <w:rPr>
          <w:szCs w:val="24"/>
        </w:rPr>
        <w:t xml:space="preserve">(visual similarity effect, VSE; </w:t>
      </w:r>
      <w:r w:rsidRPr="00397125">
        <w:rPr>
          <w:szCs w:val="24"/>
        </w:rPr>
        <w:t>this</w:t>
      </w:r>
      <w:r w:rsidR="00D7534E" w:rsidRPr="00397125">
        <w:rPr>
          <w:szCs w:val="24"/>
        </w:rPr>
        <w:t xml:space="preserve"> </w:t>
      </w:r>
      <w:r w:rsidR="00A04ECD">
        <w:rPr>
          <w:szCs w:val="24"/>
        </w:rPr>
        <w:t>reflected</w:t>
      </w:r>
      <w:r w:rsidR="00FC0C0F" w:rsidRPr="00397125">
        <w:t xml:space="preserve"> the differ</w:t>
      </w:r>
      <w:r w:rsidR="006701F1" w:rsidRPr="00397125">
        <w:t>ence</w:t>
      </w:r>
      <w:r w:rsidR="00FC0C0F" w:rsidRPr="00397125">
        <w:t xml:space="preserve"> between</w:t>
      </w:r>
      <w:r w:rsidR="00D7534E" w:rsidRPr="00397125">
        <w:t xml:space="preserve"> </w:t>
      </w:r>
      <w:r w:rsidRPr="00397125">
        <w:t>perform</w:t>
      </w:r>
      <w:r w:rsidR="00FC0C0F" w:rsidRPr="00397125">
        <w:t xml:space="preserve">ance </w:t>
      </w:r>
      <w:r w:rsidR="00130695">
        <w:t>on</w:t>
      </w:r>
      <w:r w:rsidR="00130695" w:rsidRPr="00397125">
        <w:t xml:space="preserve"> </w:t>
      </w:r>
      <w:r w:rsidR="00FC0C0F" w:rsidRPr="00397125">
        <w:t xml:space="preserve">control </w:t>
      </w:r>
      <w:r w:rsidR="00A04ECD">
        <w:t xml:space="preserve">versus </w:t>
      </w:r>
      <w:r w:rsidR="00FC0C0F" w:rsidRPr="00397125">
        <w:t>visual</w:t>
      </w:r>
      <w:r w:rsidR="006701F1" w:rsidRPr="00397125">
        <w:t>ly</w:t>
      </w:r>
      <w:r w:rsidR="00FC0C0F" w:rsidRPr="00397125">
        <w:t xml:space="preserve"> similar pictures</w:t>
      </w:r>
      <w:r w:rsidR="00FC0C0F" w:rsidRPr="00397125">
        <w:rPr>
          <w:szCs w:val="24"/>
        </w:rPr>
        <w:t>)</w:t>
      </w:r>
      <w:r w:rsidR="00D7534E" w:rsidRPr="00397125">
        <w:rPr>
          <w:szCs w:val="24"/>
        </w:rPr>
        <w:t xml:space="preserve">.  </w:t>
      </w:r>
      <w:r w:rsidR="00CC114F" w:rsidRPr="00397125">
        <w:rPr>
          <w:szCs w:val="24"/>
        </w:rPr>
        <w:t>However, t</w:t>
      </w:r>
      <w:r w:rsidR="00D7534E" w:rsidRPr="00397125">
        <w:rPr>
          <w:szCs w:val="24"/>
        </w:rPr>
        <w:t xml:space="preserve">he findings about visual coding </w:t>
      </w:r>
      <w:r w:rsidRPr="00397125">
        <w:rPr>
          <w:szCs w:val="24"/>
        </w:rPr>
        <w:t>have</w:t>
      </w:r>
      <w:r w:rsidR="00FC0C0F" w:rsidRPr="00397125">
        <w:rPr>
          <w:szCs w:val="24"/>
        </w:rPr>
        <w:t xml:space="preserve"> been inconsist</w:t>
      </w:r>
      <w:r w:rsidR="006701F1" w:rsidRPr="00397125">
        <w:rPr>
          <w:szCs w:val="24"/>
        </w:rPr>
        <w:t>ent</w:t>
      </w:r>
      <w:r w:rsidR="00FC0C0F" w:rsidRPr="00397125">
        <w:rPr>
          <w:szCs w:val="24"/>
        </w:rPr>
        <w:t xml:space="preserve"> across studies (e.g., Henry et al., 2012)</w:t>
      </w:r>
      <w:r w:rsidR="00CC114F" w:rsidRPr="00397125">
        <w:rPr>
          <w:szCs w:val="24"/>
        </w:rPr>
        <w:t xml:space="preserve">, so </w:t>
      </w:r>
      <w:r w:rsidR="00D7534E" w:rsidRPr="00397125">
        <w:rPr>
          <w:szCs w:val="24"/>
        </w:rPr>
        <w:t>t</w:t>
      </w:r>
      <w:r w:rsidR="00CC36F2" w:rsidRPr="00397125">
        <w:rPr>
          <w:szCs w:val="24"/>
        </w:rPr>
        <w:t xml:space="preserve">he </w:t>
      </w:r>
      <w:r w:rsidR="00FC0C0F" w:rsidRPr="00397125">
        <w:rPr>
          <w:szCs w:val="24"/>
        </w:rPr>
        <w:t>VSE w</w:t>
      </w:r>
      <w:r w:rsidR="000F0CA6" w:rsidRPr="00397125">
        <w:rPr>
          <w:szCs w:val="24"/>
        </w:rPr>
        <w:t>as</w:t>
      </w:r>
      <w:r w:rsidR="00FC0C0F" w:rsidRPr="00397125">
        <w:rPr>
          <w:szCs w:val="24"/>
        </w:rPr>
        <w:t xml:space="preserve"> </w:t>
      </w:r>
      <w:r w:rsidR="00D7534E" w:rsidRPr="00397125">
        <w:rPr>
          <w:szCs w:val="24"/>
        </w:rPr>
        <w:t>includ</w:t>
      </w:r>
      <w:r w:rsidR="006701F1" w:rsidRPr="00397125">
        <w:rPr>
          <w:szCs w:val="24"/>
        </w:rPr>
        <w:t>ed</w:t>
      </w:r>
      <w:r w:rsidR="00D7534E" w:rsidRPr="00397125">
        <w:rPr>
          <w:szCs w:val="24"/>
        </w:rPr>
        <w:t xml:space="preserve"> </w:t>
      </w:r>
      <w:r w:rsidRPr="00397125">
        <w:rPr>
          <w:szCs w:val="24"/>
        </w:rPr>
        <w:t>in</w:t>
      </w:r>
      <w:r w:rsidR="00D7534E" w:rsidRPr="00397125">
        <w:rPr>
          <w:szCs w:val="24"/>
        </w:rPr>
        <w:t xml:space="preserve"> our assessments</w:t>
      </w:r>
      <w:r w:rsidR="00FC0C0F" w:rsidRPr="00397125">
        <w:rPr>
          <w:szCs w:val="24"/>
        </w:rPr>
        <w:t xml:space="preserve">, but </w:t>
      </w:r>
      <w:r w:rsidR="00715F4F" w:rsidRPr="00397125">
        <w:rPr>
          <w:szCs w:val="24"/>
        </w:rPr>
        <w:t xml:space="preserve">was </w:t>
      </w:r>
      <w:r w:rsidRPr="00397125">
        <w:rPr>
          <w:szCs w:val="24"/>
        </w:rPr>
        <w:t>not</w:t>
      </w:r>
      <w:r w:rsidR="00715F4F" w:rsidRPr="00397125">
        <w:rPr>
          <w:szCs w:val="24"/>
        </w:rPr>
        <w:t xml:space="preserve"> the focus </w:t>
      </w:r>
      <w:r w:rsidRPr="00397125">
        <w:rPr>
          <w:szCs w:val="24"/>
        </w:rPr>
        <w:t>of</w:t>
      </w:r>
      <w:r w:rsidR="00715F4F" w:rsidRPr="00397125">
        <w:rPr>
          <w:szCs w:val="24"/>
        </w:rPr>
        <w:t xml:space="preserve"> the research.  </w:t>
      </w:r>
    </w:p>
    <w:p w:rsidR="004D2D3A" w:rsidRPr="00397125" w:rsidRDefault="00CE5190" w:rsidP="00CC5413">
      <w:pPr>
        <w:pStyle w:val="Heading1"/>
        <w:tabs>
          <w:tab w:val="left" w:pos="567"/>
        </w:tabs>
        <w:ind w:firstLine="567"/>
        <w:jc w:val="left"/>
        <w:rPr>
          <w:szCs w:val="24"/>
        </w:rPr>
      </w:pPr>
      <w:r w:rsidRPr="00397125">
        <w:t xml:space="preserve">The </w:t>
      </w:r>
      <w:r w:rsidR="00B80EB6" w:rsidRPr="00397125">
        <w:t>PSE</w:t>
      </w:r>
      <w:r w:rsidR="004D2D3A" w:rsidRPr="00397125">
        <w:t xml:space="preserve"> </w:t>
      </w:r>
      <w:r w:rsidR="00F46766" w:rsidRPr="00397125">
        <w:t>has been attribut</w:t>
      </w:r>
      <w:r w:rsidR="006701F1" w:rsidRPr="00397125">
        <w:t>ed</w:t>
      </w:r>
      <w:r w:rsidR="00F46766" w:rsidRPr="00397125">
        <w:t xml:space="preserve"> </w:t>
      </w:r>
      <w:r>
        <w:t xml:space="preserve">both </w:t>
      </w:r>
      <w:r w:rsidR="00BC1DE0" w:rsidRPr="00397125">
        <w:t>to</w:t>
      </w:r>
      <w:r w:rsidR="004D2D3A" w:rsidRPr="00397125">
        <w:t xml:space="preserve"> confus</w:t>
      </w:r>
      <w:r w:rsidR="006701F1" w:rsidRPr="00397125">
        <w:t>ion</w:t>
      </w:r>
      <w:r w:rsidR="004D2D3A" w:rsidRPr="00397125">
        <w:t xml:space="preserve"> </w:t>
      </w:r>
      <w:r w:rsidR="00087B25" w:rsidRPr="00397125">
        <w:t xml:space="preserve">between similar sounding items </w:t>
      </w:r>
      <w:r w:rsidR="00BC1DE0" w:rsidRPr="00397125">
        <w:t>in</w:t>
      </w:r>
      <w:r w:rsidR="004D2D3A" w:rsidRPr="00397125">
        <w:t xml:space="preserve"> the phonological store</w:t>
      </w:r>
      <w:r w:rsidR="00F46766" w:rsidRPr="00397125">
        <w:t xml:space="preserve"> (Baddeley, 1986; 2007)</w:t>
      </w:r>
      <w:r>
        <w:t xml:space="preserve"> and </w:t>
      </w:r>
      <w:r w:rsidR="004D2D3A" w:rsidRPr="00397125">
        <w:t>confus</w:t>
      </w:r>
      <w:r w:rsidR="006701F1" w:rsidRPr="00397125">
        <w:t>ion</w:t>
      </w:r>
      <w:r w:rsidR="004D2D3A" w:rsidRPr="00397125">
        <w:t xml:space="preserve"> </w:t>
      </w:r>
      <w:r w:rsidR="00BC1DE0" w:rsidRPr="00397125">
        <w:t>at</w:t>
      </w:r>
      <w:r w:rsidR="004D2D3A" w:rsidRPr="00397125">
        <w:t xml:space="preserve"> the recall </w:t>
      </w:r>
      <w:r w:rsidR="00494F71" w:rsidRPr="00397125">
        <w:t>or</w:t>
      </w:r>
      <w:r w:rsidR="004D2D3A" w:rsidRPr="00397125">
        <w:t xml:space="preserve"> reconstruct</w:t>
      </w:r>
      <w:r w:rsidR="006701F1" w:rsidRPr="00397125">
        <w:t>ion</w:t>
      </w:r>
      <w:r w:rsidR="004D2D3A" w:rsidRPr="00397125">
        <w:t>/</w:t>
      </w:r>
      <w:proofErr w:type="spellStart"/>
      <w:r w:rsidR="004D2D3A" w:rsidRPr="00397125">
        <w:t>redintegrat</w:t>
      </w:r>
      <w:r w:rsidR="006701F1" w:rsidRPr="00397125">
        <w:t>ion</w:t>
      </w:r>
      <w:proofErr w:type="spellEnd"/>
      <w:r w:rsidR="004D2D3A" w:rsidRPr="00397125">
        <w:t xml:space="preserve"> stage (Cowan, </w:t>
      </w:r>
      <w:r w:rsidR="004D2D3A" w:rsidRPr="00397125">
        <w:rPr>
          <w:szCs w:val="24"/>
        </w:rPr>
        <w:t xml:space="preserve">Saults, </w:t>
      </w:r>
      <w:proofErr w:type="spellStart"/>
      <w:r w:rsidR="004D2D3A" w:rsidRPr="00397125">
        <w:rPr>
          <w:szCs w:val="24"/>
        </w:rPr>
        <w:t>Winterowd</w:t>
      </w:r>
      <w:proofErr w:type="spellEnd"/>
      <w:r w:rsidR="00FF314A" w:rsidRPr="00397125">
        <w:rPr>
          <w:szCs w:val="24"/>
        </w:rPr>
        <w:t>,</w:t>
      </w:r>
      <w:r w:rsidR="004D2D3A" w:rsidRPr="00397125">
        <w:rPr>
          <w:szCs w:val="24"/>
        </w:rPr>
        <w:t xml:space="preserve"> &amp; </w:t>
      </w:r>
      <w:proofErr w:type="spellStart"/>
      <w:r w:rsidR="004D2D3A" w:rsidRPr="00397125">
        <w:rPr>
          <w:szCs w:val="24"/>
        </w:rPr>
        <w:t>Sherk</w:t>
      </w:r>
      <w:proofErr w:type="spellEnd"/>
      <w:r w:rsidR="004D2D3A" w:rsidRPr="00397125">
        <w:rPr>
          <w:szCs w:val="24"/>
        </w:rPr>
        <w:t xml:space="preserve">, 1991; </w:t>
      </w:r>
      <w:proofErr w:type="spellStart"/>
      <w:r w:rsidR="004D2D3A" w:rsidRPr="00397125">
        <w:rPr>
          <w:szCs w:val="24"/>
        </w:rPr>
        <w:t>Hasselhorn</w:t>
      </w:r>
      <w:proofErr w:type="spellEnd"/>
      <w:r w:rsidR="004D2D3A" w:rsidRPr="00397125">
        <w:rPr>
          <w:szCs w:val="24"/>
        </w:rPr>
        <w:t xml:space="preserve"> &amp; </w:t>
      </w:r>
      <w:proofErr w:type="spellStart"/>
      <w:r w:rsidR="004D2D3A" w:rsidRPr="00397125">
        <w:rPr>
          <w:szCs w:val="24"/>
        </w:rPr>
        <w:t>Grube</w:t>
      </w:r>
      <w:proofErr w:type="spellEnd"/>
      <w:r w:rsidR="004D2D3A" w:rsidRPr="00397125">
        <w:rPr>
          <w:szCs w:val="24"/>
        </w:rPr>
        <w:t>, 2003).</w:t>
      </w:r>
      <w:r w:rsidR="00D0637D" w:rsidRPr="00397125">
        <w:rPr>
          <w:szCs w:val="24"/>
        </w:rPr>
        <w:t xml:space="preserve"> </w:t>
      </w:r>
      <w:r w:rsidR="002060D8" w:rsidRPr="00397125">
        <w:rPr>
          <w:szCs w:val="24"/>
        </w:rPr>
        <w:t xml:space="preserve"> </w:t>
      </w:r>
      <w:r w:rsidR="00913656" w:rsidRPr="00397125">
        <w:rPr>
          <w:szCs w:val="24"/>
        </w:rPr>
        <w:t xml:space="preserve">Both </w:t>
      </w:r>
      <w:r w:rsidR="00BC1DE0" w:rsidRPr="00397125">
        <w:rPr>
          <w:szCs w:val="24"/>
        </w:rPr>
        <w:t>of</w:t>
      </w:r>
      <w:r w:rsidR="00913656" w:rsidRPr="00397125">
        <w:rPr>
          <w:szCs w:val="24"/>
        </w:rPr>
        <w:t xml:space="preserve"> </w:t>
      </w:r>
      <w:r w:rsidR="00BC1DE0" w:rsidRPr="00397125">
        <w:rPr>
          <w:szCs w:val="24"/>
        </w:rPr>
        <w:t>these</w:t>
      </w:r>
      <w:r w:rsidR="00913656" w:rsidRPr="00397125">
        <w:rPr>
          <w:szCs w:val="24"/>
        </w:rPr>
        <w:t xml:space="preserve"> confus</w:t>
      </w:r>
      <w:r w:rsidR="006701F1" w:rsidRPr="00397125">
        <w:rPr>
          <w:szCs w:val="24"/>
        </w:rPr>
        <w:t>ion</w:t>
      </w:r>
      <w:r w:rsidR="00913656" w:rsidRPr="00397125">
        <w:rPr>
          <w:szCs w:val="24"/>
        </w:rPr>
        <w:t xml:space="preserve"> effects, however, would imp</w:t>
      </w:r>
      <w:r w:rsidR="006701F1" w:rsidRPr="00397125">
        <w:rPr>
          <w:szCs w:val="24"/>
        </w:rPr>
        <w:t>ly</w:t>
      </w:r>
      <w:r w:rsidR="00913656" w:rsidRPr="00397125">
        <w:rPr>
          <w:szCs w:val="24"/>
        </w:rPr>
        <w:t xml:space="preserve"> phonological recoding.  </w:t>
      </w:r>
      <w:r w:rsidR="00F46766" w:rsidRPr="00397125">
        <w:rPr>
          <w:szCs w:val="24"/>
        </w:rPr>
        <w:t xml:space="preserve">The </w:t>
      </w:r>
      <w:r w:rsidR="002060D8" w:rsidRPr="00397125">
        <w:rPr>
          <w:szCs w:val="24"/>
        </w:rPr>
        <w:t xml:space="preserve">word length effect (WLE) </w:t>
      </w:r>
      <w:r w:rsidR="006C57CD" w:rsidRPr="00397125">
        <w:rPr>
          <w:szCs w:val="24"/>
        </w:rPr>
        <w:t xml:space="preserve">has been </w:t>
      </w:r>
      <w:r w:rsidR="002C13B1" w:rsidRPr="00397125">
        <w:rPr>
          <w:szCs w:val="24"/>
        </w:rPr>
        <w:t>attribut</w:t>
      </w:r>
      <w:r w:rsidR="006701F1" w:rsidRPr="00397125">
        <w:rPr>
          <w:szCs w:val="24"/>
        </w:rPr>
        <w:t>ed</w:t>
      </w:r>
      <w:r w:rsidR="002C13B1" w:rsidRPr="00397125">
        <w:rPr>
          <w:szCs w:val="24"/>
        </w:rPr>
        <w:t xml:space="preserve"> </w:t>
      </w:r>
      <w:r w:rsidR="00BC1DE0" w:rsidRPr="00397125">
        <w:rPr>
          <w:szCs w:val="24"/>
        </w:rPr>
        <w:t>to</w:t>
      </w:r>
      <w:r w:rsidR="002C13B1" w:rsidRPr="00397125">
        <w:rPr>
          <w:szCs w:val="24"/>
        </w:rPr>
        <w:t xml:space="preserve"> the fact </w:t>
      </w:r>
      <w:r w:rsidR="00494F71" w:rsidRPr="00397125">
        <w:rPr>
          <w:szCs w:val="24"/>
        </w:rPr>
        <w:t>that</w:t>
      </w:r>
      <w:r w:rsidR="00987D6A" w:rsidRPr="00397125">
        <w:rPr>
          <w:szCs w:val="24"/>
        </w:rPr>
        <w:t xml:space="preserve"> longer</w:t>
      </w:r>
      <w:r w:rsidR="002060D8" w:rsidRPr="00397125">
        <w:rPr>
          <w:szCs w:val="24"/>
        </w:rPr>
        <w:t xml:space="preserve"> words </w:t>
      </w:r>
      <w:r w:rsidR="00C750B9" w:rsidRPr="00397125">
        <w:t xml:space="preserve">might impair verbal rehearsal </w:t>
      </w:r>
      <w:r w:rsidR="00494F71" w:rsidRPr="00397125">
        <w:t>and</w:t>
      </w:r>
      <w:r w:rsidR="00C750B9" w:rsidRPr="00397125">
        <w:t xml:space="preserve"> speech output processes </w:t>
      </w:r>
      <w:r w:rsidR="002060D8" w:rsidRPr="00397125">
        <w:rPr>
          <w:szCs w:val="24"/>
        </w:rPr>
        <w:t>(</w:t>
      </w:r>
      <w:r w:rsidR="00C750B9" w:rsidRPr="00397125">
        <w:t xml:space="preserve">e.g., </w:t>
      </w:r>
      <w:r w:rsidR="002060D8" w:rsidRPr="00397125">
        <w:rPr>
          <w:szCs w:val="24"/>
        </w:rPr>
        <w:t xml:space="preserve">Baddeley, </w:t>
      </w:r>
      <w:r w:rsidR="002E24A0" w:rsidRPr="00397125">
        <w:rPr>
          <w:szCs w:val="24"/>
        </w:rPr>
        <w:t>Thomson</w:t>
      </w:r>
      <w:r w:rsidR="00E44828" w:rsidRPr="00397125">
        <w:rPr>
          <w:szCs w:val="24"/>
        </w:rPr>
        <w:t>,</w:t>
      </w:r>
      <w:r w:rsidR="002E24A0" w:rsidRPr="00397125">
        <w:rPr>
          <w:szCs w:val="24"/>
        </w:rPr>
        <w:t xml:space="preserve"> &amp; Buchanan, 1975</w:t>
      </w:r>
      <w:r w:rsidR="00C750B9" w:rsidRPr="00397125">
        <w:rPr>
          <w:szCs w:val="24"/>
        </w:rPr>
        <w:t xml:space="preserve">; </w:t>
      </w:r>
      <w:r w:rsidR="00C750B9" w:rsidRPr="00397125">
        <w:t>Cowan et al., 199</w:t>
      </w:r>
      <w:r w:rsidR="00E948B1" w:rsidRPr="00397125">
        <w:t>1</w:t>
      </w:r>
      <w:r w:rsidR="00C750B9" w:rsidRPr="00397125">
        <w:t>; Henry, 1991</w:t>
      </w:r>
      <w:r w:rsidR="002060D8" w:rsidRPr="00397125">
        <w:rPr>
          <w:szCs w:val="24"/>
        </w:rPr>
        <w:t>)</w:t>
      </w:r>
      <w:r>
        <w:rPr>
          <w:szCs w:val="24"/>
        </w:rPr>
        <w:t xml:space="preserve"> due to </w:t>
      </w:r>
      <w:r w:rsidR="002060D8" w:rsidRPr="00397125">
        <w:rPr>
          <w:szCs w:val="24"/>
        </w:rPr>
        <w:t xml:space="preserve">longer articulatory durations </w:t>
      </w:r>
      <w:r w:rsidR="00494F71" w:rsidRPr="00397125">
        <w:rPr>
          <w:szCs w:val="24"/>
        </w:rPr>
        <w:t>and</w:t>
      </w:r>
      <w:r w:rsidR="002060D8" w:rsidRPr="00397125">
        <w:rPr>
          <w:szCs w:val="24"/>
        </w:rPr>
        <w:t xml:space="preserve"> the time-limit</w:t>
      </w:r>
      <w:r w:rsidR="006701F1" w:rsidRPr="00397125">
        <w:rPr>
          <w:szCs w:val="24"/>
        </w:rPr>
        <w:t>ed</w:t>
      </w:r>
      <w:r w:rsidR="002060D8" w:rsidRPr="00397125">
        <w:rPr>
          <w:szCs w:val="24"/>
        </w:rPr>
        <w:t xml:space="preserve"> nature </w:t>
      </w:r>
      <w:r w:rsidR="00BC1DE0" w:rsidRPr="00397125">
        <w:rPr>
          <w:szCs w:val="24"/>
        </w:rPr>
        <w:t>of</w:t>
      </w:r>
      <w:r w:rsidR="002060D8" w:rsidRPr="00397125">
        <w:rPr>
          <w:szCs w:val="24"/>
        </w:rPr>
        <w:t xml:space="preserve"> the phonological store</w:t>
      </w:r>
      <w:r>
        <w:rPr>
          <w:szCs w:val="24"/>
        </w:rPr>
        <w:t>.</w:t>
      </w:r>
      <w:r w:rsidR="009F5BC3">
        <w:rPr>
          <w:szCs w:val="24"/>
        </w:rPr>
        <w:t xml:space="preserve"> </w:t>
      </w:r>
      <w:r w:rsidR="00130695">
        <w:rPr>
          <w:szCs w:val="24"/>
        </w:rPr>
        <w:t xml:space="preserve"> </w:t>
      </w:r>
      <w:r>
        <w:rPr>
          <w:szCs w:val="24"/>
        </w:rPr>
        <w:t xml:space="preserve">These </w:t>
      </w:r>
      <w:r w:rsidR="00087B25" w:rsidRPr="00397125">
        <w:rPr>
          <w:szCs w:val="24"/>
        </w:rPr>
        <w:t xml:space="preserve">articulatory rehearsal </w:t>
      </w:r>
      <w:r w:rsidR="00494F71" w:rsidRPr="00397125">
        <w:rPr>
          <w:szCs w:val="24"/>
        </w:rPr>
        <w:t>and</w:t>
      </w:r>
      <w:r w:rsidR="00087B25" w:rsidRPr="00397125">
        <w:rPr>
          <w:szCs w:val="24"/>
        </w:rPr>
        <w:t xml:space="preserve"> speech output processes can on</w:t>
      </w:r>
      <w:r w:rsidR="006701F1" w:rsidRPr="00397125">
        <w:rPr>
          <w:szCs w:val="24"/>
        </w:rPr>
        <w:t>ly</w:t>
      </w:r>
      <w:r w:rsidR="00087B25" w:rsidRPr="00397125">
        <w:rPr>
          <w:szCs w:val="24"/>
        </w:rPr>
        <w:t xml:space="preserve"> be us</w:t>
      </w:r>
      <w:r w:rsidR="006701F1" w:rsidRPr="00397125">
        <w:rPr>
          <w:szCs w:val="24"/>
        </w:rPr>
        <w:t>ed</w:t>
      </w:r>
      <w:r w:rsidR="00087B25" w:rsidRPr="00397125">
        <w:rPr>
          <w:szCs w:val="24"/>
        </w:rPr>
        <w:t xml:space="preserve"> if the participant first employs phonological recoding.  </w:t>
      </w:r>
      <w:r w:rsidR="009F5BC3">
        <w:rPr>
          <w:szCs w:val="24"/>
        </w:rPr>
        <w:t>Related to this</w:t>
      </w:r>
      <w:r w:rsidR="00130695">
        <w:rPr>
          <w:szCs w:val="24"/>
        </w:rPr>
        <w:t>,</w:t>
      </w:r>
      <w:r w:rsidR="009F5BC3">
        <w:rPr>
          <w:szCs w:val="24"/>
        </w:rPr>
        <w:t xml:space="preserve"> </w:t>
      </w:r>
      <w:proofErr w:type="spellStart"/>
      <w:r w:rsidR="00C750B9" w:rsidRPr="00397125">
        <w:t>Jarrold</w:t>
      </w:r>
      <w:proofErr w:type="spellEnd"/>
      <w:r w:rsidR="00C750B9" w:rsidRPr="00397125">
        <w:t xml:space="preserve"> </w:t>
      </w:r>
      <w:r w:rsidR="00494F71" w:rsidRPr="00397125">
        <w:t>and</w:t>
      </w:r>
      <w:r w:rsidR="00C750B9" w:rsidRPr="00397125">
        <w:t xml:space="preserve"> Hall (2012) </w:t>
      </w:r>
      <w:r w:rsidR="00BC1DE0" w:rsidRPr="00397125">
        <w:t>have</w:t>
      </w:r>
      <w:r w:rsidR="00CC36F2" w:rsidRPr="00397125">
        <w:t xml:space="preserve"> </w:t>
      </w:r>
      <w:r w:rsidR="000F0CA6" w:rsidRPr="00397125">
        <w:t>challeng</w:t>
      </w:r>
      <w:r w:rsidR="006701F1" w:rsidRPr="00397125">
        <w:t>ed</w:t>
      </w:r>
      <w:r w:rsidR="000F0CA6" w:rsidRPr="00397125">
        <w:t xml:space="preserve"> the assumpt</w:t>
      </w:r>
      <w:r w:rsidR="006701F1" w:rsidRPr="00397125">
        <w:t>ion</w:t>
      </w:r>
      <w:r w:rsidR="000F0CA6" w:rsidRPr="00397125">
        <w:t xml:space="preserve"> </w:t>
      </w:r>
      <w:r w:rsidR="00494F71" w:rsidRPr="00397125">
        <w:t>that</w:t>
      </w:r>
      <w:r w:rsidR="00C750B9" w:rsidRPr="00397125">
        <w:t xml:space="preserve"> verbal STM involve</w:t>
      </w:r>
      <w:r w:rsidR="00700161" w:rsidRPr="00397125">
        <w:t>s</w:t>
      </w:r>
      <w:r w:rsidR="00C750B9" w:rsidRPr="00397125">
        <w:t xml:space="preserve"> rehearsal</w:t>
      </w:r>
      <w:r w:rsidR="009F5BC3">
        <w:t>.  Consequently</w:t>
      </w:r>
      <w:r w:rsidR="00087B25" w:rsidRPr="00397125">
        <w:t xml:space="preserve">, </w:t>
      </w:r>
      <w:r w:rsidR="009F5BC3">
        <w:t xml:space="preserve">it is important to note that </w:t>
      </w:r>
      <w:r w:rsidR="00087B25" w:rsidRPr="00397125">
        <w:t>the curr</w:t>
      </w:r>
      <w:r w:rsidR="006701F1" w:rsidRPr="00397125">
        <w:t>ent</w:t>
      </w:r>
      <w:r w:rsidR="00087B25" w:rsidRPr="00397125">
        <w:t xml:space="preserve"> study </w:t>
      </w:r>
      <w:r w:rsidR="00BC1DE0" w:rsidRPr="00397125">
        <w:t>is</w:t>
      </w:r>
      <w:r w:rsidR="00087B25" w:rsidRPr="00397125">
        <w:t xml:space="preserve"> predicat</w:t>
      </w:r>
      <w:r w:rsidR="006701F1" w:rsidRPr="00397125">
        <w:t>ed</w:t>
      </w:r>
      <w:r w:rsidR="00087B25" w:rsidRPr="00397125">
        <w:t xml:space="preserve"> </w:t>
      </w:r>
      <w:r w:rsidR="00BC1DE0" w:rsidRPr="00397125">
        <w:t>on</w:t>
      </w:r>
      <w:r w:rsidR="00087B25" w:rsidRPr="00397125">
        <w:t xml:space="preserve"> the assumpt</w:t>
      </w:r>
      <w:r w:rsidR="006701F1" w:rsidRPr="00397125">
        <w:t>ion</w:t>
      </w:r>
      <w:r w:rsidR="00087B25" w:rsidRPr="00397125">
        <w:t xml:space="preserve"> </w:t>
      </w:r>
      <w:r w:rsidR="00494F71" w:rsidRPr="00397125">
        <w:t>that</w:t>
      </w:r>
      <w:r w:rsidR="00087B25" w:rsidRPr="00397125">
        <w:t xml:space="preserve"> </w:t>
      </w:r>
      <w:r w:rsidR="000F0CA6" w:rsidRPr="00397125">
        <w:t>the pres</w:t>
      </w:r>
      <w:r w:rsidR="006701F1" w:rsidRPr="00397125">
        <w:t>ence</w:t>
      </w:r>
      <w:r w:rsidR="000F0CA6" w:rsidRPr="00397125">
        <w:t xml:space="preserve"> </w:t>
      </w:r>
      <w:r w:rsidR="00BC1DE0" w:rsidRPr="00397125">
        <w:t>of</w:t>
      </w:r>
      <w:r w:rsidR="000F0CA6" w:rsidRPr="00397125">
        <w:t xml:space="preserve"> </w:t>
      </w:r>
      <w:r w:rsidR="00C750B9" w:rsidRPr="00397125">
        <w:rPr>
          <w:szCs w:val="24"/>
        </w:rPr>
        <w:t xml:space="preserve">both </w:t>
      </w:r>
      <w:r w:rsidR="00F46766" w:rsidRPr="00397125">
        <w:rPr>
          <w:szCs w:val="24"/>
        </w:rPr>
        <w:t>PSE</w:t>
      </w:r>
      <w:r w:rsidR="00CE5BB8" w:rsidRPr="00397125">
        <w:rPr>
          <w:szCs w:val="24"/>
        </w:rPr>
        <w:t>s</w:t>
      </w:r>
      <w:r w:rsidR="00F46766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F46766" w:rsidRPr="00397125">
        <w:rPr>
          <w:szCs w:val="24"/>
        </w:rPr>
        <w:t xml:space="preserve"> WLE</w:t>
      </w:r>
      <w:r w:rsidR="00CE5BB8" w:rsidRPr="00397125">
        <w:rPr>
          <w:szCs w:val="24"/>
        </w:rPr>
        <w:t>s</w:t>
      </w:r>
      <w:r w:rsidR="002060D8" w:rsidRPr="00397125">
        <w:rPr>
          <w:szCs w:val="24"/>
        </w:rPr>
        <w:t xml:space="preserve"> </w:t>
      </w:r>
      <w:r w:rsidR="00BC1DE0" w:rsidRPr="00397125">
        <w:rPr>
          <w:szCs w:val="24"/>
        </w:rPr>
        <w:t>with</w:t>
      </w:r>
      <w:r w:rsidR="008068BF" w:rsidRPr="00397125">
        <w:rPr>
          <w:szCs w:val="24"/>
        </w:rPr>
        <w:t xml:space="preserve"> visual</w:t>
      </w:r>
      <w:r w:rsidR="006701F1" w:rsidRPr="00397125">
        <w:rPr>
          <w:szCs w:val="24"/>
        </w:rPr>
        <w:t>ly</w:t>
      </w:r>
      <w:r w:rsidR="008068BF" w:rsidRPr="00397125">
        <w:rPr>
          <w:szCs w:val="24"/>
        </w:rPr>
        <w:t xml:space="preserve"> present</w:t>
      </w:r>
      <w:r w:rsidR="006701F1" w:rsidRPr="00397125">
        <w:rPr>
          <w:szCs w:val="24"/>
        </w:rPr>
        <w:t>ed</w:t>
      </w:r>
      <w:r w:rsidR="00087B25" w:rsidRPr="00397125">
        <w:rPr>
          <w:szCs w:val="24"/>
        </w:rPr>
        <w:t>/recall</w:t>
      </w:r>
      <w:r w:rsidR="006701F1" w:rsidRPr="00397125">
        <w:rPr>
          <w:szCs w:val="24"/>
        </w:rPr>
        <w:t>ed</w:t>
      </w:r>
      <w:r w:rsidR="008068BF" w:rsidRPr="00397125">
        <w:rPr>
          <w:szCs w:val="24"/>
        </w:rPr>
        <w:t xml:space="preserve"> materials </w:t>
      </w:r>
      <w:r w:rsidR="002060D8" w:rsidRPr="00397125">
        <w:rPr>
          <w:szCs w:val="24"/>
        </w:rPr>
        <w:t>impl</w:t>
      </w:r>
      <w:r w:rsidR="000F0CA6" w:rsidRPr="00397125">
        <w:rPr>
          <w:szCs w:val="24"/>
        </w:rPr>
        <w:t>ies</w:t>
      </w:r>
      <w:r w:rsidR="002060D8" w:rsidRPr="00397125">
        <w:rPr>
          <w:szCs w:val="24"/>
        </w:rPr>
        <w:t xml:space="preserve"> </w:t>
      </w:r>
      <w:r w:rsidR="00494F71" w:rsidRPr="00397125">
        <w:rPr>
          <w:szCs w:val="24"/>
        </w:rPr>
        <w:t>that</w:t>
      </w:r>
      <w:r w:rsidR="002060D8" w:rsidRPr="00397125">
        <w:rPr>
          <w:szCs w:val="24"/>
        </w:rPr>
        <w:t xml:space="preserve"> phonological recoding has taken place</w:t>
      </w:r>
      <w:r w:rsidR="00CD50E8">
        <w:rPr>
          <w:szCs w:val="24"/>
        </w:rPr>
        <w:t xml:space="preserve"> because </w:t>
      </w:r>
      <w:r w:rsidR="00BC1DE0" w:rsidRPr="00397125">
        <w:rPr>
          <w:szCs w:val="24"/>
        </w:rPr>
        <w:t>these</w:t>
      </w:r>
      <w:r w:rsidR="000F0CA6" w:rsidRPr="00397125">
        <w:rPr>
          <w:szCs w:val="24"/>
        </w:rPr>
        <w:t xml:space="preserve"> effect</w:t>
      </w:r>
      <w:r w:rsidR="00DF3353" w:rsidRPr="00397125">
        <w:rPr>
          <w:szCs w:val="24"/>
        </w:rPr>
        <w:t>s</w:t>
      </w:r>
      <w:r w:rsidR="000F0CA6" w:rsidRPr="00397125">
        <w:rPr>
          <w:szCs w:val="24"/>
        </w:rPr>
        <w:t xml:space="preserve"> </w:t>
      </w:r>
      <w:r w:rsidR="0083348E">
        <w:rPr>
          <w:szCs w:val="24"/>
        </w:rPr>
        <w:t xml:space="preserve">are not possible for visual representations and can </w:t>
      </w:r>
      <w:r w:rsidR="002060D8" w:rsidRPr="00397125">
        <w:rPr>
          <w:szCs w:val="24"/>
        </w:rPr>
        <w:t>on</w:t>
      </w:r>
      <w:r w:rsidR="006701F1" w:rsidRPr="00397125">
        <w:rPr>
          <w:szCs w:val="24"/>
        </w:rPr>
        <w:t>ly</w:t>
      </w:r>
      <w:r w:rsidR="002060D8" w:rsidRPr="00397125">
        <w:rPr>
          <w:szCs w:val="24"/>
        </w:rPr>
        <w:t xml:space="preserve"> arise if </w:t>
      </w:r>
      <w:r w:rsidR="00946B85" w:rsidRPr="00397125">
        <w:rPr>
          <w:szCs w:val="24"/>
        </w:rPr>
        <w:t>phonological recoding has</w:t>
      </w:r>
      <w:r w:rsidR="002060D8" w:rsidRPr="00397125">
        <w:rPr>
          <w:szCs w:val="24"/>
        </w:rPr>
        <w:t xml:space="preserve"> been utiliz</w:t>
      </w:r>
      <w:r w:rsidR="006701F1" w:rsidRPr="00397125">
        <w:rPr>
          <w:szCs w:val="24"/>
        </w:rPr>
        <w:t>ed</w:t>
      </w:r>
      <w:r w:rsidR="008068BF" w:rsidRPr="00397125">
        <w:rPr>
          <w:szCs w:val="24"/>
        </w:rPr>
        <w:t xml:space="preserve"> (Baddeley, Lewis</w:t>
      </w:r>
      <w:r w:rsidR="00CC114F" w:rsidRPr="00397125">
        <w:rPr>
          <w:szCs w:val="24"/>
        </w:rPr>
        <w:t>,</w:t>
      </w:r>
      <w:r w:rsidR="008068BF" w:rsidRPr="00397125">
        <w:rPr>
          <w:szCs w:val="24"/>
        </w:rPr>
        <w:t xml:space="preserve"> &amp; </w:t>
      </w:r>
      <w:proofErr w:type="spellStart"/>
      <w:r w:rsidR="008068BF" w:rsidRPr="00397125">
        <w:rPr>
          <w:szCs w:val="24"/>
        </w:rPr>
        <w:t>Vallar</w:t>
      </w:r>
      <w:proofErr w:type="spellEnd"/>
      <w:r w:rsidR="008068BF" w:rsidRPr="00397125">
        <w:rPr>
          <w:szCs w:val="24"/>
        </w:rPr>
        <w:t>, 1984)</w:t>
      </w:r>
      <w:r w:rsidR="002060D8" w:rsidRPr="00397125">
        <w:rPr>
          <w:szCs w:val="24"/>
        </w:rPr>
        <w:t xml:space="preserve">.  </w:t>
      </w:r>
    </w:p>
    <w:p w:rsidR="00B973E7" w:rsidRPr="00397125" w:rsidRDefault="00BC1DE0" w:rsidP="009715F9">
      <w:pPr>
        <w:autoSpaceDE w:val="0"/>
        <w:autoSpaceDN w:val="0"/>
        <w:adjustRightInd w:val="0"/>
        <w:spacing w:after="0" w:line="480" w:lineRule="auto"/>
        <w:ind w:firstLine="567"/>
        <w:rPr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C36F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typical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CC36F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developing children, p</w:t>
      </w:r>
      <w:r w:rsidR="00B51B52" w:rsidRPr="00397125">
        <w:rPr>
          <w:rFonts w:ascii="Times New Roman" w:hAnsi="Times New Roman" w:cs="Times New Roman"/>
          <w:sz w:val="24"/>
          <w:szCs w:val="24"/>
          <w:lang w:val="en-US"/>
        </w:rPr>
        <w:t>honological re</w:t>
      </w:r>
      <w:r w:rsidR="00DA2B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coding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1B5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906F67" w:rsidRPr="00397125">
        <w:rPr>
          <w:rFonts w:ascii="Times New Roman" w:hAnsi="Times New Roman" w:cs="Times New Roman"/>
          <w:sz w:val="24"/>
          <w:szCs w:val="24"/>
          <w:lang w:val="en-US"/>
        </w:rPr>
        <w:t>short-term memory (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>STM</w:t>
      </w:r>
      <w:r w:rsidR="00906F67" w:rsidRPr="003971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tasks develops gradual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age</w:t>
      </w:r>
      <w:r w:rsidR="00E62F6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068B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voluntary strategy employ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068B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068B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improve recall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9E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6FE3" w:rsidRPr="00397125">
        <w:rPr>
          <w:rFonts w:ascii="Times New Roman" w:hAnsi="Times New Roman" w:cs="Times New Roman"/>
          <w:sz w:val="24"/>
          <w:szCs w:val="24"/>
          <w:lang w:val="en-US"/>
        </w:rPr>
        <w:t>PSE</w:t>
      </w:r>
      <w:r w:rsidR="001029E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emerging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approximate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6 years (e.g. Conrad, 1971; Henry</w:t>
      </w:r>
      <w:r w:rsidR="00CC11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FF068C" w:rsidRPr="00397125">
        <w:rPr>
          <w:rFonts w:ascii="Times New Roman" w:hAnsi="Times New Roman" w:cs="Times New Roman"/>
          <w:sz w:val="24"/>
          <w:szCs w:val="24"/>
          <w:lang w:val="en-US"/>
        </w:rPr>
        <w:t>; Palmer, 2000</w:t>
      </w:r>
      <w:r w:rsidR="0081445A" w:rsidRPr="003971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>Palmer (2000a) suggest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four-stage developmental progress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C36F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strategic approach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8BF" w:rsidRPr="00397125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="00D93B1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span tasks among 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typical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developing children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starting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‘no strategies</w:t>
      </w:r>
      <w:r w:rsidR="00D93B1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around 3-4 years, progressing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use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visual methods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remembering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5 years, </w:t>
      </w:r>
      <w:r w:rsidR="00D93B1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B1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dual visual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B25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>coding a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5-6 years,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final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3B1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minant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B25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coding between 6</w:t>
      </w:r>
      <w:r w:rsidR="00D2422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8 years. </w:t>
      </w:r>
      <w:r w:rsidR="00087B2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0E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>precise transit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2B3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remain</w:t>
      </w:r>
      <w:r w:rsidR="001D3EE6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uncertain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D2D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0E8">
        <w:rPr>
          <w:rFonts w:ascii="Times New Roman" w:hAnsi="Times New Roman" w:cs="Times New Roman"/>
          <w:sz w:val="24"/>
          <w:szCs w:val="24"/>
          <w:lang w:val="en-US"/>
        </w:rPr>
        <w:t>probably</w:t>
      </w:r>
      <w:r w:rsidR="00CD50E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6F2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emerge</w:t>
      </w:r>
      <w:r w:rsidR="0013069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s</w:t>
      </w:r>
      <w:r w:rsidR="00CC36F2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r w:rsidR="00CE5BB8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gradual</w:t>
      </w:r>
      <w:r w:rsidR="006701F1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ly</w:t>
      </w:r>
      <w:r w:rsidR="00CE5BB8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over </w:t>
      </w:r>
      <w:r w:rsidR="004D2D3A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a reasonab</w:t>
      </w:r>
      <w:r w:rsidR="006701F1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ly</w:t>
      </w:r>
      <w:r w:rsidR="004D2D3A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lengthy time period</w:t>
      </w:r>
      <w:r w:rsidR="00E62F6F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(Palmer, 2000</w:t>
      </w:r>
      <w:r w:rsidR="0081445A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a</w:t>
      </w:r>
      <w:r w:rsidR="00E62F6F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)</w:t>
      </w:r>
      <w:r w:rsidR="00CE5BB8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. </w:t>
      </w:r>
      <w:r w:rsidR="00087B25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r w:rsidR="0013069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Somewhat later developmental trajectories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have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been put forward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the WLE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visual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ly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present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ed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materials </w:t>
      </w:r>
      <w:r w:rsidR="002060D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(e.g., Hitch, Halliday</w:t>
      </w:r>
      <w:r w:rsidR="00285A0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Do</w:t>
      </w:r>
      <w:r w:rsidR="00285A0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dd</w:t>
      </w:r>
      <w:r w:rsidR="00946B85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2060D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&amp; </w:t>
      </w:r>
      <w:proofErr w:type="gramStart"/>
      <w:r w:rsidR="002060D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Littler</w:t>
      </w:r>
      <w:proofErr w:type="gramEnd"/>
      <w:r w:rsidR="002060D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1989). </w:t>
      </w:r>
      <w:r w:rsidR="00087B25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Research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on</w:t>
      </w:r>
      <w:r w:rsidR="00A62B3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DA7D69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phonological recoding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individuals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D93B14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neurodevelopmental</w:t>
      </w:r>
      <w:r w:rsidR="00A62B3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disorders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has found similar 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transit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ion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age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s:</w:t>
      </w:r>
      <w:r w:rsidR="00E62F6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7 years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those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autism spectrum disorders (Williams </w:t>
      </w:r>
      <w:r w:rsidR="00087B25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&amp; </w:t>
      </w:r>
      <w:proofErr w:type="spellStart"/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Jarrold</w:t>
      </w:r>
      <w:proofErr w:type="spellEnd"/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2010)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mental ages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of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6 years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those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CE5BB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F0687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intellectual disabilities</w:t>
      </w:r>
      <w:r w:rsidR="00E66FE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8D60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(Henry, 2008)</w:t>
      </w:r>
      <w:r w:rsidR="00B80EB6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  <w:r w:rsidR="00087B25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</w:p>
    <w:p w:rsidR="009A3992" w:rsidRPr="00397125" w:rsidRDefault="009A3992" w:rsidP="00987D6A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ost previous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studies examining PSE</w:t>
      </w:r>
      <w:r w:rsidR="0013069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WLE</w:t>
      </w:r>
      <w:r w:rsidR="0013069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DS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WS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have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us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ed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verbal STM task procedure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presentat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serial recall.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B85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ince 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>the items are already present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phonological form, conclusions about the voluntary use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D50E8">
        <w:rPr>
          <w:rFonts w:ascii="Times New Roman" w:hAnsi="Times New Roman" w:cs="Times New Roman"/>
          <w:sz w:val="24"/>
          <w:szCs w:val="24"/>
          <w:lang w:val="en-US"/>
        </w:rPr>
        <w:t xml:space="preserve"> not possible 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because such coding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‘automatic’ entry into the phonological store (Baddeley, 1986).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53EE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demand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0E8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="00CD50E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output prior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serial verbal recall (e.g. Cowan et al., 1991; Henry, 1991)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B8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requires the participant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produce verbal codes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recall the items. </w:t>
      </w:r>
      <w:r w:rsidR="00F3563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Therefore, s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uch codes </w:t>
      </w:r>
      <w:r w:rsidR="00F35639" w:rsidRPr="00397125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ould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 regard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‘spontaneously’ produc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are demand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7735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task procedure</w:t>
      </w:r>
      <w:r w:rsidR="00CD50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0E8">
        <w:rPr>
          <w:rFonts w:ascii="Times New Roman" w:hAnsi="Times New Roman" w:cs="Times New Roman"/>
          <w:sz w:val="24"/>
          <w:szCs w:val="24"/>
          <w:lang w:val="en-US"/>
        </w:rPr>
        <w:t>Hence,</w:t>
      </w:r>
      <w:r w:rsidR="00CC11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studies </w:t>
      </w:r>
      <w:r w:rsidR="00CD50E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0016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presentat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46B8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recall methods 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are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not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relevant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phonological recoding. </w:t>
      </w:r>
      <w:r w:rsidR="0013069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This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is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the case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studies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that</w:t>
      </w:r>
      <w:r w:rsidR="0070016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found effects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(PSE: e.g.,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Hulme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&amp; Mackenzie; 1992; Kittler,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Krinsky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-McHale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&amp;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Devenny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2004; Smith &amp;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Jarrold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2014a,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WLE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>, Cowan, Hewes</w:t>
      </w:r>
      <w:r w:rsidR="000A405A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557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Riby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>, 2004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)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here no effect has been found (PSE: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Varnhagen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Das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&amp;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Varnhagen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1987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)</w:t>
      </w:r>
      <w:r w:rsidR="000A405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studies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that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have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found effects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WS (PSE: </w:t>
      </w:r>
      <w:r w:rsidR="00BF1FCC" w:rsidRPr="0039712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Vicari et al., 1996, </w:t>
      </w:r>
      <w:r w:rsidR="00494F71" w:rsidRPr="00397125">
        <w:rPr>
          <w:rFonts w:ascii="Times New Roman" w:hAnsi="Times New Roman" w:cs="Times New Roman"/>
          <w:noProof/>
          <w:sz w:val="24"/>
          <w:szCs w:val="24"/>
          <w:lang w:val="en-US"/>
        </w:rPr>
        <w:t>and</w:t>
      </w:r>
      <w:r w:rsidR="00BF1FCC" w:rsidRPr="0039712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WLE: </w:t>
      </w:r>
      <w:proofErr w:type="spellStart"/>
      <w:r w:rsidR="00BF1FCC"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="00BF1FC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Cowan, Hewes, </w:t>
      </w:r>
      <w:proofErr w:type="spellStart"/>
      <w:r w:rsidR="00BF1FCC" w:rsidRPr="00397125">
        <w:rPr>
          <w:rFonts w:ascii="Times New Roman" w:hAnsi="Times New Roman" w:cs="Times New Roman"/>
          <w:sz w:val="24"/>
          <w:szCs w:val="24"/>
          <w:lang w:val="en-US"/>
        </w:rPr>
        <w:t>Riby</w:t>
      </w:r>
      <w:proofErr w:type="spellEnd"/>
      <w:r w:rsidR="00BF1FCC" w:rsidRPr="00397125">
        <w:rPr>
          <w:rFonts w:ascii="Times New Roman" w:hAnsi="Times New Roman" w:cs="Times New Roman"/>
          <w:sz w:val="24"/>
          <w:szCs w:val="24"/>
          <w:lang w:val="en-US"/>
        </w:rPr>
        <w:t>, 2004</w:t>
      </w:r>
      <w:r w:rsidR="00BF1FCC" w:rsidRPr="00397125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700161" w:rsidRPr="00397125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2F38D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13069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2F38DF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on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ly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study</w:t>
      </w:r>
      <w:r w:rsidR="002F38D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2F38D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 our knowledge,</w:t>
      </w:r>
      <w:r w:rsidR="002F38DF" w:rsidRPr="00397125" w:rsidDel="002F38D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nonverbal presentat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ion</w:t>
      </w:r>
      <w:r w:rsidR="002F38D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and 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response </w:t>
      </w:r>
      <w:r w:rsidR="00946B85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methods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DS found no PSE (</w:t>
      </w:r>
      <w:proofErr w:type="spellStart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Lanfranchi</w:t>
      </w:r>
      <w:proofErr w:type="spellEnd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Toffanin</w:t>
      </w:r>
      <w:proofErr w:type="spellEnd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Zilli</w:t>
      </w:r>
      <w:proofErr w:type="spellEnd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Panzeri</w:t>
      </w:r>
      <w:proofErr w:type="spellEnd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&amp; </w:t>
      </w:r>
      <w:proofErr w:type="spellStart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Vianello</w:t>
      </w:r>
      <w:proofErr w:type="spellEnd"/>
      <w:r w:rsidR="00BF1FC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2014).</w:t>
      </w:r>
    </w:p>
    <w:p w:rsidR="006C57CD" w:rsidRPr="00397125" w:rsidRDefault="00BC1DE0" w:rsidP="009B0591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>summarise</w:t>
      </w:r>
      <w:proofErr w:type="spellEnd"/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>phonological recoding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begins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about 6 years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typical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developing children, but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mix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(PSE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WLE)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individuals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WS.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B05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are also 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>methodological problems</w:t>
      </w:r>
      <w:r w:rsidR="00B3181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interpret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ing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B3181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>verbal presentat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>/or</w:t>
      </w:r>
      <w:r w:rsidR="00CE5B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recall methods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been us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track the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spontaneous phonological recoding, the curr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study us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non-verbal presentat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response methods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ensur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>ing that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could on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voluntary strategy (Henry et al., 2012).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EC4" w:rsidRPr="003971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icture memory span </w:t>
      </w:r>
      <w:r w:rsidR="00D31EC4" w:rsidRPr="00397125">
        <w:rPr>
          <w:rFonts w:ascii="Times New Roman" w:hAnsi="Times New Roman" w:cs="Times New Roman"/>
          <w:sz w:val="24"/>
          <w:szCs w:val="24"/>
          <w:lang w:val="en-US"/>
        </w:rPr>
        <w:t>was assess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31EC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using nameable pictures,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A405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3181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picture pointing 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A405A" w:rsidRPr="00397125">
        <w:rPr>
          <w:rFonts w:ascii="Times New Roman" w:hAnsi="Times New Roman" w:cs="Times New Roman"/>
          <w:sz w:val="24"/>
          <w:szCs w:val="24"/>
          <w:lang w:val="en-US"/>
        </w:rPr>
        <w:t>recall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remove all verbal demands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experimental procedure. Groups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were compar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typical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(TD),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all groups had comparable mental ages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A299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about 6 years.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age was chosen </w:t>
      </w:r>
      <w:r w:rsidR="00B31810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B3181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>previous literature suggest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critical age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>The groups were match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810" w:rsidRPr="00397125">
        <w:rPr>
          <w:rFonts w:ascii="Times New Roman" w:hAnsi="Times New Roman" w:cs="Times New Roman"/>
          <w:sz w:val="24"/>
          <w:szCs w:val="24"/>
          <w:lang w:val="en-US"/>
        </w:rPr>
        <w:t>the most commonly used indicator for this development</w:t>
      </w:r>
      <w:r w:rsidR="00BE069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81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1DD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mental age. </w:t>
      </w:r>
    </w:p>
    <w:p w:rsidR="00BE069E" w:rsidRDefault="007326A2" w:rsidP="001658FD">
      <w:pPr>
        <w:pStyle w:val="Heading1"/>
        <w:tabs>
          <w:tab w:val="left" w:pos="567"/>
        </w:tabs>
        <w:ind w:firstLine="567"/>
        <w:jc w:val="left"/>
      </w:pPr>
      <w:r w:rsidRPr="00397125">
        <w:t xml:space="preserve">Our </w:t>
      </w:r>
      <w:r w:rsidR="00C750B9" w:rsidRPr="00397125">
        <w:t xml:space="preserve">hypotheses were </w:t>
      </w:r>
      <w:r w:rsidR="00BC1DE0" w:rsidRPr="00397125">
        <w:t>as</w:t>
      </w:r>
      <w:r w:rsidR="00D31EC4" w:rsidRPr="00397125">
        <w:t xml:space="preserve"> follows.  </w:t>
      </w:r>
      <w:r w:rsidR="00115913" w:rsidRPr="00397125">
        <w:t>Evid</w:t>
      </w:r>
      <w:r w:rsidR="006701F1" w:rsidRPr="00397125">
        <w:t>ence</w:t>
      </w:r>
      <w:r w:rsidR="00115913" w:rsidRPr="00397125">
        <w:t xml:space="preserve"> </w:t>
      </w:r>
      <w:r w:rsidR="00BC1DE0" w:rsidRPr="00397125">
        <w:t>for</w:t>
      </w:r>
      <w:r w:rsidR="00115913" w:rsidRPr="00397125">
        <w:t xml:space="preserve"> p</w:t>
      </w:r>
      <w:r w:rsidR="00C750B9" w:rsidRPr="00397125">
        <w:t xml:space="preserve">honological recoding </w:t>
      </w:r>
      <w:r w:rsidRPr="00397125">
        <w:t xml:space="preserve">(PSE </w:t>
      </w:r>
      <w:r w:rsidR="00494F71" w:rsidRPr="00397125">
        <w:t>and</w:t>
      </w:r>
      <w:r w:rsidRPr="00397125">
        <w:t xml:space="preserve"> WLE) </w:t>
      </w:r>
      <w:r w:rsidR="00C750B9" w:rsidRPr="00397125">
        <w:t xml:space="preserve">should be found </w:t>
      </w:r>
      <w:r w:rsidR="00BC1DE0" w:rsidRPr="00397125">
        <w:t>for</w:t>
      </w:r>
      <w:r w:rsidR="00C750B9" w:rsidRPr="00397125">
        <w:t xml:space="preserve"> typical</w:t>
      </w:r>
      <w:r w:rsidR="006701F1" w:rsidRPr="00397125">
        <w:t>ly</w:t>
      </w:r>
      <w:r w:rsidR="00C750B9" w:rsidRPr="00397125">
        <w:t xml:space="preserve"> develop</w:t>
      </w:r>
      <w:r w:rsidR="00D31EC4" w:rsidRPr="00397125">
        <w:t>ing</w:t>
      </w:r>
      <w:r w:rsidR="00C750B9" w:rsidRPr="00397125">
        <w:t xml:space="preserve"> children</w:t>
      </w:r>
      <w:r w:rsidR="00640534" w:rsidRPr="00397125">
        <w:t>, bas</w:t>
      </w:r>
      <w:r w:rsidR="006701F1" w:rsidRPr="00397125">
        <w:t>ed</w:t>
      </w:r>
      <w:r w:rsidR="00640534" w:rsidRPr="00397125">
        <w:t xml:space="preserve"> </w:t>
      </w:r>
      <w:r w:rsidR="00BC1DE0" w:rsidRPr="00397125">
        <w:t>on</w:t>
      </w:r>
      <w:r w:rsidR="00640534" w:rsidRPr="00397125">
        <w:t xml:space="preserve"> previous </w:t>
      </w:r>
      <w:r w:rsidR="004A12F4" w:rsidRPr="00397125">
        <w:t xml:space="preserve">research </w:t>
      </w:r>
      <w:r w:rsidR="00640534" w:rsidRPr="00397125">
        <w:t>(Henry et al., 2012)</w:t>
      </w:r>
      <w:r w:rsidRPr="00397125">
        <w:t>.</w:t>
      </w:r>
      <w:r w:rsidR="00130695">
        <w:t xml:space="preserve"> </w:t>
      </w:r>
      <w:r w:rsidRPr="00397125">
        <w:t xml:space="preserve"> </w:t>
      </w:r>
      <w:r w:rsidR="00BC1DE0" w:rsidRPr="00397125">
        <w:t>For</w:t>
      </w:r>
      <w:r w:rsidRPr="00397125">
        <w:t xml:space="preserve"> children </w:t>
      </w:r>
      <w:r w:rsidR="00BC1DE0" w:rsidRPr="00397125">
        <w:t>with</w:t>
      </w:r>
      <w:r w:rsidRPr="00397125">
        <w:t xml:space="preserve"> DS</w:t>
      </w:r>
      <w:r w:rsidR="00BE069E">
        <w:t xml:space="preserve"> no PSEs </w:t>
      </w:r>
      <w:r w:rsidR="00130695">
        <w:t>we</w:t>
      </w:r>
      <w:r w:rsidR="00BE069E">
        <w:t>re predicted</w:t>
      </w:r>
      <w:r w:rsidR="00640534" w:rsidRPr="00397125">
        <w:t>,</w:t>
      </w:r>
      <w:r w:rsidRPr="00397125">
        <w:t xml:space="preserve"> </w:t>
      </w:r>
      <w:r w:rsidR="00BE069E">
        <w:t xml:space="preserve">which is in line with </w:t>
      </w:r>
      <w:r w:rsidRPr="00397125">
        <w:t>the on</w:t>
      </w:r>
      <w:r w:rsidR="006701F1" w:rsidRPr="00397125">
        <w:t>ly</w:t>
      </w:r>
      <w:r w:rsidRPr="00397125">
        <w:t xml:space="preserve"> study we could find </w:t>
      </w:r>
      <w:r w:rsidR="00494F71" w:rsidRPr="00397125">
        <w:t>that</w:t>
      </w:r>
      <w:r w:rsidRPr="00397125">
        <w:t xml:space="preserve"> us</w:t>
      </w:r>
      <w:r w:rsidR="006701F1" w:rsidRPr="00397125">
        <w:t>ed</w:t>
      </w:r>
      <w:r w:rsidRPr="00397125">
        <w:t xml:space="preserve"> a suitable non-verbal procedure </w:t>
      </w:r>
      <w:r w:rsidR="00BC1DE0" w:rsidRPr="00397125">
        <w:t>to</w:t>
      </w:r>
      <w:r w:rsidRPr="00397125">
        <w:t xml:space="preserve"> examine PSE</w:t>
      </w:r>
      <w:r w:rsidR="00230056" w:rsidRPr="00397125">
        <w:t>s</w:t>
      </w:r>
      <w:r w:rsidRPr="00397125">
        <w:t xml:space="preserve"> (</w:t>
      </w:r>
      <w:proofErr w:type="spellStart"/>
      <w:r w:rsidR="00A756F2" w:rsidRPr="00397125">
        <w:rPr>
          <w:szCs w:val="24"/>
        </w:rPr>
        <w:t>Lanfranchi</w:t>
      </w:r>
      <w:proofErr w:type="spellEnd"/>
      <w:r w:rsidR="00A756F2" w:rsidRPr="00397125">
        <w:rPr>
          <w:szCs w:val="24"/>
        </w:rPr>
        <w:t xml:space="preserve">, </w:t>
      </w:r>
      <w:proofErr w:type="spellStart"/>
      <w:r w:rsidR="00A756F2" w:rsidRPr="00397125">
        <w:rPr>
          <w:szCs w:val="24"/>
        </w:rPr>
        <w:t>Toffanin</w:t>
      </w:r>
      <w:proofErr w:type="spellEnd"/>
      <w:r w:rsidR="00A756F2" w:rsidRPr="00397125">
        <w:rPr>
          <w:szCs w:val="24"/>
        </w:rPr>
        <w:t xml:space="preserve">, </w:t>
      </w:r>
      <w:proofErr w:type="spellStart"/>
      <w:r w:rsidR="00A756F2" w:rsidRPr="00397125">
        <w:rPr>
          <w:szCs w:val="24"/>
        </w:rPr>
        <w:t>Zilli</w:t>
      </w:r>
      <w:proofErr w:type="spellEnd"/>
      <w:r w:rsidR="00A756F2" w:rsidRPr="00397125">
        <w:rPr>
          <w:szCs w:val="24"/>
        </w:rPr>
        <w:t xml:space="preserve">, </w:t>
      </w:r>
      <w:proofErr w:type="spellStart"/>
      <w:r w:rsidR="00A756F2" w:rsidRPr="00397125">
        <w:rPr>
          <w:szCs w:val="24"/>
        </w:rPr>
        <w:t>Panzeri</w:t>
      </w:r>
      <w:proofErr w:type="spellEnd"/>
      <w:r w:rsidR="00A756F2" w:rsidRPr="00397125">
        <w:rPr>
          <w:szCs w:val="24"/>
        </w:rPr>
        <w:t xml:space="preserve">, &amp; </w:t>
      </w:r>
      <w:proofErr w:type="spellStart"/>
      <w:r w:rsidR="00A756F2" w:rsidRPr="00397125">
        <w:rPr>
          <w:szCs w:val="24"/>
        </w:rPr>
        <w:t>Vianello</w:t>
      </w:r>
      <w:proofErr w:type="spellEnd"/>
      <w:r w:rsidR="00A756F2" w:rsidRPr="00397125">
        <w:rPr>
          <w:szCs w:val="24"/>
        </w:rPr>
        <w:t>, 2014</w:t>
      </w:r>
      <w:r w:rsidRPr="00397125">
        <w:t>)</w:t>
      </w:r>
      <w:r w:rsidRPr="00397125">
        <w:rPr>
          <w:szCs w:val="24"/>
        </w:rPr>
        <w:t>.</w:t>
      </w:r>
      <w:r w:rsidR="00594B87" w:rsidRPr="00397125">
        <w:rPr>
          <w:szCs w:val="24"/>
        </w:rPr>
        <w:t xml:space="preserve"> </w:t>
      </w:r>
      <w:r w:rsidR="00130695">
        <w:rPr>
          <w:szCs w:val="24"/>
        </w:rPr>
        <w:t xml:space="preserve"> </w:t>
      </w:r>
      <w:r w:rsidR="004A12F4" w:rsidRPr="00397125">
        <w:rPr>
          <w:szCs w:val="24"/>
        </w:rPr>
        <w:t xml:space="preserve">Because </w:t>
      </w:r>
      <w:r w:rsidR="00BC1DE0" w:rsidRPr="00397125">
        <w:rPr>
          <w:szCs w:val="24"/>
        </w:rPr>
        <w:t>of</w:t>
      </w:r>
      <w:r w:rsidR="004A12F4" w:rsidRPr="00397125">
        <w:rPr>
          <w:szCs w:val="24"/>
        </w:rPr>
        <w:t xml:space="preserve"> t</w:t>
      </w:r>
      <w:r w:rsidR="00594B87" w:rsidRPr="00397125">
        <w:rPr>
          <w:szCs w:val="24"/>
        </w:rPr>
        <w:t xml:space="preserve">he lack </w:t>
      </w:r>
      <w:r w:rsidR="00BC1DE0" w:rsidRPr="00397125">
        <w:rPr>
          <w:szCs w:val="24"/>
        </w:rPr>
        <w:t>of</w:t>
      </w:r>
      <w:r w:rsidR="00594B87" w:rsidRPr="00397125">
        <w:rPr>
          <w:szCs w:val="24"/>
        </w:rPr>
        <w:t xml:space="preserve"> relevant WLE studies </w:t>
      </w:r>
      <w:r w:rsidR="00BC1DE0" w:rsidRPr="00397125">
        <w:rPr>
          <w:szCs w:val="24"/>
        </w:rPr>
        <w:t>for</w:t>
      </w:r>
      <w:r w:rsidR="00594B87" w:rsidRPr="00397125">
        <w:rPr>
          <w:szCs w:val="24"/>
        </w:rPr>
        <w:t xml:space="preserve"> </w:t>
      </w:r>
      <w:r w:rsidR="00BC1DE0" w:rsidRPr="00397125">
        <w:rPr>
          <w:szCs w:val="24"/>
        </w:rPr>
        <w:t>this</w:t>
      </w:r>
      <w:r w:rsidR="00594B87" w:rsidRPr="00397125">
        <w:rPr>
          <w:szCs w:val="24"/>
        </w:rPr>
        <w:t xml:space="preserve"> group</w:t>
      </w:r>
      <w:r w:rsidR="00130695">
        <w:rPr>
          <w:szCs w:val="24"/>
        </w:rPr>
        <w:t>,</w:t>
      </w:r>
      <w:r w:rsidR="00594B87" w:rsidRPr="00397125">
        <w:rPr>
          <w:szCs w:val="24"/>
        </w:rPr>
        <w:t xml:space="preserve"> we assum</w:t>
      </w:r>
      <w:r w:rsidR="006701F1" w:rsidRPr="00397125">
        <w:rPr>
          <w:szCs w:val="24"/>
        </w:rPr>
        <w:t>ed</w:t>
      </w:r>
      <w:r w:rsidR="00594B87" w:rsidRPr="00397125">
        <w:rPr>
          <w:szCs w:val="24"/>
        </w:rPr>
        <w:t xml:space="preserve"> similar patterns </w:t>
      </w:r>
      <w:r w:rsidR="00BC1DE0" w:rsidRPr="00397125">
        <w:rPr>
          <w:szCs w:val="24"/>
        </w:rPr>
        <w:t>for</w:t>
      </w:r>
      <w:r w:rsidR="00594B87" w:rsidRPr="00397125">
        <w:rPr>
          <w:szCs w:val="24"/>
        </w:rPr>
        <w:t xml:space="preserve"> WLE </w:t>
      </w:r>
      <w:r w:rsidR="00494F71" w:rsidRPr="00397125">
        <w:rPr>
          <w:szCs w:val="24"/>
        </w:rPr>
        <w:t>and</w:t>
      </w:r>
      <w:r w:rsidR="00594B87" w:rsidRPr="00397125">
        <w:rPr>
          <w:szCs w:val="24"/>
        </w:rPr>
        <w:t xml:space="preserve"> PSE, i.e., no PSE </w:t>
      </w:r>
      <w:r w:rsidR="00494F71" w:rsidRPr="00397125">
        <w:rPr>
          <w:szCs w:val="24"/>
        </w:rPr>
        <w:t>or</w:t>
      </w:r>
      <w:r w:rsidR="00594B87" w:rsidRPr="00397125">
        <w:rPr>
          <w:szCs w:val="24"/>
        </w:rPr>
        <w:t xml:space="preserve"> WLE </w:t>
      </w:r>
      <w:r w:rsidR="00BC1DE0" w:rsidRPr="00397125">
        <w:rPr>
          <w:szCs w:val="24"/>
        </w:rPr>
        <w:t>for</w:t>
      </w:r>
      <w:r w:rsidR="00594B87" w:rsidRPr="00397125">
        <w:rPr>
          <w:szCs w:val="24"/>
        </w:rPr>
        <w:t xml:space="preserve"> individuals </w:t>
      </w:r>
      <w:r w:rsidR="00BC1DE0" w:rsidRPr="00397125">
        <w:rPr>
          <w:szCs w:val="24"/>
        </w:rPr>
        <w:t>with</w:t>
      </w:r>
      <w:r w:rsidR="00594B87" w:rsidRPr="00397125">
        <w:rPr>
          <w:szCs w:val="24"/>
        </w:rPr>
        <w:t xml:space="preserve"> DS. </w:t>
      </w:r>
      <w:r w:rsidR="00130695">
        <w:rPr>
          <w:szCs w:val="24"/>
        </w:rPr>
        <w:t xml:space="preserve"> </w:t>
      </w:r>
      <w:r w:rsidR="00BE069E" w:rsidRPr="00397125">
        <w:rPr>
          <w:szCs w:val="24"/>
        </w:rPr>
        <w:t xml:space="preserve">In </w:t>
      </w:r>
      <w:r w:rsidR="00594B87" w:rsidRPr="00397125">
        <w:rPr>
          <w:szCs w:val="24"/>
        </w:rPr>
        <w:t>the abs</w:t>
      </w:r>
      <w:r w:rsidR="006701F1" w:rsidRPr="00397125">
        <w:rPr>
          <w:szCs w:val="24"/>
        </w:rPr>
        <w:t>ence</w:t>
      </w:r>
      <w:r w:rsidR="00594B87" w:rsidRPr="00397125">
        <w:rPr>
          <w:szCs w:val="24"/>
        </w:rPr>
        <w:t xml:space="preserve"> </w:t>
      </w:r>
      <w:r w:rsidR="00BC1DE0" w:rsidRPr="00397125">
        <w:rPr>
          <w:szCs w:val="24"/>
        </w:rPr>
        <w:t>of</w:t>
      </w:r>
      <w:r w:rsidR="00594B87" w:rsidRPr="00397125">
        <w:rPr>
          <w:szCs w:val="24"/>
        </w:rPr>
        <w:t xml:space="preserve"> relevant studies</w:t>
      </w:r>
      <w:r w:rsidR="00BE069E" w:rsidRPr="00BE069E">
        <w:rPr>
          <w:szCs w:val="24"/>
        </w:rPr>
        <w:t xml:space="preserve"> </w:t>
      </w:r>
      <w:r w:rsidR="00BE069E" w:rsidRPr="00397125">
        <w:rPr>
          <w:szCs w:val="24"/>
        </w:rPr>
        <w:t>for children with WS</w:t>
      </w:r>
      <w:r w:rsidR="00230056" w:rsidRPr="00397125">
        <w:rPr>
          <w:szCs w:val="24"/>
        </w:rPr>
        <w:t>,</w:t>
      </w:r>
      <w:r w:rsidR="00594B87" w:rsidRPr="00397125">
        <w:rPr>
          <w:szCs w:val="24"/>
        </w:rPr>
        <w:t xml:space="preserve"> </w:t>
      </w:r>
      <w:r w:rsidR="00BE069E" w:rsidRPr="00397125">
        <w:t>we predicted both PSEs and WLEs</w:t>
      </w:r>
      <w:r w:rsidR="00130695">
        <w:t>,</w:t>
      </w:r>
      <w:r w:rsidR="00BE069E" w:rsidRPr="00397125">
        <w:rPr>
          <w:szCs w:val="24"/>
        </w:rPr>
        <w:t xml:space="preserve"> </w:t>
      </w:r>
      <w:r w:rsidR="00594B87" w:rsidRPr="00397125">
        <w:rPr>
          <w:szCs w:val="24"/>
        </w:rPr>
        <w:t>bas</w:t>
      </w:r>
      <w:r w:rsidR="006701F1" w:rsidRPr="00397125">
        <w:rPr>
          <w:szCs w:val="24"/>
        </w:rPr>
        <w:t>ed</w:t>
      </w:r>
      <w:r w:rsidR="00594B87" w:rsidRPr="00397125">
        <w:rPr>
          <w:szCs w:val="24"/>
        </w:rPr>
        <w:t xml:space="preserve"> </w:t>
      </w:r>
      <w:r w:rsidR="00BC1DE0" w:rsidRPr="00397125">
        <w:rPr>
          <w:szCs w:val="24"/>
        </w:rPr>
        <w:t>on</w:t>
      </w:r>
      <w:r w:rsidRPr="00397125">
        <w:rPr>
          <w:szCs w:val="24"/>
        </w:rPr>
        <w:t xml:space="preserve"> </w:t>
      </w:r>
      <w:r w:rsidR="00BE069E">
        <w:t>this group’s</w:t>
      </w:r>
      <w:r w:rsidR="00BE069E" w:rsidRPr="00397125">
        <w:t xml:space="preserve"> </w:t>
      </w:r>
      <w:r w:rsidR="006C57CD" w:rsidRPr="00397125">
        <w:t xml:space="preserve">relative language </w:t>
      </w:r>
      <w:r w:rsidR="00494F71" w:rsidRPr="00397125">
        <w:t>and</w:t>
      </w:r>
      <w:r w:rsidR="006C57CD" w:rsidRPr="00397125">
        <w:t xml:space="preserve"> verbal STM strengths.</w:t>
      </w:r>
      <w:r w:rsidR="008D0B3F">
        <w:t xml:space="preserve">  </w:t>
      </w:r>
    </w:p>
    <w:p w:rsidR="009B0591" w:rsidRPr="00397125" w:rsidRDefault="00BC1DE0" w:rsidP="001658FD">
      <w:pPr>
        <w:pStyle w:val="Heading1"/>
        <w:tabs>
          <w:tab w:val="left" w:pos="567"/>
        </w:tabs>
        <w:ind w:firstLine="567"/>
        <w:jc w:val="left"/>
      </w:pPr>
      <w:r w:rsidRPr="00397125">
        <w:t>To</w:t>
      </w:r>
      <w:r w:rsidR="00FA299A" w:rsidRPr="00397125">
        <w:t xml:space="preserve"> </w:t>
      </w:r>
      <w:r w:rsidR="00BE069E">
        <w:t>confirm</w:t>
      </w:r>
      <w:r w:rsidR="00BE069E" w:rsidRPr="00397125">
        <w:t xml:space="preserve"> </w:t>
      </w:r>
      <w:r w:rsidR="005718BC" w:rsidRPr="00397125">
        <w:t>the expected pattern of STM and language performance (i.e. relatively stronger verbal scores for those with WS and relatively stronger visuospatial scores for those with DS) in</w:t>
      </w:r>
      <w:r w:rsidR="00FA299A" w:rsidRPr="00397125">
        <w:t xml:space="preserve"> the participant groups, a select</w:t>
      </w:r>
      <w:r w:rsidR="006701F1" w:rsidRPr="00397125">
        <w:t>ion</w:t>
      </w:r>
      <w:r w:rsidR="00FA299A" w:rsidRPr="00397125">
        <w:t xml:space="preserve"> </w:t>
      </w:r>
      <w:r w:rsidRPr="00397125">
        <w:t>of</w:t>
      </w:r>
      <w:r w:rsidR="00FA299A" w:rsidRPr="00397125">
        <w:t xml:space="preserve"> STM, phonological awareness </w:t>
      </w:r>
      <w:r w:rsidR="00494F71" w:rsidRPr="00397125">
        <w:t>and</w:t>
      </w:r>
      <w:r w:rsidR="00FA299A" w:rsidRPr="00397125">
        <w:t xml:space="preserve"> language tasks were includ</w:t>
      </w:r>
      <w:r w:rsidR="006701F1" w:rsidRPr="00397125">
        <w:t>ed</w:t>
      </w:r>
      <w:r w:rsidR="00FA299A" w:rsidRPr="00397125">
        <w:t>.</w:t>
      </w:r>
      <w:r w:rsidR="00C400CA">
        <w:t xml:space="preserve"> </w:t>
      </w:r>
    </w:p>
    <w:p w:rsidR="00D339BE" w:rsidRPr="00397125" w:rsidRDefault="00D339BE" w:rsidP="00D339BE">
      <w:pPr>
        <w:pStyle w:val="Heading1"/>
        <w:tabs>
          <w:tab w:val="left" w:pos="567"/>
        </w:tabs>
        <w:ind w:firstLine="567"/>
      </w:pPr>
      <w:r w:rsidRPr="00397125">
        <w:t xml:space="preserve">2. </w:t>
      </w:r>
      <w:r w:rsidR="00A95F36" w:rsidRPr="00397125">
        <w:t xml:space="preserve">Material </w:t>
      </w:r>
      <w:r w:rsidR="00494F71" w:rsidRPr="00397125">
        <w:t>and</w:t>
      </w:r>
      <w:r w:rsidR="00A95F36" w:rsidRPr="00397125">
        <w:t xml:space="preserve"> methods</w:t>
      </w:r>
    </w:p>
    <w:p w:rsidR="002375BA" w:rsidRPr="00397125" w:rsidRDefault="002375BA" w:rsidP="002375BA">
      <w:pPr>
        <w:pStyle w:val="Heading3"/>
        <w:tabs>
          <w:tab w:val="left" w:pos="567"/>
        </w:tabs>
      </w:pPr>
      <w:r w:rsidRPr="00397125">
        <w:t>2.1. Participants</w:t>
      </w:r>
    </w:p>
    <w:p w:rsidR="00CE7AA3" w:rsidRPr="00397125" w:rsidRDefault="002375BA" w:rsidP="00D33825">
      <w:pPr>
        <w:pStyle w:val="Heading1"/>
        <w:tabs>
          <w:tab w:val="left" w:pos="567"/>
        </w:tabs>
        <w:ind w:firstLine="567"/>
        <w:jc w:val="left"/>
      </w:pPr>
      <w:r w:rsidRPr="00397125">
        <w:t>The sample compris</w:t>
      </w:r>
      <w:r w:rsidR="006701F1" w:rsidRPr="00397125">
        <w:t>ed</w:t>
      </w:r>
      <w:r w:rsidRPr="00397125">
        <w:t xml:space="preserve"> </w:t>
      </w:r>
      <w:r w:rsidR="003C4706" w:rsidRPr="00397125">
        <w:t>105</w:t>
      </w:r>
      <w:r w:rsidRPr="00397125">
        <w:t xml:space="preserve"> participants, across three groups</w:t>
      </w:r>
      <w:r w:rsidR="00FA2F18" w:rsidRPr="00397125">
        <w:t>,</w:t>
      </w:r>
      <w:r w:rsidRPr="00397125">
        <w:t xml:space="preserve"> </w:t>
      </w:r>
      <w:r w:rsidR="003C4706" w:rsidRPr="00397125">
        <w:t xml:space="preserve">25 </w:t>
      </w:r>
      <w:r w:rsidRPr="00397125">
        <w:t xml:space="preserve">children </w:t>
      </w:r>
      <w:r w:rsidR="00494F71" w:rsidRPr="00397125">
        <w:t>and</w:t>
      </w:r>
      <w:r w:rsidRPr="00397125">
        <w:t xml:space="preserve"> a</w:t>
      </w:r>
      <w:r w:rsidR="00BC1DE0" w:rsidRPr="00397125">
        <w:t>do</w:t>
      </w:r>
      <w:r w:rsidRPr="00397125">
        <w:t xml:space="preserve">lescents </w:t>
      </w:r>
      <w:r w:rsidR="00BC1DE0" w:rsidRPr="00397125">
        <w:t>with</w:t>
      </w:r>
      <w:r w:rsidRPr="00397125">
        <w:t xml:space="preserve"> WS</w:t>
      </w:r>
      <w:r w:rsidR="00111E8E" w:rsidRPr="00397125">
        <w:t xml:space="preserve"> (15 girls)</w:t>
      </w:r>
      <w:r w:rsidRPr="00397125">
        <w:t xml:space="preserve">, </w:t>
      </w:r>
      <w:r w:rsidR="003C4706" w:rsidRPr="00397125">
        <w:t xml:space="preserve">29 </w:t>
      </w:r>
      <w:r w:rsidRPr="00397125">
        <w:t xml:space="preserve">children </w:t>
      </w:r>
      <w:r w:rsidR="00494F71" w:rsidRPr="00397125">
        <w:t>and</w:t>
      </w:r>
      <w:r w:rsidRPr="00397125">
        <w:t xml:space="preserve"> a</w:t>
      </w:r>
      <w:r w:rsidR="00BC1DE0" w:rsidRPr="00397125">
        <w:t>do</w:t>
      </w:r>
      <w:r w:rsidRPr="00397125">
        <w:t xml:space="preserve">lescents </w:t>
      </w:r>
      <w:r w:rsidR="00BC1DE0" w:rsidRPr="00397125">
        <w:t>with</w:t>
      </w:r>
      <w:r w:rsidRPr="00397125">
        <w:t xml:space="preserve"> DS</w:t>
      </w:r>
      <w:r w:rsidR="00111E8E" w:rsidRPr="00397125">
        <w:t xml:space="preserve"> (16 girls)</w:t>
      </w:r>
      <w:r w:rsidRPr="00397125">
        <w:t xml:space="preserve">, </w:t>
      </w:r>
      <w:r w:rsidR="00494F71" w:rsidRPr="00397125">
        <w:t>and</w:t>
      </w:r>
      <w:r w:rsidRPr="00397125">
        <w:t xml:space="preserve"> </w:t>
      </w:r>
      <w:r w:rsidR="003C4706" w:rsidRPr="00397125">
        <w:t xml:space="preserve">51 </w:t>
      </w:r>
      <w:r w:rsidR="00D33825" w:rsidRPr="00397125">
        <w:t>typical</w:t>
      </w:r>
      <w:r w:rsidR="006701F1" w:rsidRPr="00397125">
        <w:t>ly</w:t>
      </w:r>
      <w:r w:rsidR="00D33825" w:rsidRPr="00397125">
        <w:t xml:space="preserve"> developing (</w:t>
      </w:r>
      <w:r w:rsidRPr="00397125">
        <w:t>TD</w:t>
      </w:r>
      <w:r w:rsidR="00D33825" w:rsidRPr="00397125">
        <w:t>)</w:t>
      </w:r>
      <w:r w:rsidRPr="00397125">
        <w:t xml:space="preserve"> children</w:t>
      </w:r>
      <w:r w:rsidR="00111E8E" w:rsidRPr="00397125">
        <w:t xml:space="preserve"> (24 girls)</w:t>
      </w:r>
      <w:r w:rsidRPr="00397125">
        <w:t>.</w:t>
      </w:r>
      <w:r w:rsidR="003C4706" w:rsidRPr="00397125">
        <w:t xml:space="preserve"> Chronological </w:t>
      </w:r>
      <w:r w:rsidR="00494F71" w:rsidRPr="00397125">
        <w:t>and</w:t>
      </w:r>
      <w:r w:rsidR="003C4706" w:rsidRPr="00397125">
        <w:t xml:space="preserve"> mental ages </w:t>
      </w:r>
      <w:r w:rsidR="00BC1DE0" w:rsidRPr="00397125">
        <w:t>for</w:t>
      </w:r>
      <w:r w:rsidR="003C4706" w:rsidRPr="00397125">
        <w:t xml:space="preserve"> the groups can be found </w:t>
      </w:r>
      <w:r w:rsidR="00BC1DE0" w:rsidRPr="00397125">
        <w:t>in</w:t>
      </w:r>
      <w:r w:rsidR="003C4706" w:rsidRPr="00397125">
        <w:t xml:space="preserve"> Table </w:t>
      </w:r>
      <w:r w:rsidR="00AF6FDD" w:rsidRPr="00397125">
        <w:t>1</w:t>
      </w:r>
      <w:r w:rsidR="003C4706" w:rsidRPr="00397125">
        <w:t>.</w:t>
      </w:r>
      <w:r w:rsidRPr="00397125">
        <w:t xml:space="preserve"> </w:t>
      </w:r>
      <w:r w:rsidR="008731F5" w:rsidRPr="00397125">
        <w:t>Bonferroni correct</w:t>
      </w:r>
      <w:r w:rsidR="006701F1" w:rsidRPr="00397125">
        <w:t>ed</w:t>
      </w:r>
      <w:r w:rsidR="008731F5" w:rsidRPr="00397125">
        <w:t xml:space="preserve"> </w:t>
      </w:r>
      <w:r w:rsidR="008731F5" w:rsidRPr="00397125">
        <w:rPr>
          <w:i/>
        </w:rPr>
        <w:t>t</w:t>
      </w:r>
      <w:r w:rsidR="008731F5" w:rsidRPr="00397125">
        <w:t>-test</w:t>
      </w:r>
      <w:r w:rsidR="007F5DDD" w:rsidRPr="00397125">
        <w:t>s</w:t>
      </w:r>
      <w:r w:rsidR="008731F5" w:rsidRPr="00397125">
        <w:t xml:space="preserve"> show</w:t>
      </w:r>
      <w:r w:rsidR="006701F1" w:rsidRPr="00397125">
        <w:t>ed</w:t>
      </w:r>
      <w:r w:rsidR="008731F5" w:rsidRPr="00397125">
        <w:t xml:space="preserve"> no significant difference</w:t>
      </w:r>
      <w:r w:rsidR="007F5DDD" w:rsidRPr="00397125">
        <w:t>s</w:t>
      </w:r>
      <w:r w:rsidR="008731F5" w:rsidRPr="00397125">
        <w:t xml:space="preserve"> between the </w:t>
      </w:r>
      <w:r w:rsidR="00B16FF8" w:rsidRPr="00397125">
        <w:t xml:space="preserve">groups </w:t>
      </w:r>
      <w:r w:rsidR="00BC1DE0" w:rsidRPr="00397125">
        <w:t>with</w:t>
      </w:r>
      <w:r w:rsidR="00B16FF8" w:rsidRPr="00397125">
        <w:t xml:space="preserve"> </w:t>
      </w:r>
      <w:r w:rsidR="007F5DDD" w:rsidRPr="00397125">
        <w:t xml:space="preserve">DS </w:t>
      </w:r>
      <w:r w:rsidR="00494F71" w:rsidRPr="00397125">
        <w:t>and</w:t>
      </w:r>
      <w:r w:rsidR="007F5DDD" w:rsidRPr="00397125">
        <w:t xml:space="preserve"> WS</w:t>
      </w:r>
      <w:r w:rsidR="008731F5" w:rsidRPr="00397125">
        <w:t xml:space="preserve"> </w:t>
      </w:r>
      <w:r w:rsidR="00BC1DE0" w:rsidRPr="00397125">
        <w:t>on</w:t>
      </w:r>
      <w:r w:rsidR="008731F5" w:rsidRPr="00397125">
        <w:t xml:space="preserve"> </w:t>
      </w:r>
      <w:r w:rsidR="007F5DDD" w:rsidRPr="00397125">
        <w:t>c</w:t>
      </w:r>
      <w:r w:rsidR="008731F5" w:rsidRPr="00397125">
        <w:t xml:space="preserve">hronological age </w:t>
      </w:r>
      <w:r w:rsidR="00494F71" w:rsidRPr="00397125">
        <w:t>and</w:t>
      </w:r>
      <w:r w:rsidR="008731F5" w:rsidRPr="00397125">
        <w:t xml:space="preserve"> no significant difference</w:t>
      </w:r>
      <w:r w:rsidR="000A4DAC" w:rsidRPr="00397125">
        <w:t>s</w:t>
      </w:r>
      <w:r w:rsidR="008731F5" w:rsidRPr="00397125">
        <w:t xml:space="preserve"> between any </w:t>
      </w:r>
      <w:r w:rsidR="00BC1DE0" w:rsidRPr="00397125">
        <w:t>of</w:t>
      </w:r>
      <w:r w:rsidR="008731F5" w:rsidRPr="00397125">
        <w:t xml:space="preserve"> the three groups </w:t>
      </w:r>
      <w:r w:rsidR="00BC1DE0" w:rsidRPr="00397125">
        <w:t>on</w:t>
      </w:r>
      <w:r w:rsidR="008731F5" w:rsidRPr="00397125">
        <w:t xml:space="preserve"> mental age (all </w:t>
      </w:r>
      <w:proofErr w:type="spellStart"/>
      <w:r w:rsidR="008731F5" w:rsidRPr="00397125">
        <w:rPr>
          <w:i/>
        </w:rPr>
        <w:t>p</w:t>
      </w:r>
      <w:r w:rsidR="008731F5" w:rsidRPr="00397125">
        <w:t>s</w:t>
      </w:r>
      <w:proofErr w:type="spellEnd"/>
      <w:r w:rsidR="008731F5" w:rsidRPr="00397125">
        <w:t xml:space="preserve"> &gt; .5). </w:t>
      </w:r>
      <w:r w:rsidR="005A4F8E" w:rsidRPr="00397125">
        <w:t>Given the groups</w:t>
      </w:r>
      <w:r w:rsidR="00DA0686" w:rsidRPr="00397125">
        <w:t>’</w:t>
      </w:r>
      <w:r w:rsidR="005A4F8E" w:rsidRPr="00397125">
        <w:t xml:space="preserve"> differ</w:t>
      </w:r>
      <w:r w:rsidR="006701F1" w:rsidRPr="00397125">
        <w:t>ent</w:t>
      </w:r>
      <w:r w:rsidR="005A4F8E" w:rsidRPr="00397125">
        <w:t xml:space="preserve"> cognitive profiles, </w:t>
      </w:r>
      <w:r w:rsidR="00494F71" w:rsidRPr="00397125">
        <w:t>it</w:t>
      </w:r>
      <w:r w:rsidR="005A4F8E" w:rsidRPr="00397125">
        <w:t xml:space="preserve"> was </w:t>
      </w:r>
      <w:r w:rsidR="00BC1DE0" w:rsidRPr="00397125">
        <w:t>not</w:t>
      </w:r>
      <w:r w:rsidR="00DA0686" w:rsidRPr="00397125">
        <w:t xml:space="preserve"> </w:t>
      </w:r>
      <w:r w:rsidR="005A4F8E" w:rsidRPr="00397125">
        <w:t xml:space="preserve">possible </w:t>
      </w:r>
      <w:r w:rsidR="00BC1DE0" w:rsidRPr="00397125">
        <w:t>to</w:t>
      </w:r>
      <w:r w:rsidR="005A4F8E" w:rsidRPr="00397125">
        <w:t xml:space="preserve"> match all groups </w:t>
      </w:r>
      <w:r w:rsidR="00BC1DE0" w:rsidRPr="00397125">
        <w:t>on</w:t>
      </w:r>
      <w:r w:rsidR="005A4F8E" w:rsidRPr="00397125">
        <w:t xml:space="preserve"> both verbal </w:t>
      </w:r>
      <w:r w:rsidR="00494F71" w:rsidRPr="00397125">
        <w:t>and</w:t>
      </w:r>
      <w:r w:rsidR="005A4F8E" w:rsidRPr="00397125">
        <w:t xml:space="preserve"> non-verbal abilities</w:t>
      </w:r>
      <w:r w:rsidR="000A4DAC" w:rsidRPr="00397125">
        <w:t xml:space="preserve"> separate</w:t>
      </w:r>
      <w:r w:rsidR="006701F1" w:rsidRPr="00397125">
        <w:t>ly</w:t>
      </w:r>
      <w:r w:rsidR="005A4F8E" w:rsidRPr="00397125">
        <w:t>. However, the matching was relative</w:t>
      </w:r>
      <w:r w:rsidR="006701F1" w:rsidRPr="00397125">
        <w:t>ly</w:t>
      </w:r>
      <w:r w:rsidR="005A4F8E" w:rsidRPr="00397125">
        <w:t xml:space="preserve"> </w:t>
      </w:r>
      <w:r w:rsidR="005956F3" w:rsidRPr="00397125">
        <w:t xml:space="preserve">close </w:t>
      </w:r>
      <w:r w:rsidR="005A4F8E" w:rsidRPr="00397125">
        <w:t xml:space="preserve">since </w:t>
      </w:r>
      <w:r w:rsidR="00494F71" w:rsidRPr="00397125">
        <w:t>there</w:t>
      </w:r>
      <w:r w:rsidR="005A4F8E" w:rsidRPr="00397125">
        <w:t xml:space="preserve"> were no group difference</w:t>
      </w:r>
      <w:r w:rsidR="00D42903" w:rsidRPr="00397125">
        <w:t>s</w:t>
      </w:r>
      <w:r w:rsidR="005A4F8E" w:rsidRPr="00397125">
        <w:t xml:space="preserve"> between any </w:t>
      </w:r>
      <w:r w:rsidR="00BC1DE0" w:rsidRPr="00397125">
        <w:t>of</w:t>
      </w:r>
      <w:r w:rsidR="005A4F8E" w:rsidRPr="00397125">
        <w:t xml:space="preserve"> the groups </w:t>
      </w:r>
      <w:r w:rsidR="00BC1DE0" w:rsidRPr="00397125">
        <w:t>on</w:t>
      </w:r>
      <w:r w:rsidR="005A4F8E" w:rsidRPr="00397125">
        <w:t xml:space="preserve"> nonverbal </w:t>
      </w:r>
      <w:r w:rsidR="00EE7B69" w:rsidRPr="00397125">
        <w:t>abilities</w:t>
      </w:r>
      <w:r w:rsidR="005A4F8E" w:rsidRPr="00397125">
        <w:t xml:space="preserve"> (all </w:t>
      </w:r>
      <w:proofErr w:type="spellStart"/>
      <w:r w:rsidR="005A4F8E" w:rsidRPr="00397125">
        <w:rPr>
          <w:i/>
        </w:rPr>
        <w:t>p</w:t>
      </w:r>
      <w:r w:rsidR="005A4F8E" w:rsidRPr="00397125">
        <w:t>s</w:t>
      </w:r>
      <w:proofErr w:type="spellEnd"/>
      <w:r w:rsidR="005A4F8E" w:rsidRPr="00397125">
        <w:t xml:space="preserve"> &gt; .2)</w:t>
      </w:r>
      <w:r w:rsidR="000A4DAC" w:rsidRPr="00397125">
        <w:t>,</w:t>
      </w:r>
      <w:r w:rsidR="005A4F8E" w:rsidRPr="00397125">
        <w:t xml:space="preserve"> </w:t>
      </w:r>
      <w:r w:rsidR="00494F71" w:rsidRPr="00397125">
        <w:t>and</w:t>
      </w:r>
      <w:r w:rsidR="005A4F8E" w:rsidRPr="00397125">
        <w:t xml:space="preserve"> </w:t>
      </w:r>
      <w:r w:rsidR="00BC1DE0" w:rsidRPr="00397125">
        <w:t>for</w:t>
      </w:r>
      <w:r w:rsidR="005A4F8E" w:rsidRPr="00397125">
        <w:t xml:space="preserve"> verbal abilities </w:t>
      </w:r>
      <w:r w:rsidR="00494F71" w:rsidRPr="00397125">
        <w:t>there</w:t>
      </w:r>
      <w:r w:rsidR="005A4F8E" w:rsidRPr="00397125">
        <w:t xml:space="preserve"> was on</w:t>
      </w:r>
      <w:r w:rsidR="006701F1" w:rsidRPr="00397125">
        <w:t>ly</w:t>
      </w:r>
      <w:r w:rsidR="005A4F8E" w:rsidRPr="00397125">
        <w:t xml:space="preserve"> a significant differ</w:t>
      </w:r>
      <w:r w:rsidR="006701F1" w:rsidRPr="00397125">
        <w:t>ence</w:t>
      </w:r>
      <w:r w:rsidR="005A4F8E" w:rsidRPr="00397125">
        <w:t xml:space="preserve"> between the </w:t>
      </w:r>
      <w:r w:rsidR="00B16FF8" w:rsidRPr="00397125">
        <w:t xml:space="preserve">group </w:t>
      </w:r>
      <w:r w:rsidR="00BC1DE0" w:rsidRPr="00397125">
        <w:t>with</w:t>
      </w:r>
      <w:r w:rsidR="00B16FF8" w:rsidRPr="00397125">
        <w:t xml:space="preserve"> </w:t>
      </w:r>
      <w:r w:rsidR="00974A86" w:rsidRPr="00397125">
        <w:t xml:space="preserve">DS </w:t>
      </w:r>
      <w:r w:rsidR="00494F71" w:rsidRPr="00397125">
        <w:t>and</w:t>
      </w:r>
      <w:r w:rsidR="005A4F8E" w:rsidRPr="00397125">
        <w:t xml:space="preserve"> the </w:t>
      </w:r>
      <w:r w:rsidR="00B16FF8" w:rsidRPr="00397125">
        <w:t xml:space="preserve">group </w:t>
      </w:r>
      <w:r w:rsidR="00BC1DE0" w:rsidRPr="00397125">
        <w:t>with</w:t>
      </w:r>
      <w:r w:rsidR="00B16FF8" w:rsidRPr="00397125">
        <w:t xml:space="preserve"> </w:t>
      </w:r>
      <w:r w:rsidR="00974A86" w:rsidRPr="00397125">
        <w:t>WS</w:t>
      </w:r>
      <w:r w:rsidR="005A4F8E" w:rsidRPr="00397125">
        <w:t xml:space="preserve">. </w:t>
      </w:r>
      <w:r w:rsidR="00BC1DE0" w:rsidRPr="00397125">
        <w:t>To</w:t>
      </w:r>
      <w:r w:rsidR="00CE7AA3" w:rsidRPr="00397125">
        <w:t xml:space="preserve"> </w:t>
      </w:r>
      <w:r w:rsidR="00974A86" w:rsidRPr="00397125">
        <w:t>en</w:t>
      </w:r>
      <w:r w:rsidR="00CE7AA3" w:rsidRPr="00397125">
        <w:t xml:space="preserve">sure </w:t>
      </w:r>
      <w:r w:rsidR="00BC1DE0" w:rsidRPr="00397125">
        <w:t>this</w:t>
      </w:r>
      <w:r w:rsidR="00CE7AA3" w:rsidRPr="00397125">
        <w:t xml:space="preserve"> did </w:t>
      </w:r>
      <w:r w:rsidR="00BC1DE0" w:rsidRPr="00397125">
        <w:t>not</w:t>
      </w:r>
      <w:r w:rsidR="00CE7AA3" w:rsidRPr="00397125">
        <w:t xml:space="preserve"> affect </w:t>
      </w:r>
      <w:r w:rsidR="000A4DAC" w:rsidRPr="00397125">
        <w:t xml:space="preserve">the </w:t>
      </w:r>
      <w:r w:rsidR="00CE7AA3" w:rsidRPr="00397125">
        <w:t xml:space="preserve">results, additional analyses </w:t>
      </w:r>
      <w:r w:rsidR="00BC1DE0" w:rsidRPr="00397125">
        <w:t>with</w:t>
      </w:r>
      <w:r w:rsidR="00CE7AA3" w:rsidRPr="00397125">
        <w:t xml:space="preserve"> verbal </w:t>
      </w:r>
      <w:r w:rsidR="00494F71" w:rsidRPr="00397125">
        <w:t>and</w:t>
      </w:r>
      <w:r w:rsidR="00CE7AA3" w:rsidRPr="00397125">
        <w:t xml:space="preserve"> nonverbal abilities </w:t>
      </w:r>
      <w:r w:rsidR="00BC1DE0" w:rsidRPr="00397125">
        <w:t>as</w:t>
      </w:r>
      <w:r w:rsidR="00CE7AA3" w:rsidRPr="00397125">
        <w:t xml:space="preserve"> covariates </w:t>
      </w:r>
      <w:r w:rsidR="000A4DAC" w:rsidRPr="00397125">
        <w:t>were</w:t>
      </w:r>
      <w:r w:rsidR="00CE7AA3" w:rsidRPr="00397125">
        <w:t xml:space="preserve"> us</w:t>
      </w:r>
      <w:r w:rsidR="006701F1" w:rsidRPr="00397125">
        <w:t>ed</w:t>
      </w:r>
      <w:r w:rsidR="00CE7AA3" w:rsidRPr="00397125">
        <w:t xml:space="preserve">. </w:t>
      </w:r>
    </w:p>
    <w:p w:rsidR="002375BA" w:rsidRPr="00397125" w:rsidRDefault="002375BA" w:rsidP="00D33825">
      <w:pPr>
        <w:pStyle w:val="Heading1"/>
        <w:tabs>
          <w:tab w:val="left" w:pos="567"/>
        </w:tabs>
        <w:ind w:firstLine="567"/>
        <w:jc w:val="left"/>
      </w:pPr>
      <w:r w:rsidRPr="00397125">
        <w:t xml:space="preserve">Participants </w:t>
      </w:r>
      <w:r w:rsidR="00BC1DE0" w:rsidRPr="00397125">
        <w:t>with</w:t>
      </w:r>
      <w:r w:rsidRPr="00397125">
        <w:t xml:space="preserve"> WS were recruit</w:t>
      </w:r>
      <w:r w:rsidR="006701F1" w:rsidRPr="00397125">
        <w:t>ed</w:t>
      </w:r>
      <w:r w:rsidRPr="00397125">
        <w:t xml:space="preserve"> through the UK branch </w:t>
      </w:r>
      <w:r w:rsidR="00BC1DE0" w:rsidRPr="00397125">
        <w:t>of</w:t>
      </w:r>
      <w:r w:rsidRPr="00397125">
        <w:t xml:space="preserve"> the Williams Syndrome Foundat</w:t>
      </w:r>
      <w:r w:rsidR="006701F1" w:rsidRPr="00397125">
        <w:t>ion</w:t>
      </w:r>
      <w:r w:rsidRPr="00397125">
        <w:t xml:space="preserve">; participants </w:t>
      </w:r>
      <w:r w:rsidR="00BC1DE0" w:rsidRPr="00397125">
        <w:t>with</w:t>
      </w:r>
      <w:r w:rsidRPr="00397125">
        <w:t xml:space="preserve"> DS were recruit</w:t>
      </w:r>
      <w:r w:rsidR="006701F1" w:rsidRPr="00397125">
        <w:t>ed</w:t>
      </w:r>
      <w:r w:rsidRPr="00397125">
        <w:t xml:space="preserve"> through the </w:t>
      </w:r>
      <w:r w:rsidR="00BC1DE0" w:rsidRPr="00397125">
        <w:t>Do</w:t>
      </w:r>
      <w:r w:rsidRPr="00397125">
        <w:t>wn Syndrome Associat</w:t>
      </w:r>
      <w:r w:rsidR="006701F1" w:rsidRPr="00397125">
        <w:t>ion</w:t>
      </w:r>
      <w:r w:rsidRPr="00397125">
        <w:t>. TD children were recruit</w:t>
      </w:r>
      <w:r w:rsidR="006701F1" w:rsidRPr="00397125">
        <w:t>ed</w:t>
      </w:r>
      <w:r w:rsidRPr="00397125">
        <w:t xml:space="preserve"> through two primary schools </w:t>
      </w:r>
      <w:r w:rsidR="00BC1DE0" w:rsidRPr="00397125">
        <w:t>in</w:t>
      </w:r>
      <w:r w:rsidRPr="00397125">
        <w:t xml:space="preserve"> Greater Lon</w:t>
      </w:r>
      <w:r w:rsidR="00BC1DE0" w:rsidRPr="00397125">
        <w:t>do</w:t>
      </w:r>
      <w:r w:rsidRPr="00397125">
        <w:t xml:space="preserve">n, </w:t>
      </w:r>
      <w:r w:rsidR="00494F71" w:rsidRPr="00397125">
        <w:t>and</w:t>
      </w:r>
      <w:r w:rsidRPr="00397125">
        <w:t xml:space="preserve"> parenting networks local </w:t>
      </w:r>
      <w:r w:rsidR="00BC1DE0" w:rsidRPr="00397125">
        <w:t>to</w:t>
      </w:r>
      <w:r w:rsidRPr="00397125">
        <w:t xml:space="preserve"> </w:t>
      </w:r>
      <w:r w:rsidR="000A4DAC" w:rsidRPr="00397125">
        <w:t xml:space="preserve">one </w:t>
      </w:r>
      <w:r w:rsidR="00BC1DE0" w:rsidRPr="00397125">
        <w:t>of</w:t>
      </w:r>
      <w:r w:rsidR="000A4DAC" w:rsidRPr="00397125">
        <w:t xml:space="preserve"> the </w:t>
      </w:r>
      <w:r w:rsidRPr="00397125">
        <w:t>researcher</w:t>
      </w:r>
      <w:r w:rsidR="000A4DAC" w:rsidRPr="00397125">
        <w:t>s</w:t>
      </w:r>
      <w:r w:rsidRPr="00397125">
        <w:t xml:space="preserve">. All individuals </w:t>
      </w:r>
      <w:r w:rsidR="00BC1DE0" w:rsidRPr="00397125">
        <w:t>from</w:t>
      </w:r>
      <w:r w:rsidRPr="00397125">
        <w:t xml:space="preserve"> the two clinical groups possess</w:t>
      </w:r>
      <w:r w:rsidR="006701F1" w:rsidRPr="00397125">
        <w:t>ed</w:t>
      </w:r>
      <w:r w:rsidRPr="00397125">
        <w:t xml:space="preserve"> formal diagnoses given </w:t>
      </w:r>
      <w:r w:rsidR="00BC1DE0" w:rsidRPr="00397125">
        <w:t>by</w:t>
      </w:r>
      <w:r w:rsidRPr="00397125">
        <w:t xml:space="preserve"> appropriate professionals using establish</w:t>
      </w:r>
      <w:r w:rsidR="006701F1" w:rsidRPr="00397125">
        <w:t>ed</w:t>
      </w:r>
      <w:r w:rsidRPr="00397125">
        <w:t xml:space="preserve"> diagnostic criteria, </w:t>
      </w:r>
      <w:r w:rsidR="00494F71" w:rsidRPr="00397125">
        <w:t>and</w:t>
      </w:r>
      <w:r w:rsidRPr="00397125">
        <w:t xml:space="preserve"> were confirm</w:t>
      </w:r>
      <w:r w:rsidR="006701F1" w:rsidRPr="00397125">
        <w:t>ed</w:t>
      </w:r>
      <w:r w:rsidRPr="00397125">
        <w:t xml:space="preserve"> </w:t>
      </w:r>
      <w:r w:rsidR="00BC1DE0" w:rsidRPr="00397125">
        <w:t>by</w:t>
      </w:r>
      <w:r w:rsidRPr="00397125">
        <w:t xml:space="preserve"> parents/caregivers </w:t>
      </w:r>
      <w:r w:rsidR="00BC1DE0" w:rsidRPr="00397125">
        <w:t>not</w:t>
      </w:r>
      <w:r w:rsidRPr="00397125">
        <w:t xml:space="preserve"> </w:t>
      </w:r>
      <w:r w:rsidR="00BC1DE0" w:rsidRPr="00397125">
        <w:t>to</w:t>
      </w:r>
      <w:r w:rsidRPr="00397125">
        <w:t xml:space="preserve"> possess a co-morbid diagnosis </w:t>
      </w:r>
      <w:r w:rsidR="00BC1DE0" w:rsidRPr="00397125">
        <w:t>of</w:t>
      </w:r>
      <w:r w:rsidRPr="00397125">
        <w:t xml:space="preserve"> another developmental disorder</w:t>
      </w:r>
      <w:r w:rsidR="00974A86" w:rsidRPr="00397125">
        <w:t>,</w:t>
      </w:r>
      <w:r w:rsidRPr="00397125">
        <w:t xml:space="preserve"> e.g. attent</w:t>
      </w:r>
      <w:r w:rsidR="006701F1" w:rsidRPr="00397125">
        <w:t>ion</w:t>
      </w:r>
      <w:r w:rsidRPr="00397125">
        <w:t xml:space="preserve">-deficit hyperactivity disorder, autism spectrum disorder. </w:t>
      </w:r>
      <w:r w:rsidR="006F4FC4" w:rsidRPr="00397125">
        <w:t xml:space="preserve">Prior </w:t>
      </w:r>
      <w:r w:rsidR="00BC1DE0" w:rsidRPr="00397125">
        <w:t>to</w:t>
      </w:r>
      <w:r w:rsidR="006F4FC4" w:rsidRPr="00397125">
        <w:t xml:space="preserve"> testing, </w:t>
      </w:r>
      <w:r w:rsidR="008731F5" w:rsidRPr="00397125">
        <w:t>parents verbal</w:t>
      </w:r>
      <w:r w:rsidR="006701F1" w:rsidRPr="00397125">
        <w:t>ly</w:t>
      </w:r>
      <w:r w:rsidR="008731F5" w:rsidRPr="00397125">
        <w:t xml:space="preserve"> confirm</w:t>
      </w:r>
      <w:r w:rsidR="006701F1" w:rsidRPr="00397125">
        <w:t>ed</w:t>
      </w:r>
      <w:r w:rsidR="008731F5" w:rsidRPr="00397125">
        <w:t xml:space="preserve"> </w:t>
      </w:r>
      <w:r w:rsidR="00494F71" w:rsidRPr="00397125">
        <w:t>that</w:t>
      </w:r>
      <w:r w:rsidR="008731F5" w:rsidRPr="00397125">
        <w:t xml:space="preserve"> </w:t>
      </w:r>
      <w:r w:rsidR="006F4FC4" w:rsidRPr="00397125">
        <w:t>e</w:t>
      </w:r>
      <w:r w:rsidRPr="00397125">
        <w:t xml:space="preserve">ach participant </w:t>
      </w:r>
      <w:r w:rsidR="00BC1DE0" w:rsidRPr="00397125">
        <w:t>from</w:t>
      </w:r>
      <w:r w:rsidRPr="00397125">
        <w:t xml:space="preserve"> the </w:t>
      </w:r>
      <w:r w:rsidR="00B16FF8" w:rsidRPr="00397125">
        <w:t xml:space="preserve">group </w:t>
      </w:r>
      <w:r w:rsidR="00BC1DE0" w:rsidRPr="00397125">
        <w:t>with</w:t>
      </w:r>
      <w:r w:rsidR="00B16FF8" w:rsidRPr="00397125">
        <w:t xml:space="preserve"> </w:t>
      </w:r>
      <w:r w:rsidRPr="00397125">
        <w:t xml:space="preserve">DS </w:t>
      </w:r>
      <w:r w:rsidR="006F4FC4" w:rsidRPr="00397125">
        <w:t>had</w:t>
      </w:r>
      <w:r w:rsidRPr="00397125">
        <w:t xml:space="preserve"> a diagnosis </w:t>
      </w:r>
      <w:r w:rsidR="00BC1DE0" w:rsidRPr="00397125">
        <w:t>of</w:t>
      </w:r>
      <w:r w:rsidRPr="00397125">
        <w:t xml:space="preserve"> the full Trisomy 21 DS </w:t>
      </w:r>
      <w:r w:rsidR="00DC2C30" w:rsidRPr="00397125">
        <w:t>karyotype</w:t>
      </w:r>
      <w:r w:rsidRPr="00397125">
        <w:t xml:space="preserve">, the most common form </w:t>
      </w:r>
      <w:r w:rsidR="00BC1DE0" w:rsidRPr="00397125">
        <w:t>of</w:t>
      </w:r>
      <w:r w:rsidRPr="00397125">
        <w:t xml:space="preserve"> the condit</w:t>
      </w:r>
      <w:r w:rsidR="006701F1" w:rsidRPr="00397125">
        <w:t>ion</w:t>
      </w:r>
      <w:r w:rsidRPr="00397125">
        <w:t xml:space="preserve"> (</w:t>
      </w:r>
      <w:proofErr w:type="spellStart"/>
      <w:r w:rsidRPr="00397125">
        <w:t>Seung</w:t>
      </w:r>
      <w:proofErr w:type="spellEnd"/>
      <w:r w:rsidRPr="00397125">
        <w:t xml:space="preserve"> &amp; Chapman, 2004). All TD participants were confirm</w:t>
      </w:r>
      <w:r w:rsidR="006701F1" w:rsidRPr="00397125">
        <w:t>ed</w:t>
      </w:r>
      <w:r w:rsidRPr="00397125">
        <w:t xml:space="preserve"> </w:t>
      </w:r>
      <w:r w:rsidR="00BC1DE0" w:rsidRPr="00397125">
        <w:t>not</w:t>
      </w:r>
      <w:r w:rsidRPr="00397125">
        <w:t xml:space="preserve"> </w:t>
      </w:r>
      <w:r w:rsidR="00BC1DE0" w:rsidRPr="00397125">
        <w:t>to</w:t>
      </w:r>
      <w:r w:rsidRPr="00397125">
        <w:t xml:space="preserve"> possess any special educational needs. All participants had </w:t>
      </w:r>
      <w:r w:rsidR="00DA0686" w:rsidRPr="00397125">
        <w:t xml:space="preserve">typical </w:t>
      </w:r>
      <w:r w:rsidR="00AC5EA3" w:rsidRPr="00397125">
        <w:t>–</w:t>
      </w:r>
      <w:r w:rsidRPr="00397125">
        <w:t xml:space="preserve"> </w:t>
      </w:r>
      <w:r w:rsidR="00494F71" w:rsidRPr="00397125">
        <w:t>or</w:t>
      </w:r>
      <w:r w:rsidRPr="00397125">
        <w:t xml:space="preserve"> correct</w:t>
      </w:r>
      <w:r w:rsidR="006701F1" w:rsidRPr="00397125">
        <w:t>ed</w:t>
      </w:r>
      <w:r w:rsidRPr="00397125">
        <w:t>-</w:t>
      </w:r>
      <w:r w:rsidR="00BC1DE0" w:rsidRPr="00397125">
        <w:t>to</w:t>
      </w:r>
      <w:r w:rsidRPr="00397125">
        <w:t>-</w:t>
      </w:r>
      <w:r w:rsidR="00DA0686" w:rsidRPr="00397125">
        <w:t>typical</w:t>
      </w:r>
      <w:r w:rsidRPr="00397125">
        <w:t xml:space="preserve"> </w:t>
      </w:r>
      <w:r w:rsidR="00AC5EA3" w:rsidRPr="00397125">
        <w:t>–</w:t>
      </w:r>
      <w:r w:rsidRPr="00397125">
        <w:t xml:space="preserve"> visual </w:t>
      </w:r>
      <w:r w:rsidR="00494F71" w:rsidRPr="00397125">
        <w:t>and</w:t>
      </w:r>
      <w:r w:rsidRPr="00397125">
        <w:t xml:space="preserve"> auditory faculties, </w:t>
      </w:r>
      <w:r w:rsidR="00494F71" w:rsidRPr="00397125">
        <w:t>and</w:t>
      </w:r>
      <w:r w:rsidRPr="00397125">
        <w:t xml:space="preserve"> on</w:t>
      </w:r>
      <w:r w:rsidR="006701F1" w:rsidRPr="00397125">
        <w:t>ly</w:t>
      </w:r>
      <w:r w:rsidRPr="00397125">
        <w:t xml:space="preserve"> spoke English </w:t>
      </w:r>
      <w:r w:rsidR="00BC1DE0" w:rsidRPr="00397125">
        <w:t>at</w:t>
      </w:r>
      <w:r w:rsidRPr="00397125">
        <w:t xml:space="preserve"> home. </w:t>
      </w:r>
    </w:p>
    <w:p w:rsidR="002375BA" w:rsidRPr="00397125" w:rsidRDefault="002375BA" w:rsidP="00D33825">
      <w:pPr>
        <w:pStyle w:val="Heading1"/>
        <w:tabs>
          <w:tab w:val="left" w:pos="567"/>
        </w:tabs>
        <w:ind w:firstLine="567"/>
        <w:jc w:val="left"/>
      </w:pPr>
      <w:r w:rsidRPr="00397125">
        <w:t xml:space="preserve">Ethical approval was given </w:t>
      </w:r>
      <w:r w:rsidR="00BC1DE0" w:rsidRPr="00397125">
        <w:t>by</w:t>
      </w:r>
      <w:r w:rsidRPr="00397125">
        <w:t xml:space="preserve"> the Research Ethics Committee </w:t>
      </w:r>
      <w:r w:rsidR="00BC1DE0" w:rsidRPr="00397125">
        <w:t>at</w:t>
      </w:r>
      <w:r w:rsidRPr="00397125">
        <w:t xml:space="preserve"> </w:t>
      </w:r>
      <w:r w:rsidR="00DA0686" w:rsidRPr="00397125">
        <w:t xml:space="preserve">the appropriate </w:t>
      </w:r>
      <w:r w:rsidRPr="00397125">
        <w:t>University. Written cons</w:t>
      </w:r>
      <w:r w:rsidR="006701F1" w:rsidRPr="00397125">
        <w:t>ent</w:t>
      </w:r>
      <w:r w:rsidRPr="00397125">
        <w:t xml:space="preserve"> was obtain</w:t>
      </w:r>
      <w:r w:rsidR="006701F1" w:rsidRPr="00397125">
        <w:t>ed</w:t>
      </w:r>
      <w:r w:rsidRPr="00397125">
        <w:t xml:space="preserve"> </w:t>
      </w:r>
      <w:r w:rsidR="00BC1DE0" w:rsidRPr="00397125">
        <w:t>from</w:t>
      </w:r>
      <w:r w:rsidRPr="00397125">
        <w:t xml:space="preserve"> organisations </w:t>
      </w:r>
      <w:r w:rsidR="00AF6FDD" w:rsidRPr="00397125">
        <w:t>involv</w:t>
      </w:r>
      <w:r w:rsidR="006701F1" w:rsidRPr="00397125">
        <w:t>ed</w:t>
      </w:r>
      <w:r w:rsidR="00AF6FDD" w:rsidRPr="00397125">
        <w:t xml:space="preserve"> </w:t>
      </w:r>
      <w:r w:rsidR="00BC1DE0" w:rsidRPr="00397125">
        <w:t>in</w:t>
      </w:r>
      <w:r w:rsidR="00AF6FDD" w:rsidRPr="00397125">
        <w:t xml:space="preserve"> recruitm</w:t>
      </w:r>
      <w:r w:rsidR="006701F1" w:rsidRPr="00397125">
        <w:t>ent</w:t>
      </w:r>
      <w:r w:rsidR="00AF6FDD" w:rsidRPr="00397125">
        <w:t xml:space="preserve"> </w:t>
      </w:r>
      <w:r w:rsidR="00494F71" w:rsidRPr="00397125">
        <w:t>and</w:t>
      </w:r>
      <w:r w:rsidRPr="00397125">
        <w:t xml:space="preserve"> parents, </w:t>
      </w:r>
      <w:r w:rsidR="00494F71" w:rsidRPr="00397125">
        <w:t>and</w:t>
      </w:r>
      <w:r w:rsidRPr="00397125">
        <w:t xml:space="preserve"> also </w:t>
      </w:r>
      <w:r w:rsidR="00BC1DE0" w:rsidRPr="00397125">
        <w:t>from</w:t>
      </w:r>
      <w:r w:rsidRPr="00397125">
        <w:t xml:space="preserve"> participants, direct</w:t>
      </w:r>
      <w:r w:rsidR="006701F1" w:rsidRPr="00397125">
        <w:t>ly</w:t>
      </w:r>
      <w:r w:rsidRPr="00397125">
        <w:t xml:space="preserve"> prior </w:t>
      </w:r>
      <w:r w:rsidR="00BC1DE0" w:rsidRPr="00397125">
        <w:t>to</w:t>
      </w:r>
      <w:r w:rsidRPr="00397125">
        <w:t xml:space="preserve"> testing. All were told, before giving written cons</w:t>
      </w:r>
      <w:r w:rsidR="006701F1" w:rsidRPr="00397125">
        <w:t>ent</w:t>
      </w:r>
      <w:r w:rsidRPr="00397125">
        <w:t xml:space="preserve">, </w:t>
      </w:r>
      <w:r w:rsidR="00494F71" w:rsidRPr="00397125">
        <w:t>that</w:t>
      </w:r>
      <w:r w:rsidRPr="00397125">
        <w:t xml:space="preserve"> </w:t>
      </w:r>
      <w:r w:rsidR="00BC1DE0" w:rsidRPr="00397125">
        <w:t>they</w:t>
      </w:r>
      <w:r w:rsidRPr="00397125">
        <w:t xml:space="preserve"> were taking part </w:t>
      </w:r>
      <w:r w:rsidR="00BC1DE0" w:rsidRPr="00397125">
        <w:t>in</w:t>
      </w:r>
      <w:r w:rsidRPr="00397125">
        <w:t xml:space="preserve"> a project about how differ</w:t>
      </w:r>
      <w:r w:rsidR="006701F1" w:rsidRPr="00397125">
        <w:t>ent</w:t>
      </w:r>
      <w:r w:rsidRPr="00397125">
        <w:t xml:space="preserve"> children think, </w:t>
      </w:r>
      <w:r w:rsidR="00494F71" w:rsidRPr="00397125">
        <w:t>that</w:t>
      </w:r>
      <w:r w:rsidRPr="00397125">
        <w:t xml:space="preserve"> </w:t>
      </w:r>
      <w:r w:rsidR="00BC1DE0" w:rsidRPr="00397125">
        <w:t>their</w:t>
      </w:r>
      <w:r w:rsidRPr="00397125">
        <w:t xml:space="preserve"> answers would be stor</w:t>
      </w:r>
      <w:r w:rsidR="006701F1" w:rsidRPr="00397125">
        <w:t>ed</w:t>
      </w:r>
      <w:r w:rsidRPr="00397125">
        <w:t xml:space="preserve"> anonymous</w:t>
      </w:r>
      <w:r w:rsidR="006701F1" w:rsidRPr="00397125">
        <w:t>ly</w:t>
      </w:r>
      <w:r w:rsidRPr="00397125">
        <w:t xml:space="preserve">, </w:t>
      </w:r>
      <w:r w:rsidR="00494F71" w:rsidRPr="00397125">
        <w:t>that</w:t>
      </w:r>
      <w:r w:rsidRPr="00397125">
        <w:t xml:space="preserve"> the tasks had nothing </w:t>
      </w:r>
      <w:r w:rsidR="00BC1DE0" w:rsidRPr="00397125">
        <w:t>to</w:t>
      </w:r>
      <w:r w:rsidRPr="00397125">
        <w:t xml:space="preserve"> </w:t>
      </w:r>
      <w:r w:rsidR="00BC1DE0" w:rsidRPr="00397125">
        <w:t>do</w:t>
      </w:r>
      <w:r w:rsidRPr="00397125">
        <w:t xml:space="preserve"> </w:t>
      </w:r>
      <w:r w:rsidR="00BC1DE0" w:rsidRPr="00397125">
        <w:t>with</w:t>
      </w:r>
      <w:r w:rsidRPr="00397125">
        <w:t xml:space="preserve"> anything </w:t>
      </w:r>
      <w:r w:rsidR="00BC1DE0" w:rsidRPr="00397125">
        <w:t>they</w:t>
      </w:r>
      <w:r w:rsidRPr="00397125">
        <w:t xml:space="preserve"> did </w:t>
      </w:r>
      <w:r w:rsidR="00BC1DE0" w:rsidRPr="00397125">
        <w:t>at</w:t>
      </w:r>
      <w:r w:rsidRPr="00397125">
        <w:t xml:space="preserve"> school, </w:t>
      </w:r>
      <w:r w:rsidR="00494F71" w:rsidRPr="00397125">
        <w:t>and</w:t>
      </w:r>
      <w:r w:rsidRPr="00397125">
        <w:t xml:space="preserve"> </w:t>
      </w:r>
      <w:r w:rsidR="00494F71" w:rsidRPr="00397125">
        <w:t>that</w:t>
      </w:r>
      <w:r w:rsidRPr="00397125">
        <w:t xml:space="preserve"> </w:t>
      </w:r>
      <w:r w:rsidR="00BC1DE0" w:rsidRPr="00397125">
        <w:t>they</w:t>
      </w:r>
      <w:r w:rsidRPr="00397125">
        <w:t xml:space="preserve"> could opt out </w:t>
      </w:r>
      <w:r w:rsidR="00BC1DE0" w:rsidRPr="00397125">
        <w:t>at</w:t>
      </w:r>
      <w:r w:rsidRPr="00397125">
        <w:t xml:space="preserve"> any time. Table 1 gives further characteristics </w:t>
      </w:r>
      <w:r w:rsidR="00BC1DE0" w:rsidRPr="00397125">
        <w:t>of</w:t>
      </w:r>
      <w:r w:rsidRPr="00397125">
        <w:t xml:space="preserve"> the sample. </w:t>
      </w:r>
      <w:r w:rsidR="00913443" w:rsidRPr="00397125">
        <w:t>A liberal definit</w:t>
      </w:r>
      <w:r w:rsidR="006701F1" w:rsidRPr="00397125">
        <w:t>ion</w:t>
      </w:r>
      <w:r w:rsidR="00913443" w:rsidRPr="00397125">
        <w:t xml:space="preserve"> </w:t>
      </w:r>
      <w:r w:rsidR="00BC1DE0" w:rsidRPr="00397125">
        <w:t>of</w:t>
      </w:r>
      <w:r w:rsidR="00913443" w:rsidRPr="00397125">
        <w:t xml:space="preserve"> a</w:t>
      </w:r>
      <w:r w:rsidR="00BC1DE0" w:rsidRPr="00397125">
        <w:t>do</w:t>
      </w:r>
      <w:r w:rsidR="00913443" w:rsidRPr="00397125">
        <w:t>lesc</w:t>
      </w:r>
      <w:r w:rsidR="006701F1" w:rsidRPr="00397125">
        <w:t>ence</w:t>
      </w:r>
      <w:r w:rsidR="00913443" w:rsidRPr="00397125">
        <w:t xml:space="preserve"> </w:t>
      </w:r>
      <w:r w:rsidR="00BC1DE0" w:rsidRPr="00397125">
        <w:t>is</w:t>
      </w:r>
      <w:r w:rsidR="00913443" w:rsidRPr="00397125">
        <w:t xml:space="preserve"> us</w:t>
      </w:r>
      <w:r w:rsidR="006701F1" w:rsidRPr="00397125">
        <w:t>ed</w:t>
      </w:r>
      <w:r w:rsidR="00913443" w:rsidRPr="00397125">
        <w:t xml:space="preserve"> </w:t>
      </w:r>
      <w:r w:rsidR="00BC1DE0" w:rsidRPr="00397125">
        <w:t>in</w:t>
      </w:r>
      <w:r w:rsidR="00913443" w:rsidRPr="00397125">
        <w:t xml:space="preserve"> </w:t>
      </w:r>
      <w:r w:rsidR="00BC1DE0" w:rsidRPr="00397125">
        <w:t>this</w:t>
      </w:r>
      <w:r w:rsidR="00913443" w:rsidRPr="00397125">
        <w:t xml:space="preserve"> article, following </w:t>
      </w:r>
      <w:proofErr w:type="spellStart"/>
      <w:r w:rsidR="00913443" w:rsidRPr="00397125">
        <w:t>Arone</w:t>
      </w:r>
      <w:proofErr w:type="spellEnd"/>
      <w:r w:rsidR="00913443" w:rsidRPr="00397125">
        <w:t xml:space="preserve"> (2014) </w:t>
      </w:r>
      <w:r w:rsidR="00494F71" w:rsidRPr="00397125">
        <w:t>who</w:t>
      </w:r>
      <w:r w:rsidR="00913443" w:rsidRPr="00397125">
        <w:t xml:space="preserve"> argues </w:t>
      </w:r>
      <w:r w:rsidR="00494F71" w:rsidRPr="00397125">
        <w:t>that</w:t>
      </w:r>
      <w:r w:rsidR="00913443" w:rsidRPr="00397125">
        <w:t xml:space="preserve"> a</w:t>
      </w:r>
      <w:r w:rsidR="00BC1DE0" w:rsidRPr="00397125">
        <w:t>do</w:t>
      </w:r>
      <w:r w:rsidR="00913443" w:rsidRPr="00397125">
        <w:t>lesc</w:t>
      </w:r>
      <w:r w:rsidR="006701F1" w:rsidRPr="00397125">
        <w:t>ence</w:t>
      </w:r>
      <w:r w:rsidR="00913443" w:rsidRPr="00397125">
        <w:t xml:space="preserve"> continues longer than 18 years </w:t>
      </w:r>
      <w:r w:rsidR="00BC1DE0" w:rsidRPr="00397125">
        <w:t>of</w:t>
      </w:r>
      <w:r w:rsidR="00913443" w:rsidRPr="00397125">
        <w:t xml:space="preserve"> age. </w:t>
      </w:r>
      <w:r w:rsidR="00BC1DE0" w:rsidRPr="00397125">
        <w:t>In</w:t>
      </w:r>
      <w:r w:rsidR="00913443" w:rsidRPr="00397125">
        <w:t xml:space="preserve"> </w:t>
      </w:r>
      <w:r w:rsidR="00BC1DE0" w:rsidRPr="00397125">
        <w:t>this</w:t>
      </w:r>
      <w:r w:rsidR="00913443" w:rsidRPr="00397125">
        <w:t xml:space="preserve"> study, 3 individuals </w:t>
      </w:r>
      <w:r w:rsidR="00BC1DE0" w:rsidRPr="00397125">
        <w:t>with</w:t>
      </w:r>
      <w:r w:rsidR="00913443" w:rsidRPr="00397125">
        <w:t xml:space="preserve"> DS </w:t>
      </w:r>
      <w:r w:rsidR="00494F71" w:rsidRPr="00397125">
        <w:t>and</w:t>
      </w:r>
      <w:r w:rsidR="00913443" w:rsidRPr="00397125">
        <w:t xml:space="preserve"> 5 individuals </w:t>
      </w:r>
      <w:r w:rsidR="00BC1DE0" w:rsidRPr="00397125">
        <w:t>with</w:t>
      </w:r>
      <w:r w:rsidR="00913443" w:rsidRPr="00397125">
        <w:t xml:space="preserve"> WS </w:t>
      </w:r>
      <w:r w:rsidR="004C04D7" w:rsidRPr="00397125">
        <w:t>we</w:t>
      </w:r>
      <w:r w:rsidR="00913443" w:rsidRPr="00397125">
        <w:t xml:space="preserve">re older than 18 years. </w:t>
      </w:r>
      <w:r w:rsidR="00BC1DE0" w:rsidRPr="00397125">
        <w:t>For</w:t>
      </w:r>
      <w:r w:rsidR="003D3751" w:rsidRPr="00397125">
        <w:t xml:space="preserve"> readability reasons we call the participants </w:t>
      </w:r>
      <w:r w:rsidR="00974A86" w:rsidRPr="00397125">
        <w:t>‘</w:t>
      </w:r>
      <w:r w:rsidR="003D3751" w:rsidRPr="00397125">
        <w:t xml:space="preserve">children </w:t>
      </w:r>
      <w:r w:rsidR="00494F71" w:rsidRPr="00397125">
        <w:t>and</w:t>
      </w:r>
      <w:r w:rsidR="003D3751" w:rsidRPr="00397125">
        <w:t xml:space="preserve"> a</w:t>
      </w:r>
      <w:r w:rsidR="00BC1DE0" w:rsidRPr="00397125">
        <w:t>do</w:t>
      </w:r>
      <w:r w:rsidR="003D3751" w:rsidRPr="00397125">
        <w:t>lescen</w:t>
      </w:r>
      <w:r w:rsidR="00974A86" w:rsidRPr="00397125">
        <w:t>ts’</w:t>
      </w:r>
      <w:r w:rsidR="003D3751" w:rsidRPr="00397125">
        <w:t xml:space="preserve">. </w:t>
      </w:r>
      <w:r w:rsidR="00A53EE6" w:rsidRPr="00397125">
        <w:t>Twenty-one</w:t>
      </w:r>
      <w:r w:rsidR="00060CB6" w:rsidRPr="00397125">
        <w:t xml:space="preserve"> </w:t>
      </w:r>
      <w:r w:rsidR="00CD3230" w:rsidRPr="00397125">
        <w:t xml:space="preserve">participants were </w:t>
      </w:r>
      <w:r w:rsidR="00060CB6" w:rsidRPr="00397125">
        <w:t>exclud</w:t>
      </w:r>
      <w:r w:rsidR="006701F1" w:rsidRPr="00397125">
        <w:t>ed</w:t>
      </w:r>
      <w:r w:rsidR="00060CB6" w:rsidRPr="00397125">
        <w:t xml:space="preserve"> due </w:t>
      </w:r>
      <w:r w:rsidR="00BC1DE0" w:rsidRPr="00397125">
        <w:t>to</w:t>
      </w:r>
      <w:r w:rsidR="00060CB6" w:rsidRPr="00397125">
        <w:t xml:space="preserve"> the following criteria: mental age </w:t>
      </w:r>
      <w:r w:rsidR="00436FE5" w:rsidRPr="00397125">
        <w:t>higher</w:t>
      </w:r>
      <w:r w:rsidR="00060CB6" w:rsidRPr="00397125">
        <w:t xml:space="preserve"> than 100 months</w:t>
      </w:r>
      <w:r w:rsidR="00436FE5" w:rsidRPr="00397125">
        <w:t xml:space="preserve"> </w:t>
      </w:r>
      <w:r w:rsidR="00494F71" w:rsidRPr="00397125">
        <w:t>which</w:t>
      </w:r>
      <w:r w:rsidR="00436FE5" w:rsidRPr="00397125">
        <w:t xml:space="preserve"> means </w:t>
      </w:r>
      <w:r w:rsidR="00494F71" w:rsidRPr="00397125">
        <w:t>that</w:t>
      </w:r>
      <w:r w:rsidR="00436FE5" w:rsidRPr="00397125">
        <w:t xml:space="preserve"> </w:t>
      </w:r>
      <w:r w:rsidR="00BC1DE0" w:rsidRPr="00397125">
        <w:t>they</w:t>
      </w:r>
      <w:r w:rsidR="00436FE5" w:rsidRPr="00397125">
        <w:t xml:space="preserve"> were older than the expect</w:t>
      </w:r>
      <w:r w:rsidR="006701F1" w:rsidRPr="00397125">
        <w:t>ed</w:t>
      </w:r>
      <w:r w:rsidR="00436FE5" w:rsidRPr="00397125">
        <w:t xml:space="preserve"> range </w:t>
      </w:r>
      <w:r w:rsidR="00BC1DE0" w:rsidRPr="00397125">
        <w:t>for</w:t>
      </w:r>
      <w:r w:rsidR="00436FE5" w:rsidRPr="00397125">
        <w:t xml:space="preserve"> </w:t>
      </w:r>
      <w:r w:rsidR="00974A86" w:rsidRPr="00397125">
        <w:t>phonological</w:t>
      </w:r>
      <w:r w:rsidR="00436FE5" w:rsidRPr="00397125">
        <w:t xml:space="preserve"> </w:t>
      </w:r>
      <w:r w:rsidR="00974A86" w:rsidRPr="00397125">
        <w:t>re</w:t>
      </w:r>
      <w:r w:rsidR="00436FE5" w:rsidRPr="00397125">
        <w:t>coding developm</w:t>
      </w:r>
      <w:r w:rsidR="006701F1" w:rsidRPr="00397125">
        <w:t>ent</w:t>
      </w:r>
      <w:r w:rsidR="00060CB6" w:rsidRPr="00397125">
        <w:t xml:space="preserve"> (one </w:t>
      </w:r>
      <w:r w:rsidR="00BC1DE0" w:rsidRPr="00397125">
        <w:t>with</w:t>
      </w:r>
      <w:r w:rsidR="00060CB6" w:rsidRPr="00397125">
        <w:t xml:space="preserve"> WS </w:t>
      </w:r>
      <w:r w:rsidR="00494F71" w:rsidRPr="00397125">
        <w:t>and</w:t>
      </w:r>
      <w:r w:rsidR="00060CB6" w:rsidRPr="00397125">
        <w:t xml:space="preserve"> </w:t>
      </w:r>
      <w:r w:rsidR="00436FE5" w:rsidRPr="00397125">
        <w:t xml:space="preserve">eight TD), IQ score outside one SD range (85-115) </w:t>
      </w:r>
      <w:r w:rsidR="00BC1DE0" w:rsidRPr="00397125">
        <w:t>for</w:t>
      </w:r>
      <w:r w:rsidR="00436FE5" w:rsidRPr="00397125">
        <w:t xml:space="preserve"> the TD group (10 individuals), </w:t>
      </w:r>
      <w:r w:rsidR="00180263" w:rsidRPr="00397125">
        <w:t>and problems</w:t>
      </w:r>
      <w:r w:rsidR="00436FE5" w:rsidRPr="00397125">
        <w:t xml:space="preserve"> </w:t>
      </w:r>
      <w:r w:rsidR="00BC1DE0" w:rsidRPr="00397125">
        <w:t>in</w:t>
      </w:r>
      <w:r w:rsidR="00436FE5" w:rsidRPr="00397125">
        <w:t xml:space="preserve"> understand</w:t>
      </w:r>
      <w:r w:rsidR="00974A86" w:rsidRPr="00397125">
        <w:t>ing</w:t>
      </w:r>
      <w:r w:rsidR="00436FE5" w:rsidRPr="00397125">
        <w:t xml:space="preserve"> the instructions (</w:t>
      </w:r>
      <w:r w:rsidR="00974A86" w:rsidRPr="00397125">
        <w:t>1</w:t>
      </w:r>
      <w:r w:rsidR="00436FE5" w:rsidRPr="00397125">
        <w:t xml:space="preserve"> </w:t>
      </w:r>
      <w:r w:rsidR="00BC1DE0" w:rsidRPr="00397125">
        <w:t>with</w:t>
      </w:r>
      <w:r w:rsidR="00436FE5" w:rsidRPr="00397125">
        <w:t xml:space="preserve"> DS </w:t>
      </w:r>
      <w:r w:rsidR="00494F71" w:rsidRPr="00397125">
        <w:t>and</w:t>
      </w:r>
      <w:r w:rsidR="00436FE5" w:rsidRPr="00397125">
        <w:t xml:space="preserve"> </w:t>
      </w:r>
      <w:r w:rsidR="00974A86" w:rsidRPr="00397125">
        <w:t>1</w:t>
      </w:r>
      <w:r w:rsidR="00436FE5" w:rsidRPr="00397125">
        <w:t xml:space="preserve"> </w:t>
      </w:r>
      <w:r w:rsidR="00BC1DE0" w:rsidRPr="00397125">
        <w:t>with</w:t>
      </w:r>
      <w:r w:rsidR="00436FE5" w:rsidRPr="00397125">
        <w:t xml:space="preserve"> WS).</w:t>
      </w:r>
    </w:p>
    <w:p w:rsidR="0032096A" w:rsidRPr="00397125" w:rsidRDefault="0032096A" w:rsidP="00D33825">
      <w:pPr>
        <w:pStyle w:val="Heading1"/>
        <w:tabs>
          <w:tab w:val="left" w:pos="567"/>
        </w:tabs>
        <w:ind w:firstLine="567"/>
        <w:jc w:val="left"/>
      </w:pPr>
    </w:p>
    <w:p w:rsidR="0032096A" w:rsidRPr="00397125" w:rsidRDefault="0032096A" w:rsidP="00983335">
      <w:pPr>
        <w:pStyle w:val="Heading1"/>
        <w:tabs>
          <w:tab w:val="left" w:pos="567"/>
        </w:tabs>
        <w:ind w:firstLine="567"/>
      </w:pPr>
      <w:r w:rsidRPr="00397125">
        <w:t>Table 1 about here</w:t>
      </w:r>
    </w:p>
    <w:p w:rsidR="00EA348B" w:rsidRPr="00397125" w:rsidRDefault="00EA348B" w:rsidP="00983335">
      <w:pPr>
        <w:pStyle w:val="Heading1"/>
        <w:tabs>
          <w:tab w:val="left" w:pos="567"/>
        </w:tabs>
        <w:ind w:firstLine="567"/>
      </w:pPr>
    </w:p>
    <w:p w:rsidR="002375BA" w:rsidRPr="00397125" w:rsidRDefault="002375BA" w:rsidP="002375BA">
      <w:pPr>
        <w:pStyle w:val="Heading3"/>
        <w:tabs>
          <w:tab w:val="left" w:pos="567"/>
        </w:tabs>
      </w:pPr>
      <w:r w:rsidRPr="00397125">
        <w:t xml:space="preserve">2.2. Procedure </w:t>
      </w:r>
      <w:r w:rsidR="00494F71" w:rsidRPr="00397125">
        <w:t>and</w:t>
      </w:r>
      <w:r w:rsidRPr="00397125">
        <w:t xml:space="preserve"> Tasks</w:t>
      </w:r>
    </w:p>
    <w:p w:rsidR="00041A1A" w:rsidRPr="00397125" w:rsidRDefault="002375BA" w:rsidP="00D33825">
      <w:pPr>
        <w:pStyle w:val="Heading1"/>
        <w:tabs>
          <w:tab w:val="left" w:pos="567"/>
        </w:tabs>
        <w:ind w:firstLine="567"/>
        <w:jc w:val="left"/>
      </w:pPr>
      <w:r w:rsidRPr="00397125">
        <w:t xml:space="preserve">Testing </w:t>
      </w:r>
      <w:r w:rsidR="00BC1DE0" w:rsidRPr="00397125">
        <w:t>of</w:t>
      </w:r>
      <w:r w:rsidRPr="00397125">
        <w:t xml:space="preserve"> the </w:t>
      </w:r>
      <w:r w:rsidR="007D324A" w:rsidRPr="00397125">
        <w:t xml:space="preserve">individuals </w:t>
      </w:r>
      <w:r w:rsidR="00BC1DE0" w:rsidRPr="00397125">
        <w:t>with</w:t>
      </w:r>
      <w:r w:rsidR="007D324A" w:rsidRPr="00397125">
        <w:t xml:space="preserve"> </w:t>
      </w:r>
      <w:r w:rsidRPr="00397125">
        <w:t xml:space="preserve">WS </w:t>
      </w:r>
      <w:r w:rsidR="00494F71" w:rsidRPr="00397125">
        <w:t>and</w:t>
      </w:r>
      <w:r w:rsidRPr="00397125">
        <w:t xml:space="preserve"> DS took place </w:t>
      </w:r>
      <w:r w:rsidR="00BC1DE0" w:rsidRPr="00397125">
        <w:t>at</w:t>
      </w:r>
      <w:r w:rsidRPr="00397125">
        <w:t xml:space="preserve"> </w:t>
      </w:r>
      <w:r w:rsidR="00BC1DE0" w:rsidRPr="00397125">
        <w:t>their</w:t>
      </w:r>
      <w:r w:rsidR="001E3B44" w:rsidRPr="00397125">
        <w:t xml:space="preserve"> </w:t>
      </w:r>
      <w:r w:rsidRPr="00397125">
        <w:t>home</w:t>
      </w:r>
      <w:r w:rsidR="00AF6FDD" w:rsidRPr="00397125">
        <w:t>s</w:t>
      </w:r>
      <w:r w:rsidRPr="00397125">
        <w:t>. TD participants were either test</w:t>
      </w:r>
      <w:r w:rsidR="006701F1" w:rsidRPr="00397125">
        <w:t>ed</w:t>
      </w:r>
      <w:r w:rsidRPr="00397125">
        <w:t xml:space="preserve"> </w:t>
      </w:r>
      <w:r w:rsidR="00BC1DE0" w:rsidRPr="00397125">
        <w:t>at</w:t>
      </w:r>
      <w:r w:rsidRPr="00397125">
        <w:t xml:space="preserve"> home </w:t>
      </w:r>
      <w:r w:rsidR="00494F71" w:rsidRPr="00397125">
        <w:t>or</w:t>
      </w:r>
      <w:r w:rsidRPr="00397125">
        <w:t xml:space="preserve"> </w:t>
      </w:r>
      <w:r w:rsidR="00BC1DE0" w:rsidRPr="00397125">
        <w:t>at</w:t>
      </w:r>
      <w:r w:rsidRPr="00397125">
        <w:t xml:space="preserve"> school. Home-test</w:t>
      </w:r>
      <w:r w:rsidR="006701F1" w:rsidRPr="00397125">
        <w:t>ed</w:t>
      </w:r>
      <w:r w:rsidRPr="00397125">
        <w:t xml:space="preserve"> participants undertook one </w:t>
      </w:r>
      <w:r w:rsidR="00494F71" w:rsidRPr="00397125">
        <w:t>or</w:t>
      </w:r>
      <w:r w:rsidRPr="00397125">
        <w:t xml:space="preserve"> two sessions, </w:t>
      </w:r>
      <w:r w:rsidR="00BC1DE0" w:rsidRPr="00397125">
        <w:t>on</w:t>
      </w:r>
      <w:r w:rsidRPr="00397125">
        <w:t xml:space="preserve"> the same day. TD participants test</w:t>
      </w:r>
      <w:r w:rsidR="006701F1" w:rsidRPr="00397125">
        <w:t>ed</w:t>
      </w:r>
      <w:r w:rsidRPr="00397125">
        <w:t xml:space="preserve"> </w:t>
      </w:r>
      <w:r w:rsidR="00BC1DE0" w:rsidRPr="00397125">
        <w:t>at</w:t>
      </w:r>
      <w:r w:rsidRPr="00397125">
        <w:t xml:space="preserve"> school undertook three </w:t>
      </w:r>
      <w:r w:rsidR="00494F71" w:rsidRPr="00397125">
        <w:t>or</w:t>
      </w:r>
      <w:r w:rsidRPr="00397125">
        <w:t xml:space="preserve"> four sessions</w:t>
      </w:r>
      <w:r w:rsidR="00AF6FDD" w:rsidRPr="00397125">
        <w:t xml:space="preserve"> </w:t>
      </w:r>
      <w:r w:rsidR="00BC1DE0" w:rsidRPr="00397125">
        <w:t>to</w:t>
      </w:r>
      <w:r w:rsidR="00AF6FDD" w:rsidRPr="00397125">
        <w:t xml:space="preserve"> fit into school timetables</w:t>
      </w:r>
      <w:r w:rsidRPr="00397125">
        <w:t>. All participants were test</w:t>
      </w:r>
      <w:r w:rsidR="006701F1" w:rsidRPr="00397125">
        <w:t>ed</w:t>
      </w:r>
      <w:r w:rsidRPr="00397125">
        <w:t xml:space="preserve"> </w:t>
      </w:r>
      <w:r w:rsidR="00BC1DE0" w:rsidRPr="00397125">
        <w:t>in</w:t>
      </w:r>
      <w:r w:rsidRPr="00397125">
        <w:t xml:space="preserve"> a quiet area, </w:t>
      </w:r>
      <w:r w:rsidR="00BC1DE0" w:rsidRPr="00397125">
        <w:t>in</w:t>
      </w:r>
      <w:r w:rsidRPr="00397125">
        <w:t xml:space="preserve"> order </w:t>
      </w:r>
      <w:r w:rsidR="00BC1DE0" w:rsidRPr="00397125">
        <w:t>to</w:t>
      </w:r>
      <w:r w:rsidRPr="00397125">
        <w:t xml:space="preserve"> </w:t>
      </w:r>
      <w:proofErr w:type="spellStart"/>
      <w:r w:rsidR="002D0B52" w:rsidRPr="00397125">
        <w:t>maximise</w:t>
      </w:r>
      <w:proofErr w:type="spellEnd"/>
      <w:r w:rsidR="002D0B52" w:rsidRPr="00397125">
        <w:t xml:space="preserve"> </w:t>
      </w:r>
      <w:r w:rsidRPr="00397125">
        <w:t>concentrat</w:t>
      </w:r>
      <w:r w:rsidR="006701F1" w:rsidRPr="00397125">
        <w:t>ion</w:t>
      </w:r>
      <w:r w:rsidRPr="00397125">
        <w:t xml:space="preserve"> levels. </w:t>
      </w:r>
      <w:r w:rsidR="00A54B7C" w:rsidRPr="00397125">
        <w:t xml:space="preserve">Effective testing time was about 60-75 minutes </w:t>
      </w:r>
      <w:r w:rsidR="00BC1DE0" w:rsidRPr="00397125">
        <w:t>for</w:t>
      </w:r>
      <w:r w:rsidR="00A54B7C" w:rsidRPr="00397125">
        <w:t xml:space="preserve"> most participants, </w:t>
      </w:r>
      <w:r w:rsidR="00494F71" w:rsidRPr="00397125">
        <w:t>and</w:t>
      </w:r>
      <w:r w:rsidR="00A54B7C" w:rsidRPr="00397125">
        <w:t xml:space="preserve"> vari</w:t>
      </w:r>
      <w:r w:rsidR="006701F1" w:rsidRPr="00397125">
        <w:t>ed</w:t>
      </w:r>
      <w:r w:rsidR="00A54B7C" w:rsidRPr="00397125">
        <w:t xml:space="preserve"> depending </w:t>
      </w:r>
      <w:r w:rsidR="00BC1DE0" w:rsidRPr="00397125">
        <w:t>on</w:t>
      </w:r>
      <w:r w:rsidR="00A54B7C" w:rsidRPr="00397125">
        <w:t xml:space="preserve"> </w:t>
      </w:r>
      <w:r w:rsidR="00BC1DE0" w:rsidRPr="00397125">
        <w:t>perform</w:t>
      </w:r>
      <w:r w:rsidR="00A54B7C" w:rsidRPr="00397125">
        <w:t xml:space="preserve">ance </w:t>
      </w:r>
      <w:r w:rsidR="00BC1DE0" w:rsidRPr="00397125">
        <w:t>on</w:t>
      </w:r>
      <w:r w:rsidR="00A54B7C" w:rsidRPr="00397125">
        <w:t xml:space="preserve"> the span tests. Breaks were taken when need</w:t>
      </w:r>
      <w:r w:rsidR="006701F1" w:rsidRPr="00397125">
        <w:t>ed</w:t>
      </w:r>
      <w:r w:rsidR="00A54B7C" w:rsidRPr="00397125">
        <w:t xml:space="preserve"> </w:t>
      </w:r>
      <w:r w:rsidR="00494F71" w:rsidRPr="00397125">
        <w:t>and</w:t>
      </w:r>
      <w:r w:rsidR="00A54B7C" w:rsidRPr="00397125">
        <w:t xml:space="preserve"> both the number </w:t>
      </w:r>
      <w:r w:rsidR="00BC1DE0" w:rsidRPr="00397125">
        <w:t>of</w:t>
      </w:r>
      <w:r w:rsidR="00A54B7C" w:rsidRPr="00397125">
        <w:t xml:space="preserve"> </w:t>
      </w:r>
      <w:r w:rsidR="00BC1DE0" w:rsidRPr="00397125">
        <w:t>them</w:t>
      </w:r>
      <w:r w:rsidR="00A54B7C" w:rsidRPr="00397125">
        <w:t xml:space="preserve"> </w:t>
      </w:r>
      <w:r w:rsidR="00494F71" w:rsidRPr="00397125">
        <w:t>and</w:t>
      </w:r>
      <w:r w:rsidR="00A54B7C" w:rsidRPr="00397125">
        <w:t xml:space="preserve"> the length </w:t>
      </w:r>
      <w:r w:rsidR="00BC1DE0" w:rsidRPr="00397125">
        <w:t>of</w:t>
      </w:r>
      <w:r w:rsidR="00A54B7C" w:rsidRPr="00397125">
        <w:t xml:space="preserve"> </w:t>
      </w:r>
      <w:r w:rsidR="00BC1DE0" w:rsidRPr="00397125">
        <w:t>them</w:t>
      </w:r>
      <w:r w:rsidR="00A54B7C" w:rsidRPr="00397125">
        <w:t xml:space="preserve"> vari</w:t>
      </w:r>
      <w:r w:rsidR="006701F1" w:rsidRPr="00397125">
        <w:t>ed</w:t>
      </w:r>
      <w:r w:rsidR="00A54B7C" w:rsidRPr="00397125">
        <w:t xml:space="preserve"> depending </w:t>
      </w:r>
      <w:r w:rsidR="00BC1DE0" w:rsidRPr="00397125">
        <w:t>on</w:t>
      </w:r>
      <w:r w:rsidR="00A54B7C" w:rsidRPr="00397125">
        <w:t xml:space="preserve"> the individual’s need</w:t>
      </w:r>
      <w:r w:rsidR="00521746" w:rsidRPr="00397125">
        <w:t>s</w:t>
      </w:r>
      <w:r w:rsidR="00A54B7C" w:rsidRPr="00397125">
        <w:t>.</w:t>
      </w:r>
    </w:p>
    <w:p w:rsidR="00673AFB" w:rsidRPr="00397125" w:rsidRDefault="007276FF" w:rsidP="00D33825">
      <w:pPr>
        <w:pStyle w:val="Heading1"/>
        <w:tabs>
          <w:tab w:val="left" w:pos="567"/>
        </w:tabs>
        <w:ind w:firstLine="567"/>
        <w:jc w:val="left"/>
      </w:pPr>
      <w:r>
        <w:t xml:space="preserve">An overview of all concepts and the corresponding tests that were used to assess them, as well as the variables and measures that were </w:t>
      </w:r>
      <w:proofErr w:type="spellStart"/>
      <w:r>
        <w:t>analysed</w:t>
      </w:r>
      <w:proofErr w:type="spellEnd"/>
      <w:r>
        <w:t xml:space="preserve"> in the results section can be found in Table 2.  </w:t>
      </w:r>
      <w:r w:rsidR="002375BA" w:rsidRPr="00397125">
        <w:t>All participants start</w:t>
      </w:r>
      <w:r w:rsidR="006701F1" w:rsidRPr="00397125">
        <w:t>ed</w:t>
      </w:r>
      <w:r w:rsidR="002375BA" w:rsidRPr="00397125">
        <w:t xml:space="preserve"> </w:t>
      </w:r>
      <w:r w:rsidR="00BC1DE0" w:rsidRPr="00397125">
        <w:t>with</w:t>
      </w:r>
      <w:r w:rsidR="002375BA" w:rsidRPr="00397125">
        <w:t xml:space="preserve"> the </w:t>
      </w:r>
      <w:r w:rsidR="009A2370" w:rsidRPr="00397125">
        <w:rPr>
          <w:szCs w:val="24"/>
        </w:rPr>
        <w:t>Stanford-</w:t>
      </w:r>
      <w:proofErr w:type="spellStart"/>
      <w:r w:rsidR="009A2370" w:rsidRPr="00397125">
        <w:rPr>
          <w:szCs w:val="24"/>
        </w:rPr>
        <w:t>Binet</w:t>
      </w:r>
      <w:proofErr w:type="spellEnd"/>
      <w:r w:rsidR="009A2370" w:rsidRPr="00397125">
        <w:rPr>
          <w:szCs w:val="24"/>
        </w:rPr>
        <w:t xml:space="preserve"> Abbreviat</w:t>
      </w:r>
      <w:r w:rsidR="006701F1" w:rsidRPr="00397125">
        <w:rPr>
          <w:szCs w:val="24"/>
        </w:rPr>
        <w:t>ed</w:t>
      </w:r>
      <w:r w:rsidR="009A2370" w:rsidRPr="00397125">
        <w:rPr>
          <w:szCs w:val="24"/>
        </w:rPr>
        <w:t xml:space="preserve"> Battery (ABIQ) test, a </w:t>
      </w:r>
      <w:r w:rsidR="0032096A" w:rsidRPr="00397125">
        <w:rPr>
          <w:szCs w:val="24"/>
        </w:rPr>
        <w:t xml:space="preserve">short </w:t>
      </w:r>
      <w:r w:rsidR="009A2370" w:rsidRPr="00397125">
        <w:rPr>
          <w:szCs w:val="24"/>
        </w:rPr>
        <w:t>vers</w:t>
      </w:r>
      <w:r w:rsidR="006701F1" w:rsidRPr="00397125">
        <w:rPr>
          <w:szCs w:val="24"/>
        </w:rPr>
        <w:t>ion</w:t>
      </w:r>
      <w:r w:rsidR="009A2370" w:rsidRPr="00397125">
        <w:rPr>
          <w:szCs w:val="24"/>
        </w:rPr>
        <w:t xml:space="preserve"> </w:t>
      </w:r>
      <w:r w:rsidR="00BC1DE0" w:rsidRPr="00397125">
        <w:rPr>
          <w:szCs w:val="24"/>
        </w:rPr>
        <w:t>of</w:t>
      </w:r>
      <w:r w:rsidR="009A2370" w:rsidRPr="00397125">
        <w:rPr>
          <w:szCs w:val="24"/>
        </w:rPr>
        <w:t xml:space="preserve"> the Stanford-</w:t>
      </w:r>
      <w:proofErr w:type="spellStart"/>
      <w:r w:rsidR="009A2370" w:rsidRPr="00397125">
        <w:rPr>
          <w:szCs w:val="24"/>
        </w:rPr>
        <w:t>Binet</w:t>
      </w:r>
      <w:proofErr w:type="spellEnd"/>
      <w:r w:rsidR="009A2370" w:rsidRPr="00397125">
        <w:rPr>
          <w:szCs w:val="24"/>
        </w:rPr>
        <w:t xml:space="preserve"> IQ test battery (Fifth Edit</w:t>
      </w:r>
      <w:r w:rsidR="006701F1" w:rsidRPr="00397125">
        <w:rPr>
          <w:szCs w:val="24"/>
        </w:rPr>
        <w:t>ion</w:t>
      </w:r>
      <w:r w:rsidR="009A2370" w:rsidRPr="00397125">
        <w:rPr>
          <w:szCs w:val="24"/>
        </w:rPr>
        <w:t xml:space="preserve">; </w:t>
      </w:r>
      <w:proofErr w:type="spellStart"/>
      <w:r w:rsidR="009A2370" w:rsidRPr="00397125">
        <w:rPr>
          <w:szCs w:val="24"/>
        </w:rPr>
        <w:t>Roid</w:t>
      </w:r>
      <w:proofErr w:type="spellEnd"/>
      <w:r w:rsidR="009A2370" w:rsidRPr="00397125">
        <w:rPr>
          <w:szCs w:val="24"/>
        </w:rPr>
        <w:t xml:space="preserve">, 2003) </w:t>
      </w:r>
      <w:r w:rsidR="00494F71" w:rsidRPr="00397125">
        <w:rPr>
          <w:szCs w:val="24"/>
        </w:rPr>
        <w:t>which</w:t>
      </w:r>
      <w:r w:rsidR="009A2370" w:rsidRPr="00397125">
        <w:rPr>
          <w:szCs w:val="24"/>
        </w:rPr>
        <w:t xml:space="preserve"> </w:t>
      </w:r>
      <w:r w:rsidR="00086474" w:rsidRPr="00397125">
        <w:rPr>
          <w:szCs w:val="24"/>
        </w:rPr>
        <w:t xml:space="preserve">contains </w:t>
      </w:r>
      <w:r w:rsidR="009A2370" w:rsidRPr="00397125">
        <w:rPr>
          <w:szCs w:val="24"/>
        </w:rPr>
        <w:t xml:space="preserve">separate non-verbal </w:t>
      </w:r>
      <w:r w:rsidR="00494F71" w:rsidRPr="00397125">
        <w:rPr>
          <w:szCs w:val="24"/>
        </w:rPr>
        <w:t>and</w:t>
      </w:r>
      <w:r w:rsidR="009A2370" w:rsidRPr="00397125">
        <w:rPr>
          <w:szCs w:val="24"/>
        </w:rPr>
        <w:t xml:space="preserve"> verbal IQ</w:t>
      </w:r>
      <w:r w:rsidR="00912894" w:rsidRPr="00397125">
        <w:rPr>
          <w:szCs w:val="24"/>
        </w:rPr>
        <w:t xml:space="preserve"> sub-tests</w:t>
      </w:r>
      <w:r w:rsidR="00D3167E" w:rsidRPr="00397125">
        <w:t>. The Stanford-</w:t>
      </w:r>
      <w:proofErr w:type="spellStart"/>
      <w:r w:rsidR="00D3167E" w:rsidRPr="00397125">
        <w:t>Binet</w:t>
      </w:r>
      <w:proofErr w:type="spellEnd"/>
      <w:r w:rsidR="00D3167E" w:rsidRPr="00397125">
        <w:t xml:space="preserve"> Technical Manual (</w:t>
      </w:r>
      <w:proofErr w:type="spellStart"/>
      <w:r w:rsidR="00D3167E" w:rsidRPr="00397125">
        <w:t>Roid</w:t>
      </w:r>
      <w:proofErr w:type="spellEnd"/>
      <w:r w:rsidR="00D3167E" w:rsidRPr="00397125">
        <w:t xml:space="preserve">, 2003) reports strong mean reliability coefficients </w:t>
      </w:r>
      <w:r w:rsidR="00BC1DE0" w:rsidRPr="00397125">
        <w:t>for</w:t>
      </w:r>
      <w:r w:rsidR="00D3167E" w:rsidRPr="00397125">
        <w:t xml:space="preserve"> the ABIQ (internal, TD 5-8 year-olds: r = .91; test-retest, TD 2-20 year-olds: </w:t>
      </w:r>
      <w:r w:rsidR="00D3167E" w:rsidRPr="00397125">
        <w:rPr>
          <w:i/>
        </w:rPr>
        <w:t>r</w:t>
      </w:r>
      <w:r w:rsidR="00D3167E" w:rsidRPr="00397125">
        <w:t xml:space="preserve"> = .85).</w:t>
      </w:r>
      <w:r w:rsidR="00D0637D" w:rsidRPr="00397125">
        <w:t xml:space="preserve"> </w:t>
      </w:r>
      <w:r w:rsidR="00D3167E" w:rsidRPr="00397125">
        <w:t>Next, participants complet</w:t>
      </w:r>
      <w:r w:rsidR="006701F1" w:rsidRPr="00397125">
        <w:t>ed</w:t>
      </w:r>
      <w:r w:rsidR="002375BA" w:rsidRPr="00397125">
        <w:t xml:space="preserve"> the </w:t>
      </w:r>
      <w:r w:rsidR="00974A86" w:rsidRPr="00397125">
        <w:t>phonological re</w:t>
      </w:r>
      <w:r w:rsidR="0032096A" w:rsidRPr="00397125">
        <w:t>coding-</w:t>
      </w:r>
      <w:r w:rsidR="002375BA" w:rsidRPr="00397125">
        <w:t>relat</w:t>
      </w:r>
      <w:r w:rsidR="006701F1" w:rsidRPr="00397125">
        <w:t>ed</w:t>
      </w:r>
      <w:r w:rsidR="002375BA" w:rsidRPr="00397125">
        <w:t xml:space="preserve"> memory test</w:t>
      </w:r>
      <w:r w:rsidR="00673AFB" w:rsidRPr="00397125">
        <w:t xml:space="preserve"> </w:t>
      </w:r>
      <w:r w:rsidR="00D3167E" w:rsidRPr="00397125">
        <w:t>(further details below)</w:t>
      </w:r>
      <w:r w:rsidR="002375BA" w:rsidRPr="00397125">
        <w:t xml:space="preserve">. </w:t>
      </w:r>
    </w:p>
    <w:p w:rsidR="002375BA" w:rsidRPr="00397125" w:rsidRDefault="00D3167E" w:rsidP="00D33825">
      <w:pPr>
        <w:pStyle w:val="Heading1"/>
        <w:tabs>
          <w:tab w:val="left" w:pos="567"/>
        </w:tabs>
        <w:ind w:firstLine="567"/>
        <w:jc w:val="left"/>
      </w:pPr>
      <w:r w:rsidRPr="00397125">
        <w:t>P</w:t>
      </w:r>
      <w:r w:rsidR="009A2370" w:rsidRPr="00397125">
        <w:t xml:space="preserve">honological </w:t>
      </w:r>
      <w:r w:rsidR="00494F71" w:rsidRPr="00397125">
        <w:t>and</w:t>
      </w:r>
      <w:r w:rsidR="009A2370" w:rsidRPr="00397125">
        <w:t xml:space="preserve"> visuospatial short-term memory (</w:t>
      </w:r>
      <w:r w:rsidR="002375BA" w:rsidRPr="00397125">
        <w:t>STM</w:t>
      </w:r>
      <w:r w:rsidR="009A2370" w:rsidRPr="00397125">
        <w:t>)</w:t>
      </w:r>
      <w:r w:rsidR="002375BA" w:rsidRPr="00397125">
        <w:t xml:space="preserve"> </w:t>
      </w:r>
      <w:r w:rsidR="00494F71" w:rsidRPr="00397125">
        <w:t>and</w:t>
      </w:r>
      <w:r w:rsidR="002375BA" w:rsidRPr="00397125">
        <w:t xml:space="preserve"> phonological awareness tests were then administer</w:t>
      </w:r>
      <w:r w:rsidR="006701F1" w:rsidRPr="00397125">
        <w:t>ed</w:t>
      </w:r>
      <w:r w:rsidR="002375BA" w:rsidRPr="00397125">
        <w:t xml:space="preserve">. </w:t>
      </w:r>
      <w:r w:rsidR="007276FF">
        <w:t xml:space="preserve"> </w:t>
      </w:r>
      <w:r w:rsidR="00BC1DE0" w:rsidRPr="00397125">
        <w:t>These</w:t>
      </w:r>
      <w:r w:rsidR="002375BA" w:rsidRPr="00397125">
        <w:t xml:space="preserve"> were counterbalanc</w:t>
      </w:r>
      <w:r w:rsidR="006701F1" w:rsidRPr="00397125">
        <w:t>ed</w:t>
      </w:r>
      <w:r w:rsidR="002375BA" w:rsidRPr="00397125">
        <w:t xml:space="preserve"> within groups</w:t>
      </w:r>
      <w:r w:rsidR="0032096A" w:rsidRPr="00397125">
        <w:t>:</w:t>
      </w:r>
      <w:r w:rsidR="002375BA" w:rsidRPr="00397125">
        <w:t xml:space="preserve"> half the participants </w:t>
      </w:r>
      <w:r w:rsidR="00BC1DE0" w:rsidRPr="00397125">
        <w:t>in</w:t>
      </w:r>
      <w:r w:rsidR="002375BA" w:rsidRPr="00397125">
        <w:t xml:space="preserve"> each group undertook </w:t>
      </w:r>
      <w:r w:rsidR="009A2370" w:rsidRPr="00397125">
        <w:t xml:space="preserve">the phonological STM test first (Word List Recall, </w:t>
      </w:r>
      <w:r w:rsidR="002375BA" w:rsidRPr="00397125">
        <w:t>WLR</w:t>
      </w:r>
      <w:r w:rsidR="009A2370" w:rsidRPr="00397125">
        <w:t xml:space="preserve">, </w:t>
      </w:r>
      <w:r w:rsidR="00BC1DE0" w:rsidRPr="00397125">
        <w:t>from</w:t>
      </w:r>
      <w:r w:rsidR="009A2370" w:rsidRPr="00397125">
        <w:t xml:space="preserve"> the Working Memory Test Battery </w:t>
      </w:r>
      <w:r w:rsidR="00BC1DE0" w:rsidRPr="00397125">
        <w:t>for</w:t>
      </w:r>
      <w:r w:rsidR="009A2370" w:rsidRPr="00397125">
        <w:t xml:space="preserve"> Children, WMTB-C, Pickering &amp; </w:t>
      </w:r>
      <w:proofErr w:type="spellStart"/>
      <w:r w:rsidR="009A2370" w:rsidRPr="00397125">
        <w:t>Gathercole</w:t>
      </w:r>
      <w:proofErr w:type="spellEnd"/>
      <w:r w:rsidR="009A2370" w:rsidRPr="00397125">
        <w:t>, 2001)</w:t>
      </w:r>
      <w:r w:rsidR="002375BA" w:rsidRPr="00397125">
        <w:t xml:space="preserve"> then </w:t>
      </w:r>
      <w:r w:rsidR="009A2370" w:rsidRPr="00397125">
        <w:t xml:space="preserve">the visuospatial STM test (Block Recall, BR, also </w:t>
      </w:r>
      <w:r w:rsidR="00BC1DE0" w:rsidRPr="00397125">
        <w:t>from</w:t>
      </w:r>
      <w:r w:rsidR="009A2370" w:rsidRPr="00397125">
        <w:t xml:space="preserve"> the WMTB-C)</w:t>
      </w:r>
      <w:r w:rsidR="0032096A" w:rsidRPr="00397125">
        <w:t>;</w:t>
      </w:r>
      <w:r w:rsidR="002375BA" w:rsidRPr="00397125">
        <w:t xml:space="preserve"> the other half the opposite order.</w:t>
      </w:r>
      <w:r w:rsidR="00D0637D" w:rsidRPr="00397125">
        <w:t xml:space="preserve"> </w:t>
      </w:r>
      <w:r w:rsidRPr="00397125">
        <w:t>The WMTB-C manual reports strong mean internal (</w:t>
      </w:r>
      <w:r w:rsidRPr="00397125">
        <w:rPr>
          <w:i/>
        </w:rPr>
        <w:t>r</w:t>
      </w:r>
      <w:r w:rsidRPr="00397125">
        <w:t xml:space="preserve"> = .60) </w:t>
      </w:r>
      <w:r w:rsidR="00494F71" w:rsidRPr="00397125">
        <w:t>and</w:t>
      </w:r>
      <w:r w:rsidRPr="00397125">
        <w:t xml:space="preserve"> test-retest (r = .80) reliability coefficients among typical children </w:t>
      </w:r>
      <w:r w:rsidR="00BC1DE0" w:rsidRPr="00397125">
        <w:t>for</w:t>
      </w:r>
      <w:r w:rsidRPr="00397125">
        <w:t xml:space="preserve"> WLR; similar</w:t>
      </w:r>
      <w:r w:rsidR="006701F1" w:rsidRPr="00397125">
        <w:t>ly</w:t>
      </w:r>
      <w:r w:rsidRPr="00397125">
        <w:t xml:space="preserve"> </w:t>
      </w:r>
      <w:r w:rsidR="00BC1DE0" w:rsidRPr="00397125">
        <w:t>for</w:t>
      </w:r>
      <w:r w:rsidRPr="00397125">
        <w:t xml:space="preserve"> BR (mean internal, </w:t>
      </w:r>
      <w:r w:rsidRPr="00397125">
        <w:rPr>
          <w:i/>
        </w:rPr>
        <w:t>r</w:t>
      </w:r>
      <w:r w:rsidRPr="00397125">
        <w:t xml:space="preserve"> = .55, </w:t>
      </w:r>
      <w:r w:rsidR="00494F71" w:rsidRPr="00397125">
        <w:t>and</w:t>
      </w:r>
      <w:r w:rsidRPr="00397125">
        <w:t xml:space="preserve"> test-retest, </w:t>
      </w:r>
      <w:r w:rsidRPr="00397125">
        <w:rPr>
          <w:i/>
        </w:rPr>
        <w:t>r</w:t>
      </w:r>
      <w:r w:rsidRPr="00397125">
        <w:t xml:space="preserve"> = .63 reliability coefficients).</w:t>
      </w:r>
      <w:r w:rsidR="00D0637D" w:rsidRPr="00397125">
        <w:t xml:space="preserve"> </w:t>
      </w:r>
      <w:r w:rsidRPr="00397125">
        <w:t>C</w:t>
      </w:r>
      <w:r w:rsidR="0026105C" w:rsidRPr="00397125">
        <w:t xml:space="preserve">ounterbalancing </w:t>
      </w:r>
      <w:r w:rsidR="002375BA" w:rsidRPr="00397125">
        <w:t>also appli</w:t>
      </w:r>
      <w:r w:rsidR="006701F1" w:rsidRPr="00397125">
        <w:t>ed</w:t>
      </w:r>
      <w:r w:rsidR="002375BA" w:rsidRPr="00397125">
        <w:t xml:space="preserve"> </w:t>
      </w:r>
      <w:r w:rsidR="00BC1DE0" w:rsidRPr="00397125">
        <w:t>to</w:t>
      </w:r>
      <w:r w:rsidR="002375BA" w:rsidRPr="00397125">
        <w:t xml:space="preserve"> </w:t>
      </w:r>
      <w:r w:rsidR="0026105C" w:rsidRPr="00397125">
        <w:t xml:space="preserve">two </w:t>
      </w:r>
      <w:r w:rsidR="002375BA" w:rsidRPr="00397125">
        <w:t xml:space="preserve">phonological </w:t>
      </w:r>
      <w:r w:rsidR="0026105C" w:rsidRPr="00397125">
        <w:t>awareness tasks (</w:t>
      </w:r>
      <w:r w:rsidR="00BC1DE0" w:rsidRPr="00397125">
        <w:t>from</w:t>
      </w:r>
      <w:r w:rsidR="0026105C" w:rsidRPr="00397125">
        <w:t xml:space="preserve"> the Phonological Abilities Test, </w:t>
      </w:r>
      <w:r w:rsidR="00912894" w:rsidRPr="00397125">
        <w:t xml:space="preserve">PAT, </w:t>
      </w:r>
      <w:r w:rsidR="0026105C" w:rsidRPr="00397125">
        <w:t xml:space="preserve">Muter, </w:t>
      </w:r>
      <w:proofErr w:type="spellStart"/>
      <w:r w:rsidR="0026105C" w:rsidRPr="00397125">
        <w:t>Hulme</w:t>
      </w:r>
      <w:proofErr w:type="spellEnd"/>
      <w:r w:rsidR="00E44828" w:rsidRPr="00397125">
        <w:t xml:space="preserve">, &amp; </w:t>
      </w:r>
      <w:proofErr w:type="spellStart"/>
      <w:r w:rsidR="0026105C" w:rsidRPr="00397125">
        <w:t>Snowling</w:t>
      </w:r>
      <w:proofErr w:type="spellEnd"/>
      <w:r w:rsidR="0026105C" w:rsidRPr="00397125">
        <w:t xml:space="preserve">, 1997), </w:t>
      </w:r>
      <w:r w:rsidR="00BC1DE0" w:rsidRPr="00397125">
        <w:t>these</w:t>
      </w:r>
      <w:r w:rsidR="00086474" w:rsidRPr="00397125">
        <w:t xml:space="preserve"> were </w:t>
      </w:r>
      <w:r w:rsidR="0026105C" w:rsidRPr="00397125">
        <w:t>Rhyme Product</w:t>
      </w:r>
      <w:r w:rsidR="006701F1" w:rsidRPr="00397125">
        <w:t>ion</w:t>
      </w:r>
      <w:r w:rsidR="0026105C" w:rsidRPr="00397125">
        <w:t xml:space="preserve"> (RP) </w:t>
      </w:r>
      <w:r w:rsidR="00494F71" w:rsidRPr="00397125">
        <w:t>and</w:t>
      </w:r>
      <w:r w:rsidR="0026105C" w:rsidRPr="00397125">
        <w:t xml:space="preserve"> Rhyme Detect</w:t>
      </w:r>
      <w:r w:rsidR="006701F1" w:rsidRPr="00397125">
        <w:t>ion</w:t>
      </w:r>
      <w:r w:rsidR="0026105C" w:rsidRPr="00397125">
        <w:t xml:space="preserve"> (RD).</w:t>
      </w:r>
      <w:r w:rsidR="00D0637D" w:rsidRPr="00397125">
        <w:t xml:space="preserve"> </w:t>
      </w:r>
      <w:r w:rsidRPr="00397125">
        <w:t xml:space="preserve">The PAT manual reports </w:t>
      </w:r>
      <w:r w:rsidR="00494F71" w:rsidRPr="00397125">
        <w:t>that</w:t>
      </w:r>
      <w:r w:rsidRPr="00397125">
        <w:t xml:space="preserve"> scores taken </w:t>
      </w:r>
      <w:r w:rsidR="00BC1DE0" w:rsidRPr="00397125">
        <w:t>from</w:t>
      </w:r>
      <w:r w:rsidRPr="00397125">
        <w:t xml:space="preserve"> TD 4-7 year-olds give strong internal (RD: </w:t>
      </w:r>
      <w:r w:rsidRPr="00397125">
        <w:rPr>
          <w:i/>
        </w:rPr>
        <w:t>r</w:t>
      </w:r>
      <w:r w:rsidRPr="00397125">
        <w:t xml:space="preserve"> = .87; RP: </w:t>
      </w:r>
      <w:r w:rsidRPr="00397125">
        <w:rPr>
          <w:i/>
        </w:rPr>
        <w:t>r</w:t>
      </w:r>
      <w:r w:rsidRPr="00397125">
        <w:t xml:space="preserve"> = 0.83) </w:t>
      </w:r>
      <w:r w:rsidR="00494F71" w:rsidRPr="00397125">
        <w:t>and</w:t>
      </w:r>
      <w:r w:rsidRPr="00397125">
        <w:t xml:space="preserve"> test-retest (RD: </w:t>
      </w:r>
      <w:r w:rsidRPr="00397125">
        <w:rPr>
          <w:i/>
        </w:rPr>
        <w:t>r</w:t>
      </w:r>
      <w:r w:rsidRPr="00397125">
        <w:t xml:space="preserve"> = .80; RP: </w:t>
      </w:r>
      <w:r w:rsidRPr="00397125">
        <w:rPr>
          <w:i/>
        </w:rPr>
        <w:t>r</w:t>
      </w:r>
      <w:r w:rsidRPr="00397125">
        <w:t xml:space="preserve"> = .65) reliability coefficients </w:t>
      </w:r>
      <w:r w:rsidR="00BC1DE0" w:rsidRPr="00397125">
        <w:t>for</w:t>
      </w:r>
      <w:r w:rsidRPr="00397125">
        <w:t xml:space="preserve"> both subtests.</w:t>
      </w:r>
      <w:r w:rsidR="00D0637D" w:rsidRPr="00397125">
        <w:t xml:space="preserve"> </w:t>
      </w:r>
      <w:r w:rsidR="002375BA" w:rsidRPr="00397125">
        <w:t>All participants end</w:t>
      </w:r>
      <w:r w:rsidR="006701F1" w:rsidRPr="00397125">
        <w:t>ed</w:t>
      </w:r>
      <w:r w:rsidR="002375BA" w:rsidRPr="00397125">
        <w:t xml:space="preserve"> the test battery </w:t>
      </w:r>
      <w:r w:rsidR="00BC1DE0" w:rsidRPr="00397125">
        <w:t>with</w:t>
      </w:r>
      <w:r w:rsidR="002375BA" w:rsidRPr="00397125">
        <w:t xml:space="preserve"> the </w:t>
      </w:r>
      <w:r w:rsidR="009A2370" w:rsidRPr="00397125">
        <w:t xml:space="preserve">Test </w:t>
      </w:r>
      <w:r w:rsidR="00BC1DE0" w:rsidRPr="00397125">
        <w:t>for</w:t>
      </w:r>
      <w:r w:rsidR="009A2370" w:rsidRPr="00397125">
        <w:t xml:space="preserve"> Recept</w:t>
      </w:r>
      <w:r w:rsidR="006701F1" w:rsidRPr="00397125">
        <w:t>ion</w:t>
      </w:r>
      <w:r w:rsidR="009A2370" w:rsidRPr="00397125">
        <w:t xml:space="preserve"> </w:t>
      </w:r>
      <w:r w:rsidR="00BC1DE0" w:rsidRPr="00397125">
        <w:t>of</w:t>
      </w:r>
      <w:r w:rsidR="009A2370" w:rsidRPr="00397125">
        <w:t xml:space="preserve"> Grammar 2 (</w:t>
      </w:r>
      <w:r w:rsidR="002375BA" w:rsidRPr="00397125">
        <w:t>TROG-2</w:t>
      </w:r>
      <w:r w:rsidR="009A2370" w:rsidRPr="00397125">
        <w:t>,</w:t>
      </w:r>
      <w:r w:rsidR="0026105C" w:rsidRPr="00397125">
        <w:t xml:space="preserve"> Bishop, 2003</w:t>
      </w:r>
      <w:r w:rsidR="009A2370" w:rsidRPr="00397125">
        <w:t>)</w:t>
      </w:r>
      <w:r w:rsidR="002375BA" w:rsidRPr="00397125">
        <w:t xml:space="preserve">. </w:t>
      </w:r>
      <w:r w:rsidRPr="00397125">
        <w:t>The TROG-2 manual reports norms</w:t>
      </w:r>
      <w:r w:rsidR="00086474" w:rsidRPr="00397125">
        <w:t>,</w:t>
      </w:r>
      <w:r w:rsidRPr="00397125">
        <w:t xml:space="preserve"> deriv</w:t>
      </w:r>
      <w:r w:rsidR="006701F1" w:rsidRPr="00397125">
        <w:t>ed</w:t>
      </w:r>
      <w:r w:rsidRPr="00397125">
        <w:t xml:space="preserve"> </w:t>
      </w:r>
      <w:r w:rsidR="00BC1DE0" w:rsidRPr="00397125">
        <w:t>from</w:t>
      </w:r>
      <w:r w:rsidRPr="00397125">
        <w:t xml:space="preserve"> TD individuals ag</w:t>
      </w:r>
      <w:r w:rsidR="006701F1" w:rsidRPr="00397125">
        <w:t>ed</w:t>
      </w:r>
      <w:r w:rsidRPr="00397125">
        <w:t xml:space="preserve"> 4-16</w:t>
      </w:r>
      <w:r w:rsidR="00086474" w:rsidRPr="00397125">
        <w:t>,</w:t>
      </w:r>
      <w:r w:rsidRPr="00397125">
        <w:t xml:space="preserve"> </w:t>
      </w:r>
      <w:r w:rsidR="00494F71" w:rsidRPr="00397125">
        <w:t>which</w:t>
      </w:r>
      <w:r w:rsidRPr="00397125">
        <w:t xml:space="preserve"> show strong internal (</w:t>
      </w:r>
      <w:r w:rsidRPr="00397125">
        <w:rPr>
          <w:i/>
        </w:rPr>
        <w:t>r</w:t>
      </w:r>
      <w:r w:rsidRPr="00397125">
        <w:t xml:space="preserve"> = .88) </w:t>
      </w:r>
      <w:r w:rsidR="00494F71" w:rsidRPr="00397125">
        <w:t>and</w:t>
      </w:r>
      <w:r w:rsidRPr="00397125">
        <w:t xml:space="preserve"> parallel-form (</w:t>
      </w:r>
      <w:r w:rsidRPr="00397125">
        <w:rPr>
          <w:i/>
        </w:rPr>
        <w:t>r</w:t>
      </w:r>
      <w:r w:rsidRPr="00397125">
        <w:t xml:space="preserve"> = .67) reliability.</w:t>
      </w:r>
      <w:r w:rsidR="00D0637D" w:rsidRPr="00397125">
        <w:t xml:space="preserve"> </w:t>
      </w:r>
    </w:p>
    <w:p w:rsidR="002375BA" w:rsidRPr="00397125" w:rsidRDefault="002375BA" w:rsidP="0032096A">
      <w:pPr>
        <w:pStyle w:val="Heading1"/>
        <w:tabs>
          <w:tab w:val="left" w:pos="567"/>
        </w:tabs>
        <w:ind w:firstLine="567"/>
        <w:jc w:val="left"/>
      </w:pPr>
      <w:r w:rsidRPr="00397125">
        <w:t>Participants’ us</w:t>
      </w:r>
      <w:r w:rsidR="0050029F" w:rsidRPr="00397125">
        <w:t>e</w:t>
      </w:r>
      <w:r w:rsidRPr="00397125">
        <w:t xml:space="preserve"> </w:t>
      </w:r>
      <w:r w:rsidR="00BC1DE0" w:rsidRPr="00397125">
        <w:t>of</w:t>
      </w:r>
      <w:r w:rsidRPr="00397125">
        <w:t xml:space="preserve"> </w:t>
      </w:r>
      <w:r w:rsidR="00974A86" w:rsidRPr="00397125">
        <w:t>phonological re</w:t>
      </w:r>
      <w:r w:rsidR="0032096A" w:rsidRPr="00397125">
        <w:t xml:space="preserve">coding </w:t>
      </w:r>
      <w:r w:rsidRPr="00397125">
        <w:t>was assess</w:t>
      </w:r>
      <w:r w:rsidR="006701F1" w:rsidRPr="00397125">
        <w:t>ed</w:t>
      </w:r>
      <w:r w:rsidRPr="00397125">
        <w:t xml:space="preserve"> using a special</w:t>
      </w:r>
      <w:r w:rsidR="006701F1" w:rsidRPr="00397125">
        <w:t>ly</w:t>
      </w:r>
      <w:r w:rsidRPr="00397125">
        <w:t>-devis</w:t>
      </w:r>
      <w:r w:rsidR="006701F1" w:rsidRPr="00397125">
        <w:t>ed</w:t>
      </w:r>
      <w:r w:rsidRPr="00397125">
        <w:t xml:space="preserve"> touch screen computer memory measure, programm</w:t>
      </w:r>
      <w:r w:rsidR="006701F1" w:rsidRPr="00397125">
        <w:t>ed</w:t>
      </w:r>
      <w:r w:rsidRPr="00397125">
        <w:t xml:space="preserve"> </w:t>
      </w:r>
      <w:r w:rsidR="00494F71" w:rsidRPr="00397125">
        <w:t>and</w:t>
      </w:r>
      <w:r w:rsidRPr="00397125">
        <w:t xml:space="preserve"> develop</w:t>
      </w:r>
      <w:r w:rsidR="006701F1" w:rsidRPr="00397125">
        <w:t>ed</w:t>
      </w:r>
      <w:r w:rsidRPr="00397125">
        <w:t xml:space="preserve"> using the E-Prime software package. </w:t>
      </w:r>
      <w:r w:rsidR="00BC1DE0" w:rsidRPr="00397125">
        <w:t>This</w:t>
      </w:r>
      <w:r w:rsidRPr="00397125">
        <w:t xml:space="preserve"> involv</w:t>
      </w:r>
      <w:r w:rsidR="006701F1" w:rsidRPr="00397125">
        <w:t>ed</w:t>
      </w:r>
      <w:r w:rsidRPr="00397125">
        <w:t xml:space="preserve"> four conditions, each consisting </w:t>
      </w:r>
      <w:r w:rsidR="00BC1DE0" w:rsidRPr="00397125">
        <w:t>of</w:t>
      </w:r>
      <w:r w:rsidRPr="00397125">
        <w:t xml:space="preserve"> the presentat</w:t>
      </w:r>
      <w:r w:rsidR="006701F1" w:rsidRPr="00397125">
        <w:t>ion</w:t>
      </w:r>
      <w:r w:rsidRPr="00397125">
        <w:t xml:space="preserve"> </w:t>
      </w:r>
      <w:r w:rsidR="00494F71" w:rsidRPr="00397125">
        <w:t>and</w:t>
      </w:r>
      <w:r w:rsidRPr="00397125">
        <w:t xml:space="preserve"> recall </w:t>
      </w:r>
      <w:r w:rsidR="00BC1DE0" w:rsidRPr="00397125">
        <w:t>of</w:t>
      </w:r>
      <w:r w:rsidRPr="00397125">
        <w:t xml:space="preserve"> a differ</w:t>
      </w:r>
      <w:r w:rsidR="006701F1" w:rsidRPr="00397125">
        <w:t>ent</w:t>
      </w:r>
      <w:r w:rsidRPr="00397125">
        <w:t xml:space="preserve"> set </w:t>
      </w:r>
      <w:r w:rsidR="00BC1DE0" w:rsidRPr="00397125">
        <w:t>of</w:t>
      </w:r>
      <w:r w:rsidRPr="00397125">
        <w:t xml:space="preserve"> black </w:t>
      </w:r>
      <w:r w:rsidR="00494F71" w:rsidRPr="00397125">
        <w:t>and</w:t>
      </w:r>
      <w:r w:rsidRPr="00397125">
        <w:t xml:space="preserve"> white line drawings. </w:t>
      </w:r>
      <w:r w:rsidR="00C44155" w:rsidRPr="00397125">
        <w:t>Nine pictures, siz</w:t>
      </w:r>
      <w:r w:rsidR="006701F1" w:rsidRPr="00397125">
        <w:t>ed</w:t>
      </w:r>
      <w:r w:rsidR="00C44155" w:rsidRPr="00397125">
        <w:t xml:space="preserve"> </w:t>
      </w:r>
      <w:r w:rsidR="00BC1DE0" w:rsidRPr="00397125">
        <w:t>at</w:t>
      </w:r>
      <w:r w:rsidR="00C44155" w:rsidRPr="00397125">
        <w:t xml:space="preserve"> 200*150 pixels, were us</w:t>
      </w:r>
      <w:r w:rsidR="006701F1" w:rsidRPr="00397125">
        <w:t>ed</w:t>
      </w:r>
      <w:r w:rsidR="00C44155" w:rsidRPr="00397125">
        <w:t xml:space="preserve"> </w:t>
      </w:r>
      <w:r w:rsidR="00BC1DE0" w:rsidRPr="00397125">
        <w:t>in</w:t>
      </w:r>
      <w:r w:rsidR="00C44155" w:rsidRPr="00397125">
        <w:t xml:space="preserve"> each condit</w:t>
      </w:r>
      <w:r w:rsidR="006701F1" w:rsidRPr="00397125">
        <w:t>ion</w:t>
      </w:r>
      <w:r w:rsidR="00C44155" w:rsidRPr="00397125">
        <w:t xml:space="preserve">. All </w:t>
      </w:r>
      <w:r w:rsidR="00BC1DE0" w:rsidRPr="00397125">
        <w:t>of</w:t>
      </w:r>
      <w:r w:rsidR="00C44155" w:rsidRPr="00397125">
        <w:t xml:space="preserve"> the</w:t>
      </w:r>
      <w:r w:rsidRPr="00397125">
        <w:t xml:space="preserve"> </w:t>
      </w:r>
      <w:r w:rsidR="008A5524" w:rsidRPr="00397125">
        <w:t xml:space="preserve">pictures </w:t>
      </w:r>
      <w:r w:rsidR="00C44155" w:rsidRPr="00397125">
        <w:t>are list</w:t>
      </w:r>
      <w:r w:rsidR="006701F1" w:rsidRPr="00397125">
        <w:t>ed</w:t>
      </w:r>
      <w:r w:rsidR="00C44155" w:rsidRPr="00397125">
        <w:t xml:space="preserve"> here </w:t>
      </w:r>
      <w:r w:rsidR="00BC1DE0" w:rsidRPr="00397125">
        <w:t>for</w:t>
      </w:r>
      <w:r w:rsidR="00C44155" w:rsidRPr="00397125">
        <w:t xml:space="preserve"> each condit</w:t>
      </w:r>
      <w:r w:rsidR="006701F1" w:rsidRPr="00397125">
        <w:t>ion</w:t>
      </w:r>
      <w:r w:rsidR="008A5524" w:rsidRPr="00397125">
        <w:t xml:space="preserve">: </w:t>
      </w:r>
      <w:r w:rsidRPr="00397125">
        <w:t xml:space="preserve">1) </w:t>
      </w:r>
      <w:r w:rsidR="003E17AC" w:rsidRPr="00397125">
        <w:t xml:space="preserve">control </w:t>
      </w:r>
      <w:r w:rsidRPr="00397125">
        <w:t xml:space="preserve">– single-syllable words </w:t>
      </w:r>
      <w:r w:rsidR="00494F71" w:rsidRPr="00397125">
        <w:t>which</w:t>
      </w:r>
      <w:r w:rsidRPr="00397125">
        <w:t xml:space="preserve"> did </w:t>
      </w:r>
      <w:r w:rsidR="00BC1DE0" w:rsidRPr="00397125">
        <w:t>not</w:t>
      </w:r>
      <w:r w:rsidRPr="00397125">
        <w:t xml:space="preserve"> rhyme</w:t>
      </w:r>
      <w:r w:rsidR="003D5820" w:rsidRPr="00397125">
        <w:t xml:space="preserve"> (cake, chair, shoe, bus, leaf, frog, ring, clown, drum)</w:t>
      </w:r>
      <w:r w:rsidRPr="00397125">
        <w:t>, 2) visual</w:t>
      </w:r>
      <w:r w:rsidR="006701F1" w:rsidRPr="00397125">
        <w:t>ly</w:t>
      </w:r>
      <w:r w:rsidRPr="00397125">
        <w:t xml:space="preserve"> similar – similar-looking</w:t>
      </w:r>
      <w:r w:rsidR="00903A7C" w:rsidRPr="00397125">
        <w:t xml:space="preserve"> (long </w:t>
      </w:r>
      <w:r w:rsidR="00494F71" w:rsidRPr="00397125">
        <w:t>and</w:t>
      </w:r>
      <w:r w:rsidR="00903A7C" w:rsidRPr="00397125">
        <w:t xml:space="preserve"> narrow)</w:t>
      </w:r>
      <w:r w:rsidRPr="00397125">
        <w:t xml:space="preserve"> single-syllable items, depict</w:t>
      </w:r>
      <w:r w:rsidR="006701F1" w:rsidRPr="00397125">
        <w:t>ed</w:t>
      </w:r>
      <w:r w:rsidRPr="00397125">
        <w:t xml:space="preserve"> </w:t>
      </w:r>
      <w:r w:rsidR="00BC1DE0" w:rsidRPr="00397125">
        <w:t>at</w:t>
      </w:r>
      <w:r w:rsidRPr="00397125">
        <w:t xml:space="preserve"> the same orientat</w:t>
      </w:r>
      <w:r w:rsidR="006701F1" w:rsidRPr="00397125">
        <w:t>ion</w:t>
      </w:r>
      <w:r w:rsidR="003D5820" w:rsidRPr="00397125">
        <w:t xml:space="preserve"> (b</w:t>
      </w:r>
      <w:r w:rsidR="006701F1" w:rsidRPr="00397125">
        <w:t>ed</w:t>
      </w:r>
      <w:r w:rsidR="003D5820" w:rsidRPr="00397125">
        <w:t>, ﬁsh, nail, key, sock, tie, pen, knife, brush)</w:t>
      </w:r>
      <w:r w:rsidRPr="00397125">
        <w:t xml:space="preserve">, 3) long </w:t>
      </w:r>
      <w:r w:rsidR="003E17AC" w:rsidRPr="00397125">
        <w:t xml:space="preserve">names </w:t>
      </w:r>
      <w:r w:rsidRPr="00397125">
        <w:t xml:space="preserve">– </w:t>
      </w:r>
      <w:r w:rsidR="003E17AC" w:rsidRPr="00397125">
        <w:t xml:space="preserve">pictures </w:t>
      </w:r>
      <w:r w:rsidR="00BC1DE0" w:rsidRPr="00397125">
        <w:t>with</w:t>
      </w:r>
      <w:r w:rsidR="003E17AC" w:rsidRPr="00397125">
        <w:t xml:space="preserve"> </w:t>
      </w:r>
      <w:r w:rsidRPr="00397125">
        <w:t xml:space="preserve">three- </w:t>
      </w:r>
      <w:r w:rsidR="00494F71" w:rsidRPr="00397125">
        <w:t>and</w:t>
      </w:r>
      <w:r w:rsidRPr="00397125">
        <w:t xml:space="preserve"> four-syllable </w:t>
      </w:r>
      <w:r w:rsidR="003E17AC" w:rsidRPr="00397125">
        <w:t>names</w:t>
      </w:r>
      <w:r w:rsidR="003D5820" w:rsidRPr="00397125">
        <w:t xml:space="preserve"> (bicycle, teddy</w:t>
      </w:r>
      <w:r w:rsidR="007521A6" w:rsidRPr="00397125">
        <w:t>-</w:t>
      </w:r>
      <w:r w:rsidR="003D5820" w:rsidRPr="00397125">
        <w:t>bear, umbrella, televis</w:t>
      </w:r>
      <w:r w:rsidR="006701F1" w:rsidRPr="00397125">
        <w:t>ion</w:t>
      </w:r>
      <w:r w:rsidR="003D5820" w:rsidRPr="00397125">
        <w:t>, elephant, butterﬂy, ladybird, tele-phone, banana)</w:t>
      </w:r>
      <w:r w:rsidRPr="00397125">
        <w:t xml:space="preserve">, </w:t>
      </w:r>
      <w:r w:rsidR="00494F71" w:rsidRPr="00397125">
        <w:t>and</w:t>
      </w:r>
      <w:r w:rsidRPr="00397125">
        <w:t xml:space="preserve"> 4) </w:t>
      </w:r>
      <w:r w:rsidR="003E17AC" w:rsidRPr="00397125">
        <w:t>phonological</w:t>
      </w:r>
      <w:r w:rsidR="006701F1" w:rsidRPr="00397125">
        <w:t>ly</w:t>
      </w:r>
      <w:r w:rsidR="003E17AC" w:rsidRPr="00397125">
        <w:t xml:space="preserve"> similar</w:t>
      </w:r>
      <w:r w:rsidRPr="00397125">
        <w:t xml:space="preserve"> – single-syllable words </w:t>
      </w:r>
      <w:r w:rsidR="00494F71" w:rsidRPr="00397125">
        <w:t>which</w:t>
      </w:r>
      <w:r w:rsidR="003E17AC" w:rsidRPr="00397125">
        <w:t xml:space="preserve"> shar</w:t>
      </w:r>
      <w:r w:rsidR="006701F1" w:rsidRPr="00397125">
        <w:t>ed</w:t>
      </w:r>
      <w:r w:rsidR="003E17AC" w:rsidRPr="00397125">
        <w:t xml:space="preserve"> the same vowel sound </w:t>
      </w:r>
      <w:r w:rsidR="003D5820" w:rsidRPr="00397125">
        <w:t xml:space="preserve">(the most important feature </w:t>
      </w:r>
      <w:r w:rsidR="00BC1DE0" w:rsidRPr="00397125">
        <w:t>for</w:t>
      </w:r>
      <w:r w:rsidR="003D5820" w:rsidRPr="00397125">
        <w:t xml:space="preserve"> phonological similarity, </w:t>
      </w:r>
      <w:proofErr w:type="spellStart"/>
      <w:r w:rsidR="003D5820" w:rsidRPr="00397125">
        <w:t>Nimmo</w:t>
      </w:r>
      <w:proofErr w:type="spellEnd"/>
      <w:r w:rsidR="003D5820" w:rsidRPr="00397125">
        <w:t xml:space="preserve"> &amp; </w:t>
      </w:r>
      <w:proofErr w:type="spellStart"/>
      <w:r w:rsidR="003D5820" w:rsidRPr="00397125">
        <w:t>Roodenrys</w:t>
      </w:r>
      <w:proofErr w:type="spellEnd"/>
      <w:r w:rsidR="003D5820" w:rsidRPr="00397125">
        <w:t xml:space="preserve">, 2004) </w:t>
      </w:r>
      <w:r w:rsidR="00494F71" w:rsidRPr="00397125">
        <w:t>and</w:t>
      </w:r>
      <w:r w:rsidR="003E17AC" w:rsidRPr="00397125">
        <w:t xml:space="preserve"> were near </w:t>
      </w:r>
      <w:r w:rsidR="00494F71" w:rsidRPr="00397125">
        <w:t>or</w:t>
      </w:r>
      <w:r w:rsidR="003E17AC" w:rsidRPr="00397125">
        <w:t xml:space="preserve"> exact rhymes</w:t>
      </w:r>
      <w:r w:rsidR="003D5820" w:rsidRPr="00397125">
        <w:t xml:space="preserve"> (can, lamp, hat, van, pan, ant, cat, bat, fan)</w:t>
      </w:r>
      <w:r w:rsidRPr="00397125">
        <w:t>.</w:t>
      </w:r>
      <w:r w:rsidR="009E1781" w:rsidRPr="00397125">
        <w:t xml:space="preserve"> For examples of pictures, see Appendix 1.</w:t>
      </w:r>
      <w:r w:rsidRPr="00397125">
        <w:t xml:space="preserve"> </w:t>
      </w:r>
      <w:r w:rsidR="003D5820" w:rsidRPr="00397125">
        <w:t>Item sets were match</w:t>
      </w:r>
      <w:r w:rsidR="006701F1" w:rsidRPr="00397125">
        <w:t>ed</w:t>
      </w:r>
      <w:r w:rsidR="003D5820" w:rsidRPr="00397125">
        <w:t xml:space="preserve"> </w:t>
      </w:r>
      <w:r w:rsidR="00BC1DE0" w:rsidRPr="00397125">
        <w:t>as</w:t>
      </w:r>
      <w:r w:rsidR="003D5820" w:rsidRPr="00397125">
        <w:t xml:space="preserve"> close</w:t>
      </w:r>
      <w:r w:rsidR="006701F1" w:rsidRPr="00397125">
        <w:t>ly</w:t>
      </w:r>
      <w:r w:rsidR="003D5820" w:rsidRPr="00397125">
        <w:t xml:space="preserve"> </w:t>
      </w:r>
      <w:r w:rsidR="00BC1DE0" w:rsidRPr="00397125">
        <w:t>as</w:t>
      </w:r>
      <w:r w:rsidR="003D5820" w:rsidRPr="00397125">
        <w:t xml:space="preserve"> possible </w:t>
      </w:r>
      <w:r w:rsidR="00BC1DE0" w:rsidRPr="00397125">
        <w:t>in</w:t>
      </w:r>
      <w:r w:rsidR="003D5820" w:rsidRPr="00397125">
        <w:t xml:space="preserve"> terms </w:t>
      </w:r>
      <w:r w:rsidR="00BC1DE0" w:rsidRPr="00397125">
        <w:t>of</w:t>
      </w:r>
      <w:r w:rsidR="003D5820" w:rsidRPr="00397125">
        <w:t xml:space="preserve"> mean age </w:t>
      </w:r>
      <w:r w:rsidR="00BC1DE0" w:rsidRPr="00397125">
        <w:t>of</w:t>
      </w:r>
      <w:r w:rsidR="003D5820" w:rsidRPr="00397125">
        <w:t xml:space="preserve"> acquisit</w:t>
      </w:r>
      <w:r w:rsidR="006701F1" w:rsidRPr="00397125">
        <w:t>ion</w:t>
      </w:r>
      <w:r w:rsidR="003D5820" w:rsidRPr="00397125">
        <w:t xml:space="preserve"> </w:t>
      </w:r>
      <w:r w:rsidR="00BC1DE0" w:rsidRPr="00397125">
        <w:t>of</w:t>
      </w:r>
      <w:r w:rsidR="003D5820" w:rsidRPr="00397125">
        <w:t xml:space="preserve"> object names, </w:t>
      </w:r>
      <w:proofErr w:type="spellStart"/>
      <w:r w:rsidR="003D5820" w:rsidRPr="00397125">
        <w:t>imageability</w:t>
      </w:r>
      <w:proofErr w:type="spellEnd"/>
      <w:r w:rsidR="003D5820" w:rsidRPr="00397125">
        <w:t xml:space="preserve">, frequency, familiarity, </w:t>
      </w:r>
      <w:r w:rsidR="00494F71" w:rsidRPr="00397125">
        <w:t>and</w:t>
      </w:r>
      <w:r w:rsidR="003D5820" w:rsidRPr="00397125">
        <w:t xml:space="preserve"> name agreem</w:t>
      </w:r>
      <w:r w:rsidR="006701F1" w:rsidRPr="00397125">
        <w:t>ent</w:t>
      </w:r>
      <w:r w:rsidR="003D5820" w:rsidRPr="00397125">
        <w:t xml:space="preserve"> (Morrison, Chappell, &amp; Ellis, 1997).</w:t>
      </w:r>
      <w:r w:rsidR="00123E7E" w:rsidRPr="00397125">
        <w:t xml:space="preserve"> </w:t>
      </w:r>
      <w:r w:rsidR="003D5820" w:rsidRPr="00397125">
        <w:t>Please s</w:t>
      </w:r>
      <w:r w:rsidR="004E7665" w:rsidRPr="00397125">
        <w:t>ee Henry</w:t>
      </w:r>
      <w:r w:rsidR="00115913" w:rsidRPr="00397125">
        <w:t xml:space="preserve"> et al. </w:t>
      </w:r>
      <w:r w:rsidR="004E7665" w:rsidRPr="00397125">
        <w:t xml:space="preserve">(2012) </w:t>
      </w:r>
      <w:r w:rsidR="00BC1DE0" w:rsidRPr="00397125">
        <w:t>for</w:t>
      </w:r>
      <w:r w:rsidR="003D5820" w:rsidRPr="00397125">
        <w:t xml:space="preserve"> full details.</w:t>
      </w:r>
      <w:r w:rsidR="00123E7E" w:rsidRPr="00397125">
        <w:t xml:space="preserve"> </w:t>
      </w:r>
      <w:r w:rsidR="004E7665" w:rsidRPr="00397125">
        <w:t xml:space="preserve">Note </w:t>
      </w:r>
      <w:r w:rsidR="00494F71" w:rsidRPr="00397125">
        <w:t>that</w:t>
      </w:r>
      <w:r w:rsidR="004E7665" w:rsidRPr="00397125">
        <w:t xml:space="preserve"> r</w:t>
      </w:r>
      <w:r w:rsidR="003D5820" w:rsidRPr="00397125">
        <w:t xml:space="preserve">atings were </w:t>
      </w:r>
      <w:r w:rsidR="00BC1DE0" w:rsidRPr="00397125">
        <w:t>not</w:t>
      </w:r>
      <w:r w:rsidR="003D5820" w:rsidRPr="00397125">
        <w:t xml:space="preserve"> available </w:t>
      </w:r>
      <w:r w:rsidR="00BC1DE0" w:rsidRPr="00397125">
        <w:t>for</w:t>
      </w:r>
      <w:r w:rsidR="003D5820" w:rsidRPr="00397125">
        <w:t xml:space="preserve"> two items </w:t>
      </w:r>
      <w:r w:rsidR="00BC1DE0" w:rsidRPr="00397125">
        <w:t>in</w:t>
      </w:r>
      <w:r w:rsidR="003D5820" w:rsidRPr="00397125">
        <w:t xml:space="preserve"> the phonological</w:t>
      </w:r>
      <w:r w:rsidR="006701F1" w:rsidRPr="00397125">
        <w:t>ly</w:t>
      </w:r>
      <w:r w:rsidR="003D5820" w:rsidRPr="00397125">
        <w:t xml:space="preserve"> similar set (fan, can), </w:t>
      </w:r>
      <w:r w:rsidR="00494F71" w:rsidRPr="00397125">
        <w:t>and</w:t>
      </w:r>
      <w:r w:rsidR="003D5820" w:rsidRPr="00397125">
        <w:t xml:space="preserve"> one item </w:t>
      </w:r>
      <w:r w:rsidR="00BC1DE0" w:rsidRPr="00397125">
        <w:t>in</w:t>
      </w:r>
      <w:r w:rsidR="003D5820" w:rsidRPr="00397125">
        <w:t xml:space="preserve"> </w:t>
      </w:r>
      <w:r w:rsidR="004E7665" w:rsidRPr="00397125">
        <w:t>the long-name list (teddy</w:t>
      </w:r>
      <w:r w:rsidR="007521A6" w:rsidRPr="00397125">
        <w:t>-</w:t>
      </w:r>
      <w:r w:rsidR="004E7665" w:rsidRPr="00397125">
        <w:t>bear),</w:t>
      </w:r>
      <w:r w:rsidR="003D5820" w:rsidRPr="00397125">
        <w:t xml:space="preserve"> but </w:t>
      </w:r>
      <w:r w:rsidR="00FE1D73" w:rsidRPr="00397125">
        <w:t>were nevertheless includ</w:t>
      </w:r>
      <w:r w:rsidR="006701F1" w:rsidRPr="00397125">
        <w:t>ed</w:t>
      </w:r>
      <w:r w:rsidR="00FE1D73" w:rsidRPr="00397125">
        <w:t xml:space="preserve"> </w:t>
      </w:r>
      <w:r w:rsidR="003D5820" w:rsidRPr="00397125">
        <w:t xml:space="preserve">due </w:t>
      </w:r>
      <w:r w:rsidR="00BC1DE0" w:rsidRPr="00397125">
        <w:t>to</w:t>
      </w:r>
      <w:r w:rsidR="003D5820" w:rsidRPr="00397125">
        <w:t xml:space="preserve"> constraints </w:t>
      </w:r>
      <w:r w:rsidR="00BC1DE0" w:rsidRPr="00397125">
        <w:t>in</w:t>
      </w:r>
      <w:r w:rsidR="003D5820" w:rsidRPr="00397125">
        <w:t xml:space="preserve"> selecting appropriate materials. </w:t>
      </w:r>
      <w:r w:rsidRPr="00397125">
        <w:t xml:space="preserve">The order </w:t>
      </w:r>
      <w:r w:rsidR="00BC1DE0" w:rsidRPr="00397125">
        <w:t>of</w:t>
      </w:r>
      <w:r w:rsidRPr="00397125">
        <w:t xml:space="preserve"> the four conditions was </w:t>
      </w:r>
      <w:proofErr w:type="spellStart"/>
      <w:r w:rsidR="00BE6BA8" w:rsidRPr="00397125">
        <w:t>ran</w:t>
      </w:r>
      <w:r w:rsidR="00BC1DE0" w:rsidRPr="00397125">
        <w:t>do</w:t>
      </w:r>
      <w:r w:rsidR="00BE6BA8" w:rsidRPr="00397125">
        <w:t>mis</w:t>
      </w:r>
      <w:r w:rsidR="006701F1" w:rsidRPr="00397125">
        <w:t>ed</w:t>
      </w:r>
      <w:proofErr w:type="spellEnd"/>
      <w:r w:rsidR="00BE6BA8" w:rsidRPr="00397125">
        <w:t xml:space="preserve"> </w:t>
      </w:r>
      <w:r w:rsidR="00BE6BA8" w:rsidRPr="00397125" w:rsidDel="002D0B52">
        <w:t>across</w:t>
      </w:r>
      <w:r w:rsidRPr="00397125">
        <w:t xml:space="preserve"> participants. </w:t>
      </w:r>
    </w:p>
    <w:p w:rsidR="00A04ECD" w:rsidRDefault="002375BA" w:rsidP="00D33825">
      <w:pPr>
        <w:pStyle w:val="Heading1"/>
        <w:tabs>
          <w:tab w:val="left" w:pos="567"/>
        </w:tabs>
        <w:ind w:firstLine="567"/>
        <w:jc w:val="left"/>
      </w:pPr>
      <w:r w:rsidRPr="00397125">
        <w:t xml:space="preserve">Prior </w:t>
      </w:r>
      <w:r w:rsidR="00BC1DE0" w:rsidRPr="00397125">
        <w:t>to</w:t>
      </w:r>
      <w:r w:rsidRPr="00397125">
        <w:t xml:space="preserve"> each condit</w:t>
      </w:r>
      <w:r w:rsidR="006701F1" w:rsidRPr="00397125">
        <w:t>ion</w:t>
      </w:r>
      <w:r w:rsidRPr="00397125">
        <w:t>, the experimenter explain</w:t>
      </w:r>
      <w:r w:rsidR="006701F1" w:rsidRPr="00397125">
        <w:t>ed</w:t>
      </w:r>
      <w:r w:rsidRPr="00397125">
        <w:t xml:space="preserve"> </w:t>
      </w:r>
      <w:r w:rsidR="00494F71" w:rsidRPr="00397125">
        <w:t>that</w:t>
      </w:r>
      <w:r w:rsidRPr="00397125">
        <w:t xml:space="preserve"> the participant was going </w:t>
      </w:r>
      <w:r w:rsidR="00BC1DE0" w:rsidRPr="00397125">
        <w:t>to</w:t>
      </w:r>
      <w:r w:rsidRPr="00397125">
        <w:t xml:space="preserve"> be shown a new set </w:t>
      </w:r>
      <w:r w:rsidR="00BC1DE0" w:rsidRPr="00397125">
        <w:t>of</w:t>
      </w:r>
      <w:r w:rsidRPr="00397125">
        <w:t xml:space="preserve"> pictures</w:t>
      </w:r>
      <w:r w:rsidR="00DA4D24" w:rsidRPr="00397125">
        <w:t>.</w:t>
      </w:r>
      <w:r w:rsidR="00D0637D" w:rsidRPr="00397125">
        <w:t xml:space="preserve"> </w:t>
      </w:r>
      <w:r w:rsidR="00DA4D24" w:rsidRPr="00397125">
        <w:t xml:space="preserve">The Experimenter </w:t>
      </w:r>
      <w:r w:rsidRPr="00397125">
        <w:t>display</w:t>
      </w:r>
      <w:r w:rsidR="006701F1" w:rsidRPr="00397125">
        <w:t>ed</w:t>
      </w:r>
      <w:r w:rsidRPr="00397125">
        <w:t xml:space="preserve"> </w:t>
      </w:r>
      <w:r w:rsidR="00DA4D24" w:rsidRPr="00397125">
        <w:t xml:space="preserve">each item </w:t>
      </w:r>
      <w:r w:rsidR="00BC1DE0" w:rsidRPr="00397125">
        <w:t>on</w:t>
      </w:r>
      <w:r w:rsidR="00DA4D24" w:rsidRPr="00397125">
        <w:t xml:space="preserve"> the screen </w:t>
      </w:r>
      <w:r w:rsidR="00494F71" w:rsidRPr="00397125">
        <w:t>and</w:t>
      </w:r>
      <w:r w:rsidR="00DA4D24" w:rsidRPr="00397125">
        <w:t xml:space="preserve"> nam</w:t>
      </w:r>
      <w:r w:rsidR="006701F1" w:rsidRPr="00397125">
        <w:t>ed</w:t>
      </w:r>
      <w:r w:rsidR="00DA4D24" w:rsidRPr="00397125">
        <w:t xml:space="preserve"> </w:t>
      </w:r>
      <w:r w:rsidR="00494F71" w:rsidRPr="00397125">
        <w:t>it</w:t>
      </w:r>
      <w:r w:rsidR="00DA4D24" w:rsidRPr="00397125">
        <w:t xml:space="preserve"> – repeating the process </w:t>
      </w:r>
      <w:r w:rsidR="00BC1DE0" w:rsidRPr="00397125">
        <w:t>for</w:t>
      </w:r>
      <w:r w:rsidR="00DA4D24" w:rsidRPr="00397125">
        <w:t xml:space="preserve"> </w:t>
      </w:r>
      <w:r w:rsidRPr="00397125">
        <w:t xml:space="preserve">each </w:t>
      </w:r>
      <w:r w:rsidR="00BC1DE0" w:rsidRPr="00397125">
        <w:t>of</w:t>
      </w:r>
      <w:r w:rsidRPr="00397125">
        <w:t xml:space="preserve"> the nine pictures</w:t>
      </w:r>
      <w:r w:rsidR="00DA4D24" w:rsidRPr="00397125">
        <w:t xml:space="preserve"> </w:t>
      </w:r>
      <w:r w:rsidR="00BC1DE0" w:rsidRPr="00397125">
        <w:t>in</w:t>
      </w:r>
      <w:r w:rsidR="00DA4D24" w:rsidRPr="00397125">
        <w:t xml:space="preserve"> the relevant set</w:t>
      </w:r>
      <w:r w:rsidRPr="00397125">
        <w:t>.</w:t>
      </w:r>
      <w:r w:rsidR="00D0637D" w:rsidRPr="00397125">
        <w:t xml:space="preserve"> </w:t>
      </w:r>
      <w:r w:rsidR="00BC1DE0" w:rsidRPr="00397125">
        <w:t>This</w:t>
      </w:r>
      <w:r w:rsidR="00115913" w:rsidRPr="00397125">
        <w:t xml:space="preserve"> was </w:t>
      </w:r>
      <w:r w:rsidR="00BC1DE0" w:rsidRPr="00397125">
        <w:t>to</w:t>
      </w:r>
      <w:r w:rsidR="00115913" w:rsidRPr="00397125">
        <w:t xml:space="preserve"> encourage children </w:t>
      </w:r>
      <w:r w:rsidR="00BC1DE0" w:rsidRPr="00397125">
        <w:t>to</w:t>
      </w:r>
      <w:r w:rsidR="00115913" w:rsidRPr="00397125">
        <w:t xml:space="preserve"> use the expect</w:t>
      </w:r>
      <w:r w:rsidR="006701F1" w:rsidRPr="00397125">
        <w:t>ed</w:t>
      </w:r>
      <w:r w:rsidR="00115913" w:rsidRPr="00397125">
        <w:t xml:space="preserve"> names </w:t>
      </w:r>
      <w:r w:rsidR="00BC1DE0" w:rsidRPr="00397125">
        <w:t>for</w:t>
      </w:r>
      <w:r w:rsidR="00115913" w:rsidRPr="00397125">
        <w:t xml:space="preserve"> each picture, although note </w:t>
      </w:r>
      <w:r w:rsidR="00494F71" w:rsidRPr="00397125">
        <w:t>that</w:t>
      </w:r>
      <w:r w:rsidR="00115913" w:rsidRPr="00397125">
        <w:t xml:space="preserve"> participants were </w:t>
      </w:r>
      <w:r w:rsidR="00BC1DE0" w:rsidRPr="00397125">
        <w:t>not</w:t>
      </w:r>
      <w:r w:rsidR="00115913" w:rsidRPr="00397125">
        <w:t xml:space="preserve"> ask</w:t>
      </w:r>
      <w:r w:rsidR="006701F1" w:rsidRPr="00397125">
        <w:t>ed</w:t>
      </w:r>
      <w:r w:rsidR="00115913" w:rsidRPr="00397125">
        <w:t xml:space="preserve"> </w:t>
      </w:r>
      <w:r w:rsidR="00BC1DE0" w:rsidRPr="00397125">
        <w:t>to</w:t>
      </w:r>
      <w:r w:rsidR="00115913" w:rsidRPr="00397125">
        <w:t xml:space="preserve"> name pictures themselves </w:t>
      </w:r>
      <w:r w:rsidR="00BC1DE0" w:rsidRPr="00397125">
        <w:t>to</w:t>
      </w:r>
      <w:r w:rsidR="00115913" w:rsidRPr="00397125">
        <w:t xml:space="preserve"> avoid priming phonological recoding.  </w:t>
      </w:r>
      <w:r w:rsidRPr="00397125">
        <w:t xml:space="preserve">Each </w:t>
      </w:r>
      <w:r w:rsidR="00DA4D24" w:rsidRPr="00397125">
        <w:t xml:space="preserve">memory </w:t>
      </w:r>
      <w:r w:rsidRPr="00397125">
        <w:t>trial commenc</w:t>
      </w:r>
      <w:r w:rsidR="006701F1" w:rsidRPr="00397125">
        <w:t>ed</w:t>
      </w:r>
      <w:r w:rsidRPr="00397125">
        <w:t xml:space="preserve"> </w:t>
      </w:r>
      <w:r w:rsidR="00BC1DE0" w:rsidRPr="00397125">
        <w:t>with</w:t>
      </w:r>
      <w:r w:rsidRPr="00397125">
        <w:t xml:space="preserve"> the target picture/s being present</w:t>
      </w:r>
      <w:r w:rsidR="006701F1" w:rsidRPr="00397125">
        <w:t>ed</w:t>
      </w:r>
      <w:r w:rsidRPr="00397125">
        <w:t xml:space="preserve"> </w:t>
      </w:r>
      <w:r w:rsidR="00BC1DE0" w:rsidRPr="00397125">
        <w:t>for</w:t>
      </w:r>
      <w:r w:rsidRPr="00397125">
        <w:t xml:space="preserve"> a durat</w:t>
      </w:r>
      <w:r w:rsidR="006701F1" w:rsidRPr="00397125">
        <w:t>ion</w:t>
      </w:r>
      <w:r w:rsidRPr="00397125">
        <w:t xml:space="preserve"> </w:t>
      </w:r>
      <w:r w:rsidR="00BC1DE0" w:rsidRPr="00397125">
        <w:t>of</w:t>
      </w:r>
      <w:r w:rsidRPr="00397125">
        <w:t xml:space="preserve"> 1500ms. Pauses between picture presentations, during </w:t>
      </w:r>
      <w:r w:rsidR="00494F71" w:rsidRPr="00397125">
        <w:t>which</w:t>
      </w:r>
      <w:r w:rsidRPr="00397125">
        <w:t xml:space="preserve"> time the screen was blank, were 500ms. Participants were then simultaneous</w:t>
      </w:r>
      <w:r w:rsidR="006701F1" w:rsidRPr="00397125">
        <w:t>ly</w:t>
      </w:r>
      <w:r w:rsidRPr="00397125">
        <w:t xml:space="preserve"> shown all nine pictures </w:t>
      </w:r>
      <w:r w:rsidR="00BC1DE0" w:rsidRPr="00397125">
        <w:t>from</w:t>
      </w:r>
      <w:r w:rsidRPr="00397125">
        <w:t xml:space="preserve"> </w:t>
      </w:r>
      <w:r w:rsidR="00494F71" w:rsidRPr="00397125">
        <w:t>that</w:t>
      </w:r>
      <w:r w:rsidRPr="00397125">
        <w:t xml:space="preserve"> set, arrang</w:t>
      </w:r>
      <w:r w:rsidR="006701F1" w:rsidRPr="00397125">
        <w:t>ed</w:t>
      </w:r>
      <w:r w:rsidRPr="00397125">
        <w:t xml:space="preserve"> </w:t>
      </w:r>
      <w:r w:rsidR="00BC1DE0" w:rsidRPr="00397125">
        <w:t>in</w:t>
      </w:r>
      <w:r w:rsidRPr="00397125">
        <w:t xml:space="preserve"> a 3*3 array, </w:t>
      </w:r>
      <w:r w:rsidR="00494F71" w:rsidRPr="00397125">
        <w:t>and</w:t>
      </w:r>
      <w:r w:rsidRPr="00397125">
        <w:t xml:space="preserve"> requir</w:t>
      </w:r>
      <w:r w:rsidR="006701F1" w:rsidRPr="00397125">
        <w:t>ed</w:t>
      </w:r>
      <w:r w:rsidRPr="00397125">
        <w:t xml:space="preserve"> </w:t>
      </w:r>
      <w:r w:rsidR="00BC1DE0" w:rsidRPr="00397125">
        <w:t>to</w:t>
      </w:r>
      <w:r w:rsidRPr="00397125">
        <w:t xml:space="preserve"> touch the pictures </w:t>
      </w:r>
      <w:r w:rsidR="00BC1DE0" w:rsidRPr="00397125">
        <w:t>they</w:t>
      </w:r>
      <w:r w:rsidRPr="00397125">
        <w:t xml:space="preserve"> had seen, </w:t>
      </w:r>
      <w:r w:rsidR="00BC1DE0" w:rsidRPr="00397125">
        <w:t>in</w:t>
      </w:r>
      <w:r w:rsidRPr="00397125">
        <w:t xml:space="preserve"> the order </w:t>
      </w:r>
      <w:r w:rsidR="00BC1DE0" w:rsidRPr="00397125">
        <w:t>in</w:t>
      </w:r>
      <w:r w:rsidRPr="00397125">
        <w:t xml:space="preserve"> </w:t>
      </w:r>
      <w:r w:rsidR="00494F71" w:rsidRPr="00397125">
        <w:t>which</w:t>
      </w:r>
      <w:r w:rsidRPr="00397125">
        <w:t xml:space="preserve"> </w:t>
      </w:r>
      <w:r w:rsidR="00BC1DE0" w:rsidRPr="00397125">
        <w:t>they</w:t>
      </w:r>
      <w:r w:rsidRPr="00397125">
        <w:t xml:space="preserve"> had been present</w:t>
      </w:r>
      <w:r w:rsidR="006701F1" w:rsidRPr="00397125">
        <w:t>ed</w:t>
      </w:r>
      <w:r w:rsidRPr="00397125">
        <w:t xml:space="preserve">. </w:t>
      </w:r>
      <w:r w:rsidR="00BC1DE0" w:rsidRPr="00397125">
        <w:t>This</w:t>
      </w:r>
      <w:r w:rsidRPr="00397125">
        <w:t xml:space="preserve"> was a span test, </w:t>
      </w:r>
      <w:r w:rsidR="00BC1DE0" w:rsidRPr="00397125">
        <w:t>with</w:t>
      </w:r>
      <w:r w:rsidR="00D0637D" w:rsidRPr="00397125">
        <w:t xml:space="preserve"> </w:t>
      </w:r>
      <w:r w:rsidRPr="00397125">
        <w:t xml:space="preserve">span level (i.e. the number </w:t>
      </w:r>
      <w:r w:rsidR="00BC1DE0" w:rsidRPr="00397125">
        <w:t>of</w:t>
      </w:r>
      <w:r w:rsidRPr="00397125">
        <w:t xml:space="preserve"> pictures present</w:t>
      </w:r>
      <w:r w:rsidR="006701F1" w:rsidRPr="00397125">
        <w:t>ed</w:t>
      </w:r>
      <w:r w:rsidRPr="00397125">
        <w:t xml:space="preserve"> prior </w:t>
      </w:r>
      <w:r w:rsidR="00BC1DE0" w:rsidRPr="00397125">
        <w:t>to</w:t>
      </w:r>
      <w:r w:rsidRPr="00397125">
        <w:t xml:space="preserve"> recall) ranging </w:t>
      </w:r>
      <w:r w:rsidR="00BC1DE0" w:rsidRPr="00397125">
        <w:t>from</w:t>
      </w:r>
      <w:r w:rsidRPr="00397125">
        <w:t xml:space="preserve"> 1 </w:t>
      </w:r>
      <w:r w:rsidR="00BC1DE0" w:rsidRPr="00397125">
        <w:t>to</w:t>
      </w:r>
      <w:r w:rsidRPr="00397125">
        <w:t xml:space="preserve"> 9, </w:t>
      </w:r>
      <w:r w:rsidR="00BC1DE0" w:rsidRPr="00397125">
        <w:t>with</w:t>
      </w:r>
      <w:r w:rsidRPr="00397125">
        <w:t xml:space="preserve"> progress depend</w:t>
      </w:r>
      <w:r w:rsidR="006701F1" w:rsidRPr="00397125">
        <w:t>ent</w:t>
      </w:r>
      <w:r w:rsidRPr="00397125">
        <w:t xml:space="preserve"> </w:t>
      </w:r>
      <w:r w:rsidR="00BC1DE0" w:rsidRPr="00397125">
        <w:t>on</w:t>
      </w:r>
      <w:r w:rsidRPr="00397125">
        <w:t xml:space="preserve"> achieving four out </w:t>
      </w:r>
      <w:r w:rsidR="00BC1DE0" w:rsidRPr="00397125">
        <w:t>of</w:t>
      </w:r>
      <w:r w:rsidRPr="00397125">
        <w:t xml:space="preserve"> six trials correct </w:t>
      </w:r>
      <w:r w:rsidR="00BC1DE0" w:rsidRPr="00397125">
        <w:t>at</w:t>
      </w:r>
      <w:r w:rsidRPr="00397125">
        <w:t xml:space="preserve"> any given level. </w:t>
      </w:r>
      <w:r w:rsidR="00C44155" w:rsidRPr="00397125">
        <w:t xml:space="preserve">Since </w:t>
      </w:r>
      <w:r w:rsidR="00494F71" w:rsidRPr="00397125">
        <w:t>there</w:t>
      </w:r>
      <w:r w:rsidR="00C44155" w:rsidRPr="00397125">
        <w:t xml:space="preserve"> were a limit</w:t>
      </w:r>
      <w:r w:rsidR="006701F1" w:rsidRPr="00397125">
        <w:t>ed</w:t>
      </w:r>
      <w:r w:rsidR="00C44155" w:rsidRPr="00397125">
        <w:t xml:space="preserve"> number </w:t>
      </w:r>
      <w:r w:rsidR="00BC1DE0" w:rsidRPr="00397125">
        <w:t>of</w:t>
      </w:r>
      <w:r w:rsidR="00C44155" w:rsidRPr="00397125">
        <w:t xml:space="preserve"> pictures, participants saw the same picture many times throughout </w:t>
      </w:r>
      <w:r w:rsidR="00230056" w:rsidRPr="00397125">
        <w:t>the test period</w:t>
      </w:r>
      <w:r w:rsidR="00C44155" w:rsidRPr="00397125">
        <w:t>. How many times depend</w:t>
      </w:r>
      <w:r w:rsidR="006701F1" w:rsidRPr="00397125">
        <w:t>ed</w:t>
      </w:r>
      <w:r w:rsidR="00C44155" w:rsidRPr="00397125">
        <w:t xml:space="preserve"> </w:t>
      </w:r>
      <w:r w:rsidR="00BC1DE0" w:rsidRPr="00397125">
        <w:t>on</w:t>
      </w:r>
      <w:r w:rsidR="00C44155" w:rsidRPr="00397125">
        <w:t xml:space="preserve"> </w:t>
      </w:r>
      <w:r w:rsidR="004D4D5C" w:rsidRPr="00397125">
        <w:t xml:space="preserve">achieved </w:t>
      </w:r>
      <w:r w:rsidR="00C44155" w:rsidRPr="00397125">
        <w:t xml:space="preserve">span level. </w:t>
      </w:r>
      <w:r w:rsidR="00293A43">
        <w:t xml:space="preserve">To ensure that the instructions were understood by the </w:t>
      </w:r>
      <w:r w:rsidR="00293A43" w:rsidRPr="00397125">
        <w:t>participants</w:t>
      </w:r>
      <w:r w:rsidR="00293A43">
        <w:t xml:space="preserve">, </w:t>
      </w:r>
      <w:r w:rsidRPr="00397125">
        <w:t xml:space="preserve">practice trials </w:t>
      </w:r>
      <w:r w:rsidR="00BC1DE0" w:rsidRPr="00397125">
        <w:t>at</w:t>
      </w:r>
      <w:r w:rsidRPr="00397125">
        <w:t xml:space="preserve"> span lengths 1 </w:t>
      </w:r>
      <w:r w:rsidR="00494F71" w:rsidRPr="00397125">
        <w:t>and</w:t>
      </w:r>
      <w:r w:rsidRPr="00397125">
        <w:t xml:space="preserve"> 2</w:t>
      </w:r>
      <w:r w:rsidR="00293A43">
        <w:t xml:space="preserve"> were conducted. </w:t>
      </w:r>
      <w:r w:rsidR="007276FF">
        <w:t xml:space="preserve"> </w:t>
      </w:r>
      <w:r w:rsidR="00293A43">
        <w:t>Participants</w:t>
      </w:r>
      <w:r w:rsidRPr="00397125">
        <w:t xml:space="preserve"> were requir</w:t>
      </w:r>
      <w:r w:rsidR="006701F1" w:rsidRPr="00397125">
        <w:t>ed</w:t>
      </w:r>
      <w:r w:rsidRPr="00397125">
        <w:t xml:space="preserve"> </w:t>
      </w:r>
      <w:r w:rsidR="00BC1DE0" w:rsidRPr="00397125">
        <w:t>to</w:t>
      </w:r>
      <w:r w:rsidRPr="00397125">
        <w:t xml:space="preserve"> correct</w:t>
      </w:r>
      <w:r w:rsidR="006701F1" w:rsidRPr="00397125">
        <w:t>ly</w:t>
      </w:r>
      <w:r w:rsidRPr="00397125">
        <w:t xml:space="preserve"> answer two trials </w:t>
      </w:r>
      <w:r w:rsidR="00BC1DE0" w:rsidRPr="00397125">
        <w:t>at</w:t>
      </w:r>
      <w:r w:rsidRPr="00397125">
        <w:t xml:space="preserve"> each </w:t>
      </w:r>
      <w:r w:rsidR="00BC1DE0" w:rsidRPr="00397125">
        <w:t>of</w:t>
      </w:r>
      <w:r w:rsidR="0031456E" w:rsidRPr="00397125">
        <w:t xml:space="preserve"> </w:t>
      </w:r>
      <w:r w:rsidR="00BC1DE0" w:rsidRPr="00397125">
        <w:t>these</w:t>
      </w:r>
      <w:r w:rsidR="0031456E" w:rsidRPr="00397125">
        <w:t xml:space="preserve"> levels </w:t>
      </w:r>
      <w:r w:rsidRPr="00397125">
        <w:t>before undertaking the test proper.</w:t>
      </w:r>
      <w:r w:rsidR="001E3B44" w:rsidRPr="00397125">
        <w:t xml:space="preserve"> </w:t>
      </w:r>
      <w:r w:rsidR="00B127B4" w:rsidRPr="00397125">
        <w:t>If wrong answer was given, the instructions were repeat</w:t>
      </w:r>
      <w:r w:rsidR="006701F1" w:rsidRPr="00397125">
        <w:t>ed</w:t>
      </w:r>
      <w:r w:rsidR="00B127B4" w:rsidRPr="00397125">
        <w:t xml:space="preserve"> again. After the practice trials, no feedback </w:t>
      </w:r>
      <w:r w:rsidR="000160A4" w:rsidRPr="00397125">
        <w:t>was</w:t>
      </w:r>
      <w:r w:rsidR="00B127B4" w:rsidRPr="00397125">
        <w:t xml:space="preserve"> given. </w:t>
      </w:r>
      <w:r w:rsidR="00D90E69" w:rsidRPr="00397125">
        <w:t xml:space="preserve">The span </w:t>
      </w:r>
      <w:r w:rsidR="00131B51" w:rsidRPr="00397125">
        <w:t>level was scor</w:t>
      </w:r>
      <w:r w:rsidR="006701F1" w:rsidRPr="00397125">
        <w:t>ed</w:t>
      </w:r>
      <w:r w:rsidR="00131B51" w:rsidRPr="00397125">
        <w:t xml:space="preserve"> </w:t>
      </w:r>
      <w:r w:rsidR="00BC1DE0" w:rsidRPr="00397125">
        <w:t>as</w:t>
      </w:r>
      <w:r w:rsidR="00131B51" w:rsidRPr="00397125">
        <w:t xml:space="preserve"> the highest level </w:t>
      </w:r>
      <w:r w:rsidR="00494F71" w:rsidRPr="00397125">
        <w:t>that</w:t>
      </w:r>
      <w:r w:rsidR="00131B51" w:rsidRPr="00397125">
        <w:t xml:space="preserve"> was pass</w:t>
      </w:r>
      <w:r w:rsidR="006701F1" w:rsidRPr="00397125">
        <w:t>ed</w:t>
      </w:r>
      <w:r w:rsidR="00131B51" w:rsidRPr="00397125">
        <w:t xml:space="preserve"> plus .25 </w:t>
      </w:r>
      <w:r w:rsidR="00BC1DE0" w:rsidRPr="00397125">
        <w:t>for</w:t>
      </w:r>
      <w:r w:rsidR="00131B51" w:rsidRPr="00397125">
        <w:t xml:space="preserve"> each correct</w:t>
      </w:r>
      <w:r w:rsidR="006701F1" w:rsidRPr="00397125">
        <w:t>ly</w:t>
      </w:r>
      <w:r w:rsidR="00131B51" w:rsidRPr="00397125">
        <w:t xml:space="preserve"> recall</w:t>
      </w:r>
      <w:r w:rsidR="006701F1" w:rsidRPr="00397125">
        <w:t>ed</w:t>
      </w:r>
      <w:r w:rsidR="00131B51" w:rsidRPr="00397125">
        <w:t xml:space="preserve"> list </w:t>
      </w:r>
      <w:r w:rsidR="00BC1DE0" w:rsidRPr="00397125">
        <w:t>on</w:t>
      </w:r>
      <w:r w:rsidR="00131B51" w:rsidRPr="00397125">
        <w:t xml:space="preserve"> the ‘failed’ span level. </w:t>
      </w:r>
      <w:r w:rsidR="00BC1DE0" w:rsidRPr="00397125">
        <w:t>For</w:t>
      </w:r>
      <w:r w:rsidR="00131B51" w:rsidRPr="00397125">
        <w:t xml:space="preserve"> example, passing span level 2 </w:t>
      </w:r>
      <w:r w:rsidR="00494F71" w:rsidRPr="00397125">
        <w:t>and</w:t>
      </w:r>
      <w:r w:rsidR="00131B51" w:rsidRPr="00397125">
        <w:t xml:space="preserve"> getting 3 trials </w:t>
      </w:r>
      <w:r w:rsidR="00BC1DE0" w:rsidRPr="00397125">
        <w:t>on</w:t>
      </w:r>
      <w:r w:rsidR="00131B51" w:rsidRPr="00397125">
        <w:t xml:space="preserve"> span level 3 correct would give a score </w:t>
      </w:r>
      <w:r w:rsidR="00BC1DE0" w:rsidRPr="00397125">
        <w:t>of</w:t>
      </w:r>
      <w:r w:rsidR="00131B51" w:rsidRPr="00397125">
        <w:t xml:space="preserve"> 2.75.</w:t>
      </w:r>
      <w:r w:rsidR="009868AD" w:rsidRPr="00397125">
        <w:t xml:space="preserve"> </w:t>
      </w:r>
      <w:r w:rsidR="00BC1DE0" w:rsidRPr="00397125">
        <w:t>This</w:t>
      </w:r>
      <w:r w:rsidR="009868AD" w:rsidRPr="00397125">
        <w:t xml:space="preserve"> scoring ensur</w:t>
      </w:r>
      <w:r w:rsidR="006701F1" w:rsidRPr="00397125">
        <w:t>ed</w:t>
      </w:r>
      <w:r w:rsidR="009868AD" w:rsidRPr="00397125">
        <w:t xml:space="preserve"> </w:t>
      </w:r>
      <w:r w:rsidR="00494F71" w:rsidRPr="00397125">
        <w:t>that</w:t>
      </w:r>
      <w:r w:rsidR="009868AD" w:rsidRPr="00397125">
        <w:t xml:space="preserve"> all participants were allocat</w:t>
      </w:r>
      <w:r w:rsidR="006701F1" w:rsidRPr="00397125">
        <w:t>ed</w:t>
      </w:r>
      <w:r w:rsidR="009868AD" w:rsidRPr="00397125">
        <w:t xml:space="preserve"> a sensitive score </w:t>
      </w:r>
      <w:r w:rsidR="00494F71" w:rsidRPr="00397125">
        <w:t>that</w:t>
      </w:r>
      <w:r w:rsidR="009868AD" w:rsidRPr="00397125">
        <w:t xml:space="preserve"> represent</w:t>
      </w:r>
      <w:r w:rsidR="006701F1" w:rsidRPr="00397125">
        <w:t>ed</w:t>
      </w:r>
      <w:r w:rsidR="009868AD" w:rsidRPr="00397125">
        <w:t xml:space="preserve"> </w:t>
      </w:r>
      <w:r w:rsidR="00BC1DE0" w:rsidRPr="00397125">
        <w:t>their</w:t>
      </w:r>
      <w:r w:rsidR="009868AD" w:rsidRPr="00397125">
        <w:t xml:space="preserve"> maximum </w:t>
      </w:r>
      <w:r w:rsidR="00BC1DE0" w:rsidRPr="00397125">
        <w:t>perform</w:t>
      </w:r>
      <w:r w:rsidR="009868AD" w:rsidRPr="00397125">
        <w:t xml:space="preserve">ance </w:t>
      </w:r>
      <w:r w:rsidR="00BC1DE0" w:rsidRPr="00397125">
        <w:t>on</w:t>
      </w:r>
      <w:r w:rsidR="009868AD" w:rsidRPr="00397125">
        <w:t xml:space="preserve"> each item set.  </w:t>
      </w:r>
    </w:p>
    <w:p w:rsidR="00131B51" w:rsidRDefault="00D0637D" w:rsidP="00D33825">
      <w:pPr>
        <w:pStyle w:val="Heading1"/>
        <w:tabs>
          <w:tab w:val="left" w:pos="567"/>
        </w:tabs>
        <w:ind w:firstLine="567"/>
        <w:jc w:val="left"/>
      </w:pPr>
      <w:r w:rsidRPr="00397125">
        <w:t xml:space="preserve"> </w:t>
      </w:r>
    </w:p>
    <w:p w:rsidR="00A04ECD" w:rsidRDefault="00A04ECD" w:rsidP="004F2814">
      <w:pPr>
        <w:pStyle w:val="Heading1"/>
        <w:tabs>
          <w:tab w:val="left" w:pos="567"/>
        </w:tabs>
        <w:ind w:firstLine="567"/>
      </w:pPr>
      <w:r>
        <w:t>Insert Table 2 about here</w:t>
      </w:r>
    </w:p>
    <w:p w:rsidR="00A04ECD" w:rsidRPr="00397125" w:rsidRDefault="00A04ECD" w:rsidP="004F2814">
      <w:pPr>
        <w:pStyle w:val="Heading1"/>
        <w:tabs>
          <w:tab w:val="left" w:pos="567"/>
        </w:tabs>
        <w:ind w:firstLine="567"/>
      </w:pPr>
    </w:p>
    <w:p w:rsidR="00D339BE" w:rsidRPr="00397125" w:rsidRDefault="00D339BE" w:rsidP="00D339BE">
      <w:pPr>
        <w:pStyle w:val="Heading3"/>
        <w:tabs>
          <w:tab w:val="left" w:pos="567"/>
        </w:tabs>
      </w:pPr>
      <w:r w:rsidRPr="00397125">
        <w:t xml:space="preserve">2.3. Statistical Procedures </w:t>
      </w:r>
      <w:r w:rsidR="00494F71" w:rsidRPr="00397125">
        <w:t>and</w:t>
      </w:r>
      <w:r w:rsidRPr="00397125">
        <w:t xml:space="preserve"> Design</w:t>
      </w:r>
    </w:p>
    <w:p w:rsidR="009A1D97" w:rsidRPr="00397125" w:rsidRDefault="009A1D97" w:rsidP="00E970F1">
      <w:pPr>
        <w:pStyle w:val="Heading3"/>
        <w:tabs>
          <w:tab w:val="left" w:pos="567"/>
        </w:tabs>
        <w:rPr>
          <w:i w:val="0"/>
        </w:rPr>
      </w:pPr>
      <w:r w:rsidRPr="00397125">
        <w:rPr>
          <w:i w:val="0"/>
        </w:rPr>
        <w:tab/>
      </w:r>
      <w:r w:rsidR="006D46F0" w:rsidRPr="00397125">
        <w:rPr>
          <w:i w:val="0"/>
        </w:rPr>
        <w:t xml:space="preserve">Given the lack </w:t>
      </w:r>
      <w:r w:rsidR="00BC1DE0" w:rsidRPr="00397125">
        <w:rPr>
          <w:i w:val="0"/>
        </w:rPr>
        <w:t>of</w:t>
      </w:r>
      <w:r w:rsidR="006D46F0" w:rsidRPr="00397125">
        <w:rPr>
          <w:i w:val="0"/>
        </w:rPr>
        <w:t xml:space="preserve"> significant differences </w:t>
      </w:r>
      <w:r w:rsidR="00BC1DE0" w:rsidRPr="00397125">
        <w:rPr>
          <w:i w:val="0"/>
        </w:rPr>
        <w:t>in</w:t>
      </w:r>
      <w:r w:rsidR="006D46F0" w:rsidRPr="00397125">
        <w:rPr>
          <w:i w:val="0"/>
        </w:rPr>
        <w:t xml:space="preserve"> mental age, we</w:t>
      </w:r>
      <w:r w:rsidR="006D46F0" w:rsidRPr="00397125" w:rsidDel="006D46F0">
        <w:rPr>
          <w:i w:val="0"/>
        </w:rPr>
        <w:t xml:space="preserve"> </w:t>
      </w:r>
      <w:r w:rsidRPr="00397125">
        <w:rPr>
          <w:i w:val="0"/>
        </w:rPr>
        <w:t>first examin</w:t>
      </w:r>
      <w:r w:rsidR="006701F1" w:rsidRPr="00397125">
        <w:rPr>
          <w:i w:val="0"/>
        </w:rPr>
        <w:t>ed</w:t>
      </w:r>
      <w:r w:rsidRPr="00397125">
        <w:rPr>
          <w:i w:val="0"/>
        </w:rPr>
        <w:t xml:space="preserve"> differences betwe</w:t>
      </w:r>
      <w:r w:rsidR="00673AFB" w:rsidRPr="00397125">
        <w:rPr>
          <w:i w:val="0"/>
        </w:rPr>
        <w:t xml:space="preserve">en the groups (TD, DS, WS) </w:t>
      </w:r>
      <w:r w:rsidR="00BC1DE0" w:rsidRPr="00397125">
        <w:rPr>
          <w:i w:val="0"/>
        </w:rPr>
        <w:t>on</w:t>
      </w:r>
      <w:r w:rsidR="00673AFB" w:rsidRPr="00397125">
        <w:rPr>
          <w:i w:val="0"/>
        </w:rPr>
        <w:t xml:space="preserve"> the</w:t>
      </w:r>
      <w:r w:rsidRPr="00397125">
        <w:rPr>
          <w:i w:val="0"/>
        </w:rPr>
        <w:t xml:space="preserve"> STM</w:t>
      </w:r>
      <w:r w:rsidR="00533E74" w:rsidRPr="00397125">
        <w:rPr>
          <w:i w:val="0"/>
        </w:rPr>
        <w:t>, phonological awareness</w:t>
      </w:r>
      <w:r w:rsidRPr="00397125">
        <w:rPr>
          <w:i w:val="0"/>
        </w:rPr>
        <w:t xml:space="preserve"> </w:t>
      </w:r>
      <w:r w:rsidR="00494F71" w:rsidRPr="00397125">
        <w:rPr>
          <w:i w:val="0"/>
        </w:rPr>
        <w:t>and</w:t>
      </w:r>
      <w:r w:rsidRPr="00397125">
        <w:rPr>
          <w:i w:val="0"/>
        </w:rPr>
        <w:t xml:space="preserve"> language measures </w:t>
      </w:r>
      <w:r w:rsidR="00BC1DE0" w:rsidRPr="00397125">
        <w:rPr>
          <w:i w:val="0"/>
        </w:rPr>
        <w:t>to</w:t>
      </w:r>
      <w:r w:rsidRPr="00397125">
        <w:rPr>
          <w:i w:val="0"/>
        </w:rPr>
        <w:t xml:space="preserve"> ensure </w:t>
      </w:r>
      <w:r w:rsidR="00494F71" w:rsidRPr="00397125">
        <w:rPr>
          <w:i w:val="0"/>
        </w:rPr>
        <w:t>that</w:t>
      </w:r>
      <w:r w:rsidRPr="00397125">
        <w:rPr>
          <w:i w:val="0"/>
        </w:rPr>
        <w:t xml:space="preserve"> the groups vari</w:t>
      </w:r>
      <w:r w:rsidR="006701F1" w:rsidRPr="00397125">
        <w:rPr>
          <w:i w:val="0"/>
        </w:rPr>
        <w:t>ed</w:t>
      </w:r>
      <w:r w:rsidRPr="00397125">
        <w:rPr>
          <w:i w:val="0"/>
        </w:rPr>
        <w:t xml:space="preserve"> </w:t>
      </w:r>
      <w:r w:rsidR="00BC1DE0" w:rsidRPr="00397125">
        <w:rPr>
          <w:i w:val="0"/>
        </w:rPr>
        <w:t>on</w:t>
      </w:r>
      <w:r w:rsidRPr="00397125">
        <w:rPr>
          <w:i w:val="0"/>
        </w:rPr>
        <w:t xml:space="preserve"> </w:t>
      </w:r>
      <w:r w:rsidR="00BC1DE0" w:rsidRPr="00397125">
        <w:rPr>
          <w:i w:val="0"/>
        </w:rPr>
        <w:t>these</w:t>
      </w:r>
      <w:r w:rsidRPr="00397125">
        <w:rPr>
          <w:i w:val="0"/>
        </w:rPr>
        <w:t xml:space="preserve"> dimensions </w:t>
      </w:r>
      <w:r w:rsidR="00BC1DE0" w:rsidRPr="00397125">
        <w:rPr>
          <w:i w:val="0"/>
        </w:rPr>
        <w:t>as</w:t>
      </w:r>
      <w:r w:rsidRPr="00397125">
        <w:rPr>
          <w:i w:val="0"/>
        </w:rPr>
        <w:t xml:space="preserve"> would be expect</w:t>
      </w:r>
      <w:r w:rsidR="006701F1" w:rsidRPr="00397125">
        <w:rPr>
          <w:i w:val="0"/>
        </w:rPr>
        <w:t>ed</w:t>
      </w:r>
      <w:r w:rsidRPr="00397125">
        <w:rPr>
          <w:i w:val="0"/>
        </w:rPr>
        <w:t xml:space="preserve"> bas</w:t>
      </w:r>
      <w:r w:rsidR="006701F1" w:rsidRPr="00397125">
        <w:rPr>
          <w:i w:val="0"/>
        </w:rPr>
        <w:t>ed</w:t>
      </w:r>
      <w:r w:rsidRPr="00397125">
        <w:rPr>
          <w:i w:val="0"/>
        </w:rPr>
        <w:t xml:space="preserve"> </w:t>
      </w:r>
      <w:r w:rsidR="00BC1DE0" w:rsidRPr="00397125">
        <w:rPr>
          <w:i w:val="0"/>
        </w:rPr>
        <w:t>on</w:t>
      </w:r>
      <w:r w:rsidRPr="00397125">
        <w:rPr>
          <w:i w:val="0"/>
        </w:rPr>
        <w:t xml:space="preserve"> the literature.</w:t>
      </w:r>
      <w:r w:rsidR="00123E7E" w:rsidRPr="00397125">
        <w:rPr>
          <w:i w:val="0"/>
        </w:rPr>
        <w:t xml:space="preserve"> </w:t>
      </w:r>
      <w:r w:rsidRPr="00397125">
        <w:rPr>
          <w:i w:val="0"/>
        </w:rPr>
        <w:t xml:space="preserve">One-way </w:t>
      </w:r>
      <w:r w:rsidR="00673AFB" w:rsidRPr="00397125">
        <w:rPr>
          <w:i w:val="0"/>
        </w:rPr>
        <w:t xml:space="preserve">analyses </w:t>
      </w:r>
      <w:r w:rsidR="00BC1DE0" w:rsidRPr="00397125">
        <w:rPr>
          <w:i w:val="0"/>
        </w:rPr>
        <w:t>of</w:t>
      </w:r>
      <w:r w:rsidR="00673AFB" w:rsidRPr="00397125">
        <w:rPr>
          <w:i w:val="0"/>
        </w:rPr>
        <w:t xml:space="preserve"> variance (between group</w:t>
      </w:r>
      <w:r w:rsidR="000833F8" w:rsidRPr="00397125">
        <w:rPr>
          <w:i w:val="0"/>
        </w:rPr>
        <w:t>s</w:t>
      </w:r>
      <w:r w:rsidR="00673AFB" w:rsidRPr="00397125">
        <w:rPr>
          <w:i w:val="0"/>
        </w:rPr>
        <w:t xml:space="preserve"> factor ‘Group’: TD, DS, WS) were follow</w:t>
      </w:r>
      <w:r w:rsidR="006701F1" w:rsidRPr="00397125">
        <w:rPr>
          <w:i w:val="0"/>
        </w:rPr>
        <w:t>ed</w:t>
      </w:r>
      <w:r w:rsidR="00673AFB" w:rsidRPr="00397125">
        <w:rPr>
          <w:i w:val="0"/>
        </w:rPr>
        <w:t xml:space="preserve"> up </w:t>
      </w:r>
      <w:r w:rsidR="00BC1DE0" w:rsidRPr="00397125">
        <w:rPr>
          <w:i w:val="0"/>
        </w:rPr>
        <w:t>with</w:t>
      </w:r>
      <w:r w:rsidR="00673AFB" w:rsidRPr="00397125">
        <w:rPr>
          <w:i w:val="0"/>
        </w:rPr>
        <w:t xml:space="preserve"> Bonferroni correct</w:t>
      </w:r>
      <w:r w:rsidR="006701F1" w:rsidRPr="00397125">
        <w:rPr>
          <w:i w:val="0"/>
        </w:rPr>
        <w:t>ed</w:t>
      </w:r>
      <w:r w:rsidR="00673AFB" w:rsidRPr="00397125">
        <w:rPr>
          <w:i w:val="0"/>
        </w:rPr>
        <w:t xml:space="preserve"> </w:t>
      </w:r>
      <w:r w:rsidR="00673AFB" w:rsidRPr="00397125">
        <w:t>t</w:t>
      </w:r>
      <w:r w:rsidR="00673AFB" w:rsidRPr="00397125">
        <w:rPr>
          <w:i w:val="0"/>
        </w:rPr>
        <w:t xml:space="preserve">-tests </w:t>
      </w:r>
      <w:r w:rsidR="00BC1DE0" w:rsidRPr="00397125">
        <w:rPr>
          <w:i w:val="0"/>
        </w:rPr>
        <w:t>to</w:t>
      </w:r>
      <w:r w:rsidR="00673AFB" w:rsidRPr="00397125">
        <w:rPr>
          <w:i w:val="0"/>
        </w:rPr>
        <w:t xml:space="preserve"> assess the inter-group comparisons.</w:t>
      </w:r>
      <w:r w:rsidR="00123E7E" w:rsidRPr="00397125">
        <w:rPr>
          <w:i w:val="0"/>
        </w:rPr>
        <w:t xml:space="preserve"> </w:t>
      </w:r>
    </w:p>
    <w:p w:rsidR="00E970F1" w:rsidRPr="00397125" w:rsidRDefault="009A1D97" w:rsidP="00E970F1">
      <w:pPr>
        <w:pStyle w:val="Heading3"/>
        <w:tabs>
          <w:tab w:val="left" w:pos="567"/>
        </w:tabs>
        <w:rPr>
          <w:i w:val="0"/>
        </w:rPr>
      </w:pPr>
      <w:r w:rsidRPr="00397125">
        <w:rPr>
          <w:i w:val="0"/>
        </w:rPr>
        <w:tab/>
      </w:r>
      <w:r w:rsidR="00BC1DE0" w:rsidRPr="00397125">
        <w:rPr>
          <w:i w:val="0"/>
        </w:rPr>
        <w:t>In</w:t>
      </w:r>
      <w:r w:rsidR="002375BA" w:rsidRPr="00397125">
        <w:rPr>
          <w:i w:val="0"/>
        </w:rPr>
        <w:t xml:space="preserve"> </w:t>
      </w:r>
      <w:r w:rsidR="00F07188" w:rsidRPr="00397125">
        <w:rPr>
          <w:i w:val="0"/>
        </w:rPr>
        <w:t xml:space="preserve">order </w:t>
      </w:r>
      <w:r w:rsidR="00BC1DE0" w:rsidRPr="00397125">
        <w:rPr>
          <w:i w:val="0"/>
        </w:rPr>
        <w:t>to</w:t>
      </w:r>
      <w:r w:rsidR="00F07188" w:rsidRPr="00397125">
        <w:rPr>
          <w:i w:val="0"/>
        </w:rPr>
        <w:t xml:space="preserve"> investigate </w:t>
      </w:r>
      <w:r w:rsidR="00E0169C" w:rsidRPr="00397125">
        <w:rPr>
          <w:i w:val="0"/>
        </w:rPr>
        <w:t>phonological re</w:t>
      </w:r>
      <w:r w:rsidR="00F07188" w:rsidRPr="00397125">
        <w:rPr>
          <w:i w:val="0"/>
        </w:rPr>
        <w:t>coding, we assess</w:t>
      </w:r>
      <w:r w:rsidR="006701F1" w:rsidRPr="00397125">
        <w:rPr>
          <w:i w:val="0"/>
        </w:rPr>
        <w:t>ed</w:t>
      </w:r>
      <w:r w:rsidR="00533E74" w:rsidRPr="00397125">
        <w:rPr>
          <w:i w:val="0"/>
        </w:rPr>
        <w:t xml:space="preserve"> </w:t>
      </w:r>
      <w:r w:rsidR="00F07188" w:rsidRPr="00397125">
        <w:rPr>
          <w:i w:val="0"/>
        </w:rPr>
        <w:t xml:space="preserve">the </w:t>
      </w:r>
      <w:r w:rsidRPr="00397125">
        <w:rPr>
          <w:i w:val="0"/>
        </w:rPr>
        <w:t>memory span</w:t>
      </w:r>
      <w:r w:rsidR="00F07188" w:rsidRPr="00397125">
        <w:rPr>
          <w:i w:val="0"/>
        </w:rPr>
        <w:t xml:space="preserve"> data. A</w:t>
      </w:r>
      <w:r w:rsidR="002375BA" w:rsidRPr="00397125">
        <w:rPr>
          <w:i w:val="0"/>
        </w:rPr>
        <w:t xml:space="preserve"> 4x3 </w:t>
      </w:r>
      <w:r w:rsidR="00673AFB" w:rsidRPr="00397125">
        <w:rPr>
          <w:i w:val="0"/>
        </w:rPr>
        <w:t xml:space="preserve">analysis </w:t>
      </w:r>
      <w:r w:rsidR="00BC1DE0" w:rsidRPr="00397125">
        <w:rPr>
          <w:i w:val="0"/>
        </w:rPr>
        <w:t>of</w:t>
      </w:r>
      <w:r w:rsidR="00673AFB" w:rsidRPr="00397125">
        <w:rPr>
          <w:i w:val="0"/>
        </w:rPr>
        <w:t xml:space="preserve"> variance </w:t>
      </w:r>
      <w:r w:rsidR="002375BA" w:rsidRPr="00397125">
        <w:rPr>
          <w:i w:val="0"/>
        </w:rPr>
        <w:t>was conduct</w:t>
      </w:r>
      <w:r w:rsidR="006701F1" w:rsidRPr="00397125">
        <w:rPr>
          <w:i w:val="0"/>
        </w:rPr>
        <w:t>ed</w:t>
      </w:r>
      <w:r w:rsidR="002375BA" w:rsidRPr="00397125">
        <w:rPr>
          <w:i w:val="0"/>
        </w:rPr>
        <w:t xml:space="preserve"> </w:t>
      </w:r>
      <w:r w:rsidR="00BC1DE0" w:rsidRPr="00397125">
        <w:rPr>
          <w:i w:val="0"/>
        </w:rPr>
        <w:t>with</w:t>
      </w:r>
      <w:r w:rsidR="002375BA" w:rsidRPr="00397125">
        <w:rPr>
          <w:i w:val="0"/>
        </w:rPr>
        <w:t xml:space="preserve"> </w:t>
      </w:r>
      <w:r w:rsidR="00BC1DE0" w:rsidRPr="00397125">
        <w:rPr>
          <w:i w:val="0"/>
        </w:rPr>
        <w:t>perform</w:t>
      </w:r>
      <w:r w:rsidR="002375BA" w:rsidRPr="00397125">
        <w:rPr>
          <w:i w:val="0"/>
        </w:rPr>
        <w:t xml:space="preserve">ance </w:t>
      </w:r>
      <w:r w:rsidR="00BC1DE0" w:rsidRPr="00397125">
        <w:rPr>
          <w:i w:val="0"/>
        </w:rPr>
        <w:t>on</w:t>
      </w:r>
      <w:r w:rsidR="002375BA" w:rsidRPr="00397125">
        <w:rPr>
          <w:i w:val="0"/>
        </w:rPr>
        <w:t xml:space="preserve"> the sp</w:t>
      </w:r>
      <w:r w:rsidR="00E970F1" w:rsidRPr="00397125">
        <w:rPr>
          <w:i w:val="0"/>
        </w:rPr>
        <w:t xml:space="preserve">an tasks </w:t>
      </w:r>
      <w:r w:rsidR="00BC1DE0" w:rsidRPr="00397125">
        <w:rPr>
          <w:i w:val="0"/>
        </w:rPr>
        <w:t>as</w:t>
      </w:r>
      <w:r w:rsidR="00E970F1" w:rsidRPr="00397125">
        <w:rPr>
          <w:i w:val="0"/>
        </w:rPr>
        <w:t xml:space="preserve"> </w:t>
      </w:r>
      <w:r w:rsidR="00D90E69" w:rsidRPr="00397125">
        <w:rPr>
          <w:i w:val="0"/>
        </w:rPr>
        <w:t xml:space="preserve">a </w:t>
      </w:r>
      <w:r w:rsidR="00E970F1" w:rsidRPr="00397125">
        <w:rPr>
          <w:i w:val="0"/>
        </w:rPr>
        <w:t>depend</w:t>
      </w:r>
      <w:r w:rsidR="006701F1" w:rsidRPr="00397125">
        <w:rPr>
          <w:i w:val="0"/>
        </w:rPr>
        <w:t>ent</w:t>
      </w:r>
      <w:r w:rsidR="00E970F1" w:rsidRPr="00397125">
        <w:rPr>
          <w:i w:val="0"/>
        </w:rPr>
        <w:t xml:space="preserve"> measure. The within group variable </w:t>
      </w:r>
      <w:r w:rsidR="00D90E69" w:rsidRPr="00397125">
        <w:rPr>
          <w:i w:val="0"/>
        </w:rPr>
        <w:t>‘</w:t>
      </w:r>
      <w:r w:rsidR="008A5524" w:rsidRPr="00397125">
        <w:rPr>
          <w:i w:val="0"/>
        </w:rPr>
        <w:t>Picture</w:t>
      </w:r>
      <w:r w:rsidR="00E970F1" w:rsidRPr="00397125">
        <w:rPr>
          <w:i w:val="0"/>
        </w:rPr>
        <w:t xml:space="preserve"> </w:t>
      </w:r>
      <w:r w:rsidR="00D90E69" w:rsidRPr="00397125">
        <w:rPr>
          <w:i w:val="0"/>
        </w:rPr>
        <w:t>T</w:t>
      </w:r>
      <w:r w:rsidR="00E970F1" w:rsidRPr="00397125">
        <w:rPr>
          <w:i w:val="0"/>
        </w:rPr>
        <w:t>ype</w:t>
      </w:r>
      <w:r w:rsidR="00D90E69" w:rsidRPr="00397125">
        <w:rPr>
          <w:i w:val="0"/>
        </w:rPr>
        <w:t>’</w:t>
      </w:r>
      <w:r w:rsidR="00E970F1" w:rsidRPr="00397125">
        <w:rPr>
          <w:i w:val="0"/>
        </w:rPr>
        <w:t xml:space="preserve"> had four conditions; Control, Long, </w:t>
      </w:r>
      <w:r w:rsidR="00D90E69" w:rsidRPr="00397125">
        <w:rPr>
          <w:i w:val="0"/>
        </w:rPr>
        <w:t>P</w:t>
      </w:r>
      <w:r w:rsidR="00E970F1" w:rsidRPr="00397125">
        <w:rPr>
          <w:i w:val="0"/>
        </w:rPr>
        <w:t>honological</w:t>
      </w:r>
      <w:r w:rsidR="006701F1" w:rsidRPr="00397125">
        <w:rPr>
          <w:i w:val="0"/>
        </w:rPr>
        <w:t>ly</w:t>
      </w:r>
      <w:r w:rsidR="00E970F1" w:rsidRPr="00397125">
        <w:rPr>
          <w:i w:val="0"/>
        </w:rPr>
        <w:t xml:space="preserve"> similar, </w:t>
      </w:r>
      <w:r w:rsidR="00494F71" w:rsidRPr="00397125">
        <w:rPr>
          <w:i w:val="0"/>
        </w:rPr>
        <w:t>and</w:t>
      </w:r>
      <w:r w:rsidR="00E970F1" w:rsidRPr="00397125">
        <w:rPr>
          <w:i w:val="0"/>
        </w:rPr>
        <w:t xml:space="preserve"> </w:t>
      </w:r>
      <w:proofErr w:type="gramStart"/>
      <w:r w:rsidR="00D90E69" w:rsidRPr="00397125">
        <w:rPr>
          <w:i w:val="0"/>
        </w:rPr>
        <w:t>V</w:t>
      </w:r>
      <w:r w:rsidR="00E970F1" w:rsidRPr="00397125">
        <w:rPr>
          <w:i w:val="0"/>
        </w:rPr>
        <w:t>isual</w:t>
      </w:r>
      <w:r w:rsidR="006701F1" w:rsidRPr="00397125">
        <w:rPr>
          <w:i w:val="0"/>
        </w:rPr>
        <w:t>ly</w:t>
      </w:r>
      <w:proofErr w:type="gramEnd"/>
      <w:r w:rsidR="00E970F1" w:rsidRPr="00397125">
        <w:rPr>
          <w:i w:val="0"/>
        </w:rPr>
        <w:t xml:space="preserve"> similar. The between group variable </w:t>
      </w:r>
      <w:r w:rsidR="00D90E69" w:rsidRPr="00397125">
        <w:rPr>
          <w:i w:val="0"/>
        </w:rPr>
        <w:t>‘</w:t>
      </w:r>
      <w:r w:rsidR="00E970F1" w:rsidRPr="00397125">
        <w:rPr>
          <w:i w:val="0"/>
        </w:rPr>
        <w:t>Group</w:t>
      </w:r>
      <w:r w:rsidR="00D90E69" w:rsidRPr="00397125">
        <w:rPr>
          <w:i w:val="0"/>
        </w:rPr>
        <w:t>’</w:t>
      </w:r>
      <w:r w:rsidR="00E970F1" w:rsidRPr="00397125">
        <w:rPr>
          <w:i w:val="0"/>
        </w:rPr>
        <w:t xml:space="preserve"> had three conditions; </w:t>
      </w:r>
      <w:r w:rsidR="00041A1A" w:rsidRPr="00397125">
        <w:rPr>
          <w:i w:val="0"/>
        </w:rPr>
        <w:t xml:space="preserve">TD, DS </w:t>
      </w:r>
      <w:r w:rsidR="00494F71" w:rsidRPr="00397125">
        <w:rPr>
          <w:i w:val="0"/>
        </w:rPr>
        <w:t>and</w:t>
      </w:r>
      <w:r w:rsidR="00041A1A" w:rsidRPr="00397125">
        <w:rPr>
          <w:i w:val="0"/>
        </w:rPr>
        <w:t xml:space="preserve"> WS</w:t>
      </w:r>
      <w:r w:rsidR="00E970F1" w:rsidRPr="00397125">
        <w:rPr>
          <w:i w:val="0"/>
        </w:rPr>
        <w:t xml:space="preserve">. </w:t>
      </w:r>
      <w:r w:rsidR="00903A7C" w:rsidRPr="00397125">
        <w:rPr>
          <w:i w:val="0"/>
        </w:rPr>
        <w:t xml:space="preserve">One-way </w:t>
      </w:r>
      <w:proofErr w:type="spellStart"/>
      <w:r w:rsidR="0043164F" w:rsidRPr="00397125">
        <w:rPr>
          <w:i w:val="0"/>
        </w:rPr>
        <w:t>A</w:t>
      </w:r>
      <w:r w:rsidR="00903A7C" w:rsidRPr="00397125">
        <w:rPr>
          <w:i w:val="0"/>
        </w:rPr>
        <w:t>novas</w:t>
      </w:r>
      <w:proofErr w:type="spellEnd"/>
      <w:r w:rsidR="00903A7C" w:rsidRPr="00397125">
        <w:rPr>
          <w:i w:val="0"/>
        </w:rPr>
        <w:t xml:space="preserve"> </w:t>
      </w:r>
      <w:r w:rsidR="00BC1DE0" w:rsidRPr="00397125">
        <w:rPr>
          <w:i w:val="0"/>
        </w:rPr>
        <w:t>for</w:t>
      </w:r>
      <w:r w:rsidR="00903A7C" w:rsidRPr="00397125">
        <w:rPr>
          <w:i w:val="0"/>
        </w:rPr>
        <w:t xml:space="preserve"> each group</w:t>
      </w:r>
      <w:r w:rsidR="00E970F1" w:rsidRPr="00397125">
        <w:rPr>
          <w:i w:val="0"/>
        </w:rPr>
        <w:t xml:space="preserve"> were us</w:t>
      </w:r>
      <w:r w:rsidR="006701F1" w:rsidRPr="00397125">
        <w:rPr>
          <w:i w:val="0"/>
        </w:rPr>
        <w:t>ed</w:t>
      </w:r>
      <w:r w:rsidR="00E970F1" w:rsidRPr="00397125">
        <w:rPr>
          <w:i w:val="0"/>
        </w:rPr>
        <w:t xml:space="preserve"> </w:t>
      </w:r>
      <w:r w:rsidR="00BC1DE0" w:rsidRPr="00397125">
        <w:rPr>
          <w:i w:val="0"/>
        </w:rPr>
        <w:t>to</w:t>
      </w:r>
      <w:r w:rsidR="00E970F1" w:rsidRPr="00397125">
        <w:rPr>
          <w:i w:val="0"/>
        </w:rPr>
        <w:t xml:space="preserve"> investigate plann</w:t>
      </w:r>
      <w:r w:rsidR="006701F1" w:rsidRPr="00397125">
        <w:rPr>
          <w:i w:val="0"/>
        </w:rPr>
        <w:t>ed</w:t>
      </w:r>
      <w:r w:rsidR="00E970F1" w:rsidRPr="00397125">
        <w:rPr>
          <w:i w:val="0"/>
        </w:rPr>
        <w:t xml:space="preserve"> comparisons between the </w:t>
      </w:r>
      <w:r w:rsidR="00041A1A" w:rsidRPr="00397125">
        <w:rPr>
          <w:i w:val="0"/>
        </w:rPr>
        <w:t xml:space="preserve">Control </w:t>
      </w:r>
      <w:r w:rsidR="008A5524" w:rsidRPr="00397125">
        <w:rPr>
          <w:i w:val="0"/>
        </w:rPr>
        <w:t xml:space="preserve">picture </w:t>
      </w:r>
      <w:r w:rsidR="00E970F1" w:rsidRPr="00397125">
        <w:rPr>
          <w:i w:val="0"/>
        </w:rPr>
        <w:t>type condit</w:t>
      </w:r>
      <w:r w:rsidR="006701F1" w:rsidRPr="00397125">
        <w:rPr>
          <w:i w:val="0"/>
        </w:rPr>
        <w:t>ion</w:t>
      </w:r>
      <w:r w:rsidR="00041A1A" w:rsidRPr="00397125">
        <w:rPr>
          <w:i w:val="0"/>
        </w:rPr>
        <w:t xml:space="preserve"> </w:t>
      </w:r>
      <w:r w:rsidR="00494F71" w:rsidRPr="00397125">
        <w:rPr>
          <w:i w:val="0"/>
        </w:rPr>
        <w:t>and</w:t>
      </w:r>
      <w:r w:rsidR="00E970F1" w:rsidRPr="00397125">
        <w:rPr>
          <w:i w:val="0"/>
        </w:rPr>
        <w:t xml:space="preserve"> the other </w:t>
      </w:r>
      <w:r w:rsidR="00EE7B69" w:rsidRPr="00397125">
        <w:rPr>
          <w:i w:val="0"/>
        </w:rPr>
        <w:t>Picture Type</w:t>
      </w:r>
      <w:r w:rsidR="00E970F1" w:rsidRPr="00397125">
        <w:rPr>
          <w:i w:val="0"/>
        </w:rPr>
        <w:t xml:space="preserve"> conditions. The alpha level was set </w:t>
      </w:r>
      <w:r w:rsidR="00BC1DE0" w:rsidRPr="00397125">
        <w:rPr>
          <w:i w:val="0"/>
        </w:rPr>
        <w:t>at</w:t>
      </w:r>
      <w:r w:rsidR="00E970F1" w:rsidRPr="00397125">
        <w:rPr>
          <w:i w:val="0"/>
        </w:rPr>
        <w:t xml:space="preserve"> .05 </w:t>
      </w:r>
      <w:r w:rsidR="00BC1DE0" w:rsidRPr="00397125">
        <w:rPr>
          <w:i w:val="0"/>
        </w:rPr>
        <w:t>for</w:t>
      </w:r>
      <w:r w:rsidR="00E970F1" w:rsidRPr="00397125">
        <w:rPr>
          <w:i w:val="0"/>
        </w:rPr>
        <w:t xml:space="preserve"> all statistical tests us</w:t>
      </w:r>
      <w:r w:rsidR="006701F1" w:rsidRPr="00397125">
        <w:rPr>
          <w:i w:val="0"/>
        </w:rPr>
        <w:t>ed</w:t>
      </w:r>
      <w:r w:rsidR="00E970F1" w:rsidRPr="00397125">
        <w:rPr>
          <w:i w:val="0"/>
        </w:rPr>
        <w:t xml:space="preserve"> throughout the study</w:t>
      </w:r>
      <w:r w:rsidR="00A30509">
        <w:rPr>
          <w:i w:val="0"/>
        </w:rPr>
        <w:t>, which mean</w:t>
      </w:r>
      <w:r w:rsidR="007276FF">
        <w:rPr>
          <w:i w:val="0"/>
        </w:rPr>
        <w:t>s</w:t>
      </w:r>
      <w:r w:rsidR="00A30509">
        <w:rPr>
          <w:i w:val="0"/>
        </w:rPr>
        <w:t xml:space="preserve"> that the familywise Bonferroni corrected alpha level was .017 when three comparisons were made</w:t>
      </w:r>
      <w:r w:rsidR="00903A7C" w:rsidRPr="00397125">
        <w:rPr>
          <w:i w:val="0"/>
        </w:rPr>
        <w:t xml:space="preserve">. </w:t>
      </w:r>
      <w:r w:rsidR="007276FF">
        <w:rPr>
          <w:i w:val="0"/>
        </w:rPr>
        <w:t xml:space="preserve"> </w:t>
      </w:r>
      <w:r w:rsidR="00903A7C" w:rsidRPr="00397125">
        <w:rPr>
          <w:i w:val="0"/>
        </w:rPr>
        <w:t xml:space="preserve">The statistical assumptions </w:t>
      </w:r>
      <w:r w:rsidR="00BC1DE0" w:rsidRPr="00397125">
        <w:rPr>
          <w:i w:val="0"/>
        </w:rPr>
        <w:t>for</w:t>
      </w:r>
      <w:r w:rsidR="00903A7C" w:rsidRPr="00397125">
        <w:rPr>
          <w:i w:val="0"/>
        </w:rPr>
        <w:t xml:space="preserve"> A</w:t>
      </w:r>
      <w:r w:rsidR="007276FF">
        <w:rPr>
          <w:i w:val="0"/>
        </w:rPr>
        <w:t>NOVA</w:t>
      </w:r>
      <w:r w:rsidR="00903A7C" w:rsidRPr="00397125">
        <w:rPr>
          <w:i w:val="0"/>
        </w:rPr>
        <w:t xml:space="preserve"> were met </w:t>
      </w:r>
      <w:r w:rsidR="00494F71" w:rsidRPr="00397125">
        <w:rPr>
          <w:i w:val="0"/>
        </w:rPr>
        <w:t>and</w:t>
      </w:r>
      <w:r w:rsidR="00903A7C" w:rsidRPr="00397125">
        <w:rPr>
          <w:i w:val="0"/>
        </w:rPr>
        <w:t xml:space="preserve"> no corrections </w:t>
      </w:r>
      <w:r w:rsidR="00E0169C" w:rsidRPr="00397125">
        <w:rPr>
          <w:i w:val="0"/>
        </w:rPr>
        <w:t>were requir</w:t>
      </w:r>
      <w:r w:rsidR="006701F1" w:rsidRPr="00397125">
        <w:rPr>
          <w:i w:val="0"/>
        </w:rPr>
        <w:t>ed</w:t>
      </w:r>
      <w:r w:rsidR="00903A7C" w:rsidRPr="00397125">
        <w:rPr>
          <w:i w:val="0"/>
        </w:rPr>
        <w:t>.</w:t>
      </w:r>
    </w:p>
    <w:p w:rsidR="002375BA" w:rsidRPr="00397125" w:rsidRDefault="002375BA" w:rsidP="00D339BE">
      <w:pPr>
        <w:pStyle w:val="Heading3"/>
        <w:tabs>
          <w:tab w:val="left" w:pos="567"/>
        </w:tabs>
        <w:rPr>
          <w:i w:val="0"/>
        </w:rPr>
      </w:pPr>
    </w:p>
    <w:p w:rsidR="00D339BE" w:rsidRPr="00397125" w:rsidRDefault="00D339BE" w:rsidP="00AC54A5">
      <w:pPr>
        <w:pStyle w:val="APA-brdtext"/>
        <w:numPr>
          <w:ilvl w:val="0"/>
          <w:numId w:val="2"/>
        </w:numPr>
        <w:tabs>
          <w:tab w:val="left" w:pos="567"/>
        </w:tabs>
        <w:jc w:val="center"/>
        <w:rPr>
          <w:szCs w:val="24"/>
        </w:rPr>
      </w:pPr>
      <w:r w:rsidRPr="00397125">
        <w:rPr>
          <w:szCs w:val="24"/>
        </w:rPr>
        <w:t xml:space="preserve">Results </w:t>
      </w:r>
    </w:p>
    <w:p w:rsidR="00673AFB" w:rsidRPr="00397125" w:rsidRDefault="00673AFB" w:rsidP="00D339BE">
      <w:pPr>
        <w:pStyle w:val="APA-brdtext"/>
        <w:tabs>
          <w:tab w:val="left" w:pos="567"/>
        </w:tabs>
        <w:ind w:firstLine="567"/>
        <w:jc w:val="center"/>
        <w:rPr>
          <w:szCs w:val="24"/>
        </w:rPr>
      </w:pPr>
    </w:p>
    <w:p w:rsidR="009016C8" w:rsidRPr="00397125" w:rsidRDefault="008A746E" w:rsidP="009016C8">
      <w:pPr>
        <w:pStyle w:val="APA-brdtext"/>
        <w:jc w:val="both"/>
        <w:rPr>
          <w:szCs w:val="24"/>
        </w:rPr>
      </w:pPr>
      <w:r w:rsidRPr="00397125">
        <w:rPr>
          <w:szCs w:val="24"/>
        </w:rPr>
        <w:t xml:space="preserve">Means </w:t>
      </w:r>
      <w:r w:rsidR="00494F71" w:rsidRPr="00397125">
        <w:rPr>
          <w:szCs w:val="24"/>
        </w:rPr>
        <w:t>and</w:t>
      </w:r>
      <w:r w:rsidRPr="00397125">
        <w:rPr>
          <w:szCs w:val="24"/>
        </w:rPr>
        <w:t xml:space="preserve"> standard deviations </w:t>
      </w:r>
      <w:r w:rsidR="00BC1DE0" w:rsidRPr="00397125">
        <w:rPr>
          <w:szCs w:val="24"/>
        </w:rPr>
        <w:t>for</w:t>
      </w:r>
      <w:r w:rsidRPr="00397125">
        <w:rPr>
          <w:szCs w:val="24"/>
        </w:rPr>
        <w:t xml:space="preserve"> all </w:t>
      </w:r>
      <w:r w:rsidR="00673AFB" w:rsidRPr="00397125">
        <w:rPr>
          <w:szCs w:val="24"/>
        </w:rPr>
        <w:t xml:space="preserve">study </w:t>
      </w:r>
      <w:r w:rsidRPr="00397125">
        <w:rPr>
          <w:szCs w:val="24"/>
        </w:rPr>
        <w:t xml:space="preserve">variables can be found </w:t>
      </w:r>
      <w:r w:rsidR="00BC1DE0" w:rsidRPr="00397125">
        <w:rPr>
          <w:szCs w:val="24"/>
        </w:rPr>
        <w:t>in</w:t>
      </w:r>
      <w:r w:rsidRPr="00397125">
        <w:rPr>
          <w:szCs w:val="24"/>
        </w:rPr>
        <w:t xml:space="preserve"> Table </w:t>
      </w:r>
      <w:r w:rsidR="0081107D">
        <w:rPr>
          <w:szCs w:val="24"/>
        </w:rPr>
        <w:t>3</w:t>
      </w:r>
      <w:r w:rsidR="00E0169C" w:rsidRPr="00397125">
        <w:rPr>
          <w:szCs w:val="24"/>
        </w:rPr>
        <w:t xml:space="preserve">; Table </w:t>
      </w:r>
      <w:r w:rsidR="0081107D">
        <w:rPr>
          <w:szCs w:val="24"/>
        </w:rPr>
        <w:t>4</w:t>
      </w:r>
      <w:r w:rsidR="00E0169C" w:rsidRPr="00397125">
        <w:rPr>
          <w:szCs w:val="24"/>
        </w:rPr>
        <w:t xml:space="preserve"> </w:t>
      </w:r>
      <w:proofErr w:type="spellStart"/>
      <w:r w:rsidR="00E0169C" w:rsidRPr="00397125">
        <w:rPr>
          <w:szCs w:val="24"/>
        </w:rPr>
        <w:t>summarises</w:t>
      </w:r>
      <w:proofErr w:type="spellEnd"/>
      <w:r w:rsidR="00E0169C" w:rsidRPr="00397125">
        <w:rPr>
          <w:szCs w:val="24"/>
        </w:rPr>
        <w:t xml:space="preserve"> key statistical analyses </w:t>
      </w:r>
      <w:r w:rsidR="00494F71" w:rsidRPr="00397125">
        <w:rPr>
          <w:szCs w:val="24"/>
        </w:rPr>
        <w:t>and</w:t>
      </w:r>
      <w:r w:rsidR="00E0169C" w:rsidRPr="00397125">
        <w:rPr>
          <w:szCs w:val="24"/>
        </w:rPr>
        <w:t xml:space="preserve"> group comparisons</w:t>
      </w:r>
      <w:r w:rsidR="00C83B3E" w:rsidRPr="00397125">
        <w:rPr>
          <w:szCs w:val="24"/>
        </w:rPr>
        <w:t>.</w:t>
      </w:r>
    </w:p>
    <w:p w:rsidR="00673AFB" w:rsidRPr="00397125" w:rsidRDefault="00673AFB" w:rsidP="009016C8">
      <w:pPr>
        <w:pStyle w:val="APA-brdtext"/>
        <w:jc w:val="both"/>
        <w:rPr>
          <w:szCs w:val="24"/>
        </w:rPr>
      </w:pPr>
    </w:p>
    <w:p w:rsidR="008A746E" w:rsidRPr="00397125" w:rsidRDefault="008A746E" w:rsidP="008A746E">
      <w:pPr>
        <w:pStyle w:val="APA-brdtext"/>
        <w:jc w:val="center"/>
        <w:rPr>
          <w:szCs w:val="24"/>
        </w:rPr>
      </w:pPr>
      <w:r w:rsidRPr="00397125">
        <w:rPr>
          <w:szCs w:val="24"/>
        </w:rPr>
        <w:t>Insert Table</w:t>
      </w:r>
      <w:r w:rsidR="00E0169C" w:rsidRPr="00397125">
        <w:rPr>
          <w:szCs w:val="24"/>
        </w:rPr>
        <w:t>s</w:t>
      </w:r>
      <w:r w:rsidRPr="00397125">
        <w:rPr>
          <w:szCs w:val="24"/>
        </w:rPr>
        <w:t xml:space="preserve"> </w:t>
      </w:r>
      <w:r w:rsidR="0081107D">
        <w:rPr>
          <w:szCs w:val="24"/>
        </w:rPr>
        <w:t>3</w:t>
      </w:r>
      <w:r w:rsidR="00EB6218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EB6218" w:rsidRPr="00397125">
        <w:rPr>
          <w:szCs w:val="24"/>
        </w:rPr>
        <w:t xml:space="preserve"> </w:t>
      </w:r>
      <w:r w:rsidR="0081107D">
        <w:rPr>
          <w:szCs w:val="24"/>
        </w:rPr>
        <w:t>4</w:t>
      </w:r>
      <w:r w:rsidR="00EB6218" w:rsidRPr="00397125">
        <w:rPr>
          <w:szCs w:val="24"/>
        </w:rPr>
        <w:t xml:space="preserve"> about</w:t>
      </w:r>
      <w:r w:rsidRPr="00397125">
        <w:rPr>
          <w:szCs w:val="24"/>
        </w:rPr>
        <w:t xml:space="preserve"> here</w:t>
      </w:r>
    </w:p>
    <w:p w:rsidR="00C24C3B" w:rsidRPr="00397125" w:rsidRDefault="00C24C3B" w:rsidP="009016C8">
      <w:pPr>
        <w:pStyle w:val="APA-brdtext"/>
        <w:jc w:val="both"/>
      </w:pPr>
    </w:p>
    <w:p w:rsidR="00620F95" w:rsidRPr="00397125" w:rsidRDefault="00BC1DE0" w:rsidP="00CF38A4">
      <w:pPr>
        <w:pStyle w:val="APA-brdtext"/>
        <w:rPr>
          <w:szCs w:val="24"/>
        </w:rPr>
      </w:pPr>
      <w:r w:rsidRPr="00397125">
        <w:rPr>
          <w:szCs w:val="24"/>
        </w:rPr>
        <w:t>As</w:t>
      </w:r>
      <w:r w:rsidR="00620F95" w:rsidRPr="00397125">
        <w:rPr>
          <w:szCs w:val="24"/>
        </w:rPr>
        <w:t xml:space="preserve"> can be seen </w:t>
      </w:r>
      <w:r w:rsidRPr="00397125">
        <w:rPr>
          <w:szCs w:val="24"/>
        </w:rPr>
        <w:t>in</w:t>
      </w:r>
      <w:r w:rsidR="00620F95" w:rsidRPr="00397125">
        <w:rPr>
          <w:szCs w:val="24"/>
        </w:rPr>
        <w:t xml:space="preserve"> Table </w:t>
      </w:r>
      <w:r w:rsidR="0081107D">
        <w:rPr>
          <w:szCs w:val="24"/>
        </w:rPr>
        <w:t>4</w:t>
      </w:r>
      <w:r w:rsidR="00620F95" w:rsidRPr="00397125">
        <w:rPr>
          <w:szCs w:val="24"/>
        </w:rPr>
        <w:t xml:space="preserve">, the </w:t>
      </w:r>
      <w:r w:rsidR="004C04D7" w:rsidRPr="00397125">
        <w:rPr>
          <w:szCs w:val="24"/>
        </w:rPr>
        <w:t xml:space="preserve">group </w:t>
      </w:r>
      <w:r w:rsidRPr="00397125">
        <w:rPr>
          <w:szCs w:val="24"/>
        </w:rPr>
        <w:t>with</w:t>
      </w:r>
      <w:r w:rsidR="004C04D7" w:rsidRPr="00397125">
        <w:rPr>
          <w:szCs w:val="24"/>
        </w:rPr>
        <w:t xml:space="preserve"> </w:t>
      </w:r>
      <w:r w:rsidR="00620F95" w:rsidRPr="00397125">
        <w:rPr>
          <w:szCs w:val="24"/>
        </w:rPr>
        <w:t>DS show</w:t>
      </w:r>
      <w:r w:rsidR="006701F1" w:rsidRPr="00397125">
        <w:rPr>
          <w:szCs w:val="24"/>
        </w:rPr>
        <w:t>ed</w:t>
      </w:r>
      <w:r w:rsidR="00620F95" w:rsidRPr="00397125">
        <w:rPr>
          <w:szCs w:val="24"/>
        </w:rPr>
        <w:t xml:space="preserve"> lower </w:t>
      </w:r>
      <w:r w:rsidRPr="00397125">
        <w:rPr>
          <w:szCs w:val="24"/>
        </w:rPr>
        <w:t>perform</w:t>
      </w:r>
      <w:r w:rsidR="00620F95" w:rsidRPr="00397125">
        <w:rPr>
          <w:szCs w:val="24"/>
        </w:rPr>
        <w:t xml:space="preserve">ance </w:t>
      </w:r>
      <w:r w:rsidR="00EF5C11" w:rsidRPr="00397125">
        <w:rPr>
          <w:szCs w:val="24"/>
        </w:rPr>
        <w:t>compar</w:t>
      </w:r>
      <w:r w:rsidR="006701F1" w:rsidRPr="00397125">
        <w:rPr>
          <w:szCs w:val="24"/>
        </w:rPr>
        <w:t>ed</w:t>
      </w:r>
      <w:r w:rsidR="00EF5C11" w:rsidRPr="00397125">
        <w:rPr>
          <w:szCs w:val="24"/>
        </w:rPr>
        <w:t xml:space="preserve"> </w:t>
      </w:r>
      <w:r w:rsidRPr="00397125">
        <w:rPr>
          <w:szCs w:val="24"/>
        </w:rPr>
        <w:t>to</w:t>
      </w:r>
      <w:r w:rsidR="00EF5C11" w:rsidRPr="00397125">
        <w:rPr>
          <w:szCs w:val="24"/>
        </w:rPr>
        <w:t xml:space="preserve"> the TD group </w:t>
      </w:r>
      <w:r w:rsidRPr="00397125">
        <w:rPr>
          <w:szCs w:val="24"/>
        </w:rPr>
        <w:t>on</w:t>
      </w:r>
      <w:r w:rsidR="00620F95" w:rsidRPr="00397125">
        <w:rPr>
          <w:szCs w:val="24"/>
        </w:rPr>
        <w:t xml:space="preserve"> </w:t>
      </w:r>
      <w:r w:rsidR="000833F8" w:rsidRPr="00397125">
        <w:rPr>
          <w:szCs w:val="24"/>
        </w:rPr>
        <w:t xml:space="preserve">the </w:t>
      </w:r>
      <w:r w:rsidR="00625628" w:rsidRPr="00397125">
        <w:rPr>
          <w:szCs w:val="24"/>
        </w:rPr>
        <w:t xml:space="preserve">phonological awareness </w:t>
      </w:r>
      <w:r w:rsidR="00494F71" w:rsidRPr="00397125">
        <w:rPr>
          <w:szCs w:val="24"/>
        </w:rPr>
        <w:t>and</w:t>
      </w:r>
      <w:r w:rsidR="00123E7E" w:rsidRPr="00397125">
        <w:rPr>
          <w:szCs w:val="24"/>
        </w:rPr>
        <w:t xml:space="preserve"> </w:t>
      </w:r>
      <w:r w:rsidR="00620F95" w:rsidRPr="00397125">
        <w:rPr>
          <w:szCs w:val="24"/>
        </w:rPr>
        <w:t xml:space="preserve">language </w:t>
      </w:r>
      <w:r w:rsidR="000833F8" w:rsidRPr="00397125">
        <w:rPr>
          <w:szCs w:val="24"/>
        </w:rPr>
        <w:t xml:space="preserve">measures </w:t>
      </w:r>
      <w:r w:rsidR="00EF5C11" w:rsidRPr="00397125">
        <w:rPr>
          <w:szCs w:val="24"/>
        </w:rPr>
        <w:t xml:space="preserve">(expressive </w:t>
      </w:r>
      <w:r w:rsidR="00494F71" w:rsidRPr="00397125">
        <w:rPr>
          <w:szCs w:val="24"/>
        </w:rPr>
        <w:t>and</w:t>
      </w:r>
      <w:r w:rsidR="00EF5C11" w:rsidRPr="00397125">
        <w:rPr>
          <w:szCs w:val="24"/>
        </w:rPr>
        <w:t xml:space="preserve"> receptive measures </w:t>
      </w:r>
      <w:r w:rsidRPr="00397125">
        <w:rPr>
          <w:szCs w:val="24"/>
        </w:rPr>
        <w:t>of</w:t>
      </w:r>
      <w:r w:rsidR="00EF5C11" w:rsidRPr="00397125">
        <w:rPr>
          <w:szCs w:val="24"/>
        </w:rPr>
        <w:t xml:space="preserve"> rhyme product</w:t>
      </w:r>
      <w:r w:rsidR="006701F1" w:rsidRPr="00397125">
        <w:rPr>
          <w:szCs w:val="24"/>
        </w:rPr>
        <w:t>ion</w:t>
      </w:r>
      <w:r w:rsidR="00EF5C11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EF5C11" w:rsidRPr="00397125">
        <w:rPr>
          <w:szCs w:val="24"/>
        </w:rPr>
        <w:t xml:space="preserve"> detect</w:t>
      </w:r>
      <w:r w:rsidR="006701F1" w:rsidRPr="00397125">
        <w:rPr>
          <w:szCs w:val="24"/>
        </w:rPr>
        <w:t>ion</w:t>
      </w:r>
      <w:r w:rsidR="00EF5C11" w:rsidRPr="00397125">
        <w:rPr>
          <w:szCs w:val="24"/>
        </w:rPr>
        <w:t xml:space="preserve"> respective</w:t>
      </w:r>
      <w:r w:rsidR="006701F1" w:rsidRPr="00397125">
        <w:rPr>
          <w:szCs w:val="24"/>
        </w:rPr>
        <w:t>ly</w:t>
      </w:r>
      <w:r w:rsidR="007521A6" w:rsidRPr="00397125">
        <w:rPr>
          <w:szCs w:val="24"/>
        </w:rPr>
        <w:t>,</w:t>
      </w:r>
      <w:r w:rsidR="00EF5C11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EF5C11" w:rsidRPr="00397125">
        <w:rPr>
          <w:szCs w:val="24"/>
        </w:rPr>
        <w:t xml:space="preserve"> receptive grammar) </w:t>
      </w:r>
      <w:r w:rsidR="00494F71" w:rsidRPr="00397125">
        <w:rPr>
          <w:szCs w:val="24"/>
        </w:rPr>
        <w:t>and</w:t>
      </w:r>
      <w:r w:rsidR="00620F95" w:rsidRPr="00397125">
        <w:rPr>
          <w:szCs w:val="24"/>
        </w:rPr>
        <w:t xml:space="preserve"> </w:t>
      </w:r>
      <w:r w:rsidRPr="00397125">
        <w:rPr>
          <w:szCs w:val="24"/>
        </w:rPr>
        <w:t>on</w:t>
      </w:r>
      <w:r w:rsidR="00EF5C11" w:rsidRPr="00397125">
        <w:rPr>
          <w:szCs w:val="24"/>
        </w:rPr>
        <w:t xml:space="preserve"> </w:t>
      </w:r>
      <w:r w:rsidR="000833F8" w:rsidRPr="00397125">
        <w:rPr>
          <w:szCs w:val="24"/>
        </w:rPr>
        <w:t xml:space="preserve">the </w:t>
      </w:r>
      <w:r w:rsidR="00620F95" w:rsidRPr="00397125">
        <w:rPr>
          <w:szCs w:val="24"/>
        </w:rPr>
        <w:t>verbal STM measure</w:t>
      </w:r>
      <w:r w:rsidR="000833F8" w:rsidRPr="00397125">
        <w:rPr>
          <w:szCs w:val="24"/>
        </w:rPr>
        <w:t xml:space="preserve">, </w:t>
      </w:r>
      <w:r w:rsidR="00620F95" w:rsidRPr="00397125">
        <w:rPr>
          <w:szCs w:val="24"/>
        </w:rPr>
        <w:t xml:space="preserve">but </w:t>
      </w:r>
      <w:r w:rsidR="00EF5C11" w:rsidRPr="00397125">
        <w:rPr>
          <w:szCs w:val="24"/>
        </w:rPr>
        <w:t xml:space="preserve">did </w:t>
      </w:r>
      <w:r w:rsidRPr="00397125">
        <w:rPr>
          <w:szCs w:val="24"/>
        </w:rPr>
        <w:t>not</w:t>
      </w:r>
      <w:r w:rsidR="000833F8" w:rsidRPr="00397125">
        <w:rPr>
          <w:szCs w:val="24"/>
        </w:rPr>
        <w:t xml:space="preserve"> </w:t>
      </w:r>
      <w:r w:rsidR="00EF5C11" w:rsidRPr="00397125">
        <w:rPr>
          <w:szCs w:val="24"/>
        </w:rPr>
        <w:t xml:space="preserve">differ </w:t>
      </w:r>
      <w:r w:rsidRPr="00397125">
        <w:rPr>
          <w:szCs w:val="24"/>
        </w:rPr>
        <w:t>on</w:t>
      </w:r>
      <w:r w:rsidR="00620F95" w:rsidRPr="00397125">
        <w:rPr>
          <w:szCs w:val="24"/>
        </w:rPr>
        <w:t xml:space="preserve"> visuospatial STM. The </w:t>
      </w:r>
      <w:r w:rsidR="004C04D7" w:rsidRPr="00397125">
        <w:rPr>
          <w:szCs w:val="24"/>
        </w:rPr>
        <w:t xml:space="preserve">group </w:t>
      </w:r>
      <w:r w:rsidRPr="00397125">
        <w:rPr>
          <w:szCs w:val="24"/>
        </w:rPr>
        <w:t>with</w:t>
      </w:r>
      <w:r w:rsidR="004C04D7" w:rsidRPr="00397125">
        <w:rPr>
          <w:szCs w:val="24"/>
        </w:rPr>
        <w:t xml:space="preserve"> </w:t>
      </w:r>
      <w:r w:rsidR="00620F95" w:rsidRPr="00397125">
        <w:rPr>
          <w:szCs w:val="24"/>
        </w:rPr>
        <w:t>WS ha</w:t>
      </w:r>
      <w:r w:rsidR="000833F8" w:rsidRPr="00397125">
        <w:rPr>
          <w:szCs w:val="24"/>
        </w:rPr>
        <w:t>d</w:t>
      </w:r>
      <w:r w:rsidR="00620F95" w:rsidRPr="00397125">
        <w:rPr>
          <w:szCs w:val="24"/>
        </w:rPr>
        <w:t xml:space="preserve"> the opposite pattern</w:t>
      </w:r>
      <w:r w:rsidR="000833F8" w:rsidRPr="00397125">
        <w:rPr>
          <w:szCs w:val="24"/>
        </w:rPr>
        <w:t>,</w:t>
      </w:r>
      <w:r w:rsidR="00620F95" w:rsidRPr="00397125">
        <w:rPr>
          <w:szCs w:val="24"/>
        </w:rPr>
        <w:t xml:space="preserve"> </w:t>
      </w:r>
      <w:r w:rsidRPr="00397125">
        <w:rPr>
          <w:szCs w:val="24"/>
        </w:rPr>
        <w:t>with</w:t>
      </w:r>
      <w:r w:rsidR="00620F95" w:rsidRPr="00397125">
        <w:rPr>
          <w:szCs w:val="24"/>
        </w:rPr>
        <w:t xml:space="preserve"> lower </w:t>
      </w:r>
      <w:r w:rsidRPr="00397125">
        <w:rPr>
          <w:szCs w:val="24"/>
        </w:rPr>
        <w:t>perform</w:t>
      </w:r>
      <w:r w:rsidR="00620F95" w:rsidRPr="00397125">
        <w:rPr>
          <w:szCs w:val="24"/>
        </w:rPr>
        <w:t xml:space="preserve">ance </w:t>
      </w:r>
      <w:r w:rsidR="000833F8" w:rsidRPr="00397125">
        <w:rPr>
          <w:szCs w:val="24"/>
        </w:rPr>
        <w:t>compar</w:t>
      </w:r>
      <w:r w:rsidR="006701F1" w:rsidRPr="00397125">
        <w:rPr>
          <w:szCs w:val="24"/>
        </w:rPr>
        <w:t>ed</w:t>
      </w:r>
      <w:r w:rsidR="000833F8" w:rsidRPr="00397125">
        <w:rPr>
          <w:szCs w:val="24"/>
        </w:rPr>
        <w:t xml:space="preserve"> </w:t>
      </w:r>
      <w:r w:rsidRPr="00397125">
        <w:rPr>
          <w:szCs w:val="24"/>
        </w:rPr>
        <w:t>to</w:t>
      </w:r>
      <w:r w:rsidR="000833F8" w:rsidRPr="00397125">
        <w:rPr>
          <w:szCs w:val="24"/>
        </w:rPr>
        <w:t xml:space="preserve"> the TD group</w:t>
      </w:r>
      <w:r w:rsidR="000833F8" w:rsidRPr="00397125" w:rsidDel="000833F8">
        <w:rPr>
          <w:szCs w:val="24"/>
        </w:rPr>
        <w:t xml:space="preserve"> </w:t>
      </w:r>
      <w:r w:rsidR="000833F8" w:rsidRPr="00397125">
        <w:rPr>
          <w:szCs w:val="24"/>
        </w:rPr>
        <w:t>on</w:t>
      </w:r>
      <w:r w:rsidR="006701F1" w:rsidRPr="00397125">
        <w:rPr>
          <w:szCs w:val="24"/>
        </w:rPr>
        <w:t>ly</w:t>
      </w:r>
      <w:r w:rsidR="000833F8" w:rsidRPr="00397125">
        <w:rPr>
          <w:szCs w:val="24"/>
        </w:rPr>
        <w:t xml:space="preserve"> </w:t>
      </w:r>
      <w:r w:rsidRPr="00397125">
        <w:rPr>
          <w:szCs w:val="24"/>
        </w:rPr>
        <w:t>on</w:t>
      </w:r>
      <w:r w:rsidR="000833F8" w:rsidRPr="00397125">
        <w:rPr>
          <w:szCs w:val="24"/>
        </w:rPr>
        <w:t xml:space="preserve"> the </w:t>
      </w:r>
      <w:r w:rsidR="00620F95" w:rsidRPr="00397125">
        <w:rPr>
          <w:szCs w:val="24"/>
        </w:rPr>
        <w:t xml:space="preserve">visuospatial STM </w:t>
      </w:r>
      <w:r w:rsidR="000833F8" w:rsidRPr="00397125">
        <w:rPr>
          <w:szCs w:val="24"/>
        </w:rPr>
        <w:t>measure</w:t>
      </w:r>
      <w:r w:rsidR="00620F95" w:rsidRPr="00397125">
        <w:rPr>
          <w:szCs w:val="24"/>
        </w:rPr>
        <w:t xml:space="preserve">. </w:t>
      </w:r>
      <w:r w:rsidRPr="00397125">
        <w:rPr>
          <w:szCs w:val="24"/>
        </w:rPr>
        <w:t>These</w:t>
      </w:r>
      <w:r w:rsidR="00620F95" w:rsidRPr="00397125">
        <w:rPr>
          <w:szCs w:val="24"/>
        </w:rPr>
        <w:t xml:space="preserve"> profiles </w:t>
      </w:r>
      <w:r w:rsidR="000833F8" w:rsidRPr="00397125">
        <w:rPr>
          <w:szCs w:val="24"/>
        </w:rPr>
        <w:t>we</w:t>
      </w:r>
      <w:r w:rsidR="00620F95" w:rsidRPr="00397125">
        <w:rPr>
          <w:szCs w:val="24"/>
        </w:rPr>
        <w:t xml:space="preserve">re </w:t>
      </w:r>
      <w:r w:rsidRPr="00397125">
        <w:rPr>
          <w:szCs w:val="24"/>
        </w:rPr>
        <w:t>as</w:t>
      </w:r>
      <w:r w:rsidR="000833F8" w:rsidRPr="00397125">
        <w:rPr>
          <w:szCs w:val="24"/>
        </w:rPr>
        <w:t xml:space="preserve"> expect</w:t>
      </w:r>
      <w:r w:rsidR="006701F1" w:rsidRPr="00397125">
        <w:rPr>
          <w:szCs w:val="24"/>
        </w:rPr>
        <w:t>ed</w:t>
      </w:r>
      <w:r w:rsidR="000833F8" w:rsidRPr="00397125">
        <w:rPr>
          <w:szCs w:val="24"/>
        </w:rPr>
        <w:t xml:space="preserve">, </w:t>
      </w:r>
      <w:r w:rsidR="00494F71" w:rsidRPr="00397125">
        <w:rPr>
          <w:szCs w:val="24"/>
        </w:rPr>
        <w:t>and</w:t>
      </w:r>
      <w:r w:rsidR="000833F8" w:rsidRPr="00397125">
        <w:rPr>
          <w:szCs w:val="24"/>
        </w:rPr>
        <w:t xml:space="preserve"> </w:t>
      </w:r>
      <w:r w:rsidR="00EF5C11" w:rsidRPr="00397125">
        <w:rPr>
          <w:szCs w:val="24"/>
        </w:rPr>
        <w:t xml:space="preserve">are </w:t>
      </w:r>
      <w:r w:rsidR="00620F95" w:rsidRPr="00397125">
        <w:rPr>
          <w:szCs w:val="24"/>
        </w:rPr>
        <w:t>consist</w:t>
      </w:r>
      <w:r w:rsidR="006701F1" w:rsidRPr="00397125">
        <w:rPr>
          <w:szCs w:val="24"/>
        </w:rPr>
        <w:t>ent</w:t>
      </w:r>
      <w:r w:rsidR="00620F95" w:rsidRPr="00397125">
        <w:rPr>
          <w:szCs w:val="24"/>
        </w:rPr>
        <w:t xml:space="preserve"> </w:t>
      </w:r>
      <w:r w:rsidRPr="00397125">
        <w:rPr>
          <w:szCs w:val="24"/>
        </w:rPr>
        <w:t>with</w:t>
      </w:r>
      <w:r w:rsidR="00620F95" w:rsidRPr="00397125">
        <w:rPr>
          <w:szCs w:val="24"/>
        </w:rPr>
        <w:t xml:space="preserve"> </w:t>
      </w:r>
      <w:r w:rsidR="00EF5C11" w:rsidRPr="00397125">
        <w:rPr>
          <w:szCs w:val="24"/>
        </w:rPr>
        <w:t xml:space="preserve">the </w:t>
      </w:r>
      <w:r w:rsidR="00CF53A4" w:rsidRPr="00397125">
        <w:rPr>
          <w:szCs w:val="24"/>
        </w:rPr>
        <w:t>establish</w:t>
      </w:r>
      <w:r w:rsidR="006701F1" w:rsidRPr="00397125">
        <w:rPr>
          <w:szCs w:val="24"/>
        </w:rPr>
        <w:t>ed</w:t>
      </w:r>
      <w:r w:rsidR="00CF53A4" w:rsidRPr="00397125">
        <w:rPr>
          <w:szCs w:val="24"/>
        </w:rPr>
        <w:t xml:space="preserve"> literature demonstrating </w:t>
      </w:r>
      <w:r w:rsidR="00EF5C11" w:rsidRPr="00397125">
        <w:rPr>
          <w:szCs w:val="24"/>
        </w:rPr>
        <w:t xml:space="preserve">weak </w:t>
      </w:r>
      <w:r w:rsidR="00CF53A4" w:rsidRPr="00397125">
        <w:rPr>
          <w:szCs w:val="24"/>
        </w:rPr>
        <w:t xml:space="preserve">verbal </w:t>
      </w:r>
      <w:r w:rsidR="00620F95" w:rsidRPr="00397125">
        <w:rPr>
          <w:szCs w:val="24"/>
        </w:rPr>
        <w:t>STM</w:t>
      </w:r>
      <w:r w:rsidR="00625628" w:rsidRPr="00397125">
        <w:rPr>
          <w:szCs w:val="24"/>
        </w:rPr>
        <w:t>, phonological awareness</w:t>
      </w:r>
      <w:r w:rsidR="00620F95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620F95" w:rsidRPr="00397125">
        <w:rPr>
          <w:szCs w:val="24"/>
        </w:rPr>
        <w:t xml:space="preserve"> language </w:t>
      </w:r>
      <w:r w:rsidR="00625628" w:rsidRPr="00397125">
        <w:rPr>
          <w:szCs w:val="24"/>
        </w:rPr>
        <w:t xml:space="preserve">skills </w:t>
      </w:r>
      <w:r w:rsidRPr="00397125">
        <w:rPr>
          <w:szCs w:val="24"/>
        </w:rPr>
        <w:t>in</w:t>
      </w:r>
      <w:r w:rsidR="00CF53A4" w:rsidRPr="00397125">
        <w:rPr>
          <w:szCs w:val="24"/>
        </w:rPr>
        <w:t xml:space="preserve"> </w:t>
      </w:r>
      <w:r w:rsidRPr="00397125">
        <w:rPr>
          <w:szCs w:val="24"/>
        </w:rPr>
        <w:t>those</w:t>
      </w:r>
      <w:r w:rsidR="00CF53A4" w:rsidRPr="00397125">
        <w:rPr>
          <w:szCs w:val="24"/>
        </w:rPr>
        <w:t xml:space="preserve"> </w:t>
      </w:r>
      <w:r w:rsidRPr="00397125">
        <w:rPr>
          <w:szCs w:val="24"/>
        </w:rPr>
        <w:t>with</w:t>
      </w:r>
      <w:r w:rsidR="00CF53A4" w:rsidRPr="00397125">
        <w:rPr>
          <w:szCs w:val="24"/>
        </w:rPr>
        <w:t xml:space="preserve"> DS, together </w:t>
      </w:r>
      <w:r w:rsidRPr="00397125">
        <w:rPr>
          <w:szCs w:val="24"/>
        </w:rPr>
        <w:t>with</w:t>
      </w:r>
      <w:r w:rsidR="00CF53A4" w:rsidRPr="00397125">
        <w:rPr>
          <w:szCs w:val="24"/>
        </w:rPr>
        <w:t xml:space="preserve"> weak visuospatial STM </w:t>
      </w:r>
      <w:r w:rsidRPr="00397125">
        <w:rPr>
          <w:szCs w:val="24"/>
        </w:rPr>
        <w:t>in</w:t>
      </w:r>
      <w:r w:rsidR="00CF53A4" w:rsidRPr="00397125">
        <w:rPr>
          <w:szCs w:val="24"/>
        </w:rPr>
        <w:t xml:space="preserve"> </w:t>
      </w:r>
      <w:r w:rsidRPr="00397125">
        <w:rPr>
          <w:szCs w:val="24"/>
        </w:rPr>
        <w:t>those</w:t>
      </w:r>
      <w:r w:rsidR="00CF53A4" w:rsidRPr="00397125">
        <w:rPr>
          <w:szCs w:val="24"/>
        </w:rPr>
        <w:t xml:space="preserve"> </w:t>
      </w:r>
      <w:r w:rsidRPr="00397125">
        <w:rPr>
          <w:szCs w:val="24"/>
        </w:rPr>
        <w:t>with</w:t>
      </w:r>
      <w:r w:rsidR="00CF53A4" w:rsidRPr="00397125">
        <w:rPr>
          <w:szCs w:val="24"/>
        </w:rPr>
        <w:t xml:space="preserve"> WS</w:t>
      </w:r>
      <w:r w:rsidR="00620F95" w:rsidRPr="00397125">
        <w:rPr>
          <w:szCs w:val="24"/>
        </w:rPr>
        <w:t xml:space="preserve">. </w:t>
      </w:r>
    </w:p>
    <w:p w:rsidR="00696317" w:rsidRPr="00397125" w:rsidRDefault="007E36AE" w:rsidP="00CF38A4">
      <w:pPr>
        <w:pStyle w:val="APA-brdtext"/>
        <w:rPr>
          <w:szCs w:val="24"/>
        </w:rPr>
      </w:pPr>
      <w:r w:rsidRPr="00397125">
        <w:rPr>
          <w:szCs w:val="24"/>
        </w:rPr>
        <w:t xml:space="preserve">A </w:t>
      </w:r>
      <w:r w:rsidR="000833F8" w:rsidRPr="00397125">
        <w:rPr>
          <w:szCs w:val="24"/>
        </w:rPr>
        <w:t>P</w:t>
      </w:r>
      <w:r w:rsidR="008A5524" w:rsidRPr="00397125">
        <w:rPr>
          <w:szCs w:val="24"/>
        </w:rPr>
        <w:t>icture</w:t>
      </w:r>
      <w:r w:rsidRPr="00397125">
        <w:rPr>
          <w:szCs w:val="24"/>
        </w:rPr>
        <w:t xml:space="preserve"> </w:t>
      </w:r>
      <w:r w:rsidR="000833F8" w:rsidRPr="00397125">
        <w:rPr>
          <w:szCs w:val="24"/>
        </w:rPr>
        <w:t>T</w:t>
      </w:r>
      <w:r w:rsidRPr="00397125">
        <w:rPr>
          <w:szCs w:val="24"/>
        </w:rPr>
        <w:t xml:space="preserve">ype </w:t>
      </w:r>
      <w:r w:rsidR="00BC1DE0" w:rsidRPr="00397125">
        <w:rPr>
          <w:szCs w:val="24"/>
        </w:rPr>
        <w:t>by</w:t>
      </w:r>
      <w:r w:rsidRPr="00397125">
        <w:rPr>
          <w:szCs w:val="24"/>
        </w:rPr>
        <w:t xml:space="preserve"> group </w:t>
      </w:r>
      <w:r w:rsidR="000833F8" w:rsidRPr="00397125">
        <w:rPr>
          <w:szCs w:val="24"/>
        </w:rPr>
        <w:t xml:space="preserve">analysis </w:t>
      </w:r>
      <w:r w:rsidR="00BC1DE0" w:rsidRPr="00397125">
        <w:rPr>
          <w:szCs w:val="24"/>
        </w:rPr>
        <w:t>of</w:t>
      </w:r>
      <w:r w:rsidR="000833F8" w:rsidRPr="00397125">
        <w:rPr>
          <w:szCs w:val="24"/>
        </w:rPr>
        <w:t xml:space="preserve"> variance </w:t>
      </w:r>
      <w:r w:rsidRPr="00397125">
        <w:rPr>
          <w:szCs w:val="24"/>
        </w:rPr>
        <w:t>show</w:t>
      </w:r>
      <w:r w:rsidR="006701F1" w:rsidRPr="00397125">
        <w:rPr>
          <w:szCs w:val="24"/>
        </w:rPr>
        <w:t>ed</w:t>
      </w:r>
      <w:r w:rsidRPr="00397125">
        <w:rPr>
          <w:szCs w:val="24"/>
        </w:rPr>
        <w:t xml:space="preserve"> a main effect </w:t>
      </w:r>
      <w:r w:rsidR="00BC1DE0" w:rsidRPr="00397125">
        <w:rPr>
          <w:szCs w:val="24"/>
        </w:rPr>
        <w:t>of</w:t>
      </w:r>
      <w:r w:rsidRPr="00397125">
        <w:rPr>
          <w:szCs w:val="24"/>
        </w:rPr>
        <w:t xml:space="preserve"> </w:t>
      </w:r>
      <w:r w:rsidR="000833F8" w:rsidRPr="00397125">
        <w:rPr>
          <w:szCs w:val="24"/>
        </w:rPr>
        <w:t>P</w:t>
      </w:r>
      <w:r w:rsidR="008A5524" w:rsidRPr="00397125">
        <w:rPr>
          <w:szCs w:val="24"/>
        </w:rPr>
        <w:t xml:space="preserve">icture </w:t>
      </w:r>
      <w:r w:rsidR="000833F8" w:rsidRPr="00397125">
        <w:rPr>
          <w:szCs w:val="24"/>
        </w:rPr>
        <w:t>T</w:t>
      </w:r>
      <w:r w:rsidRPr="00397125">
        <w:rPr>
          <w:szCs w:val="24"/>
        </w:rPr>
        <w:t xml:space="preserve">ype, </w:t>
      </w:r>
      <w:proofErr w:type="gramStart"/>
      <w:r w:rsidRPr="00397125">
        <w:rPr>
          <w:i/>
          <w:szCs w:val="24"/>
        </w:rPr>
        <w:t>F</w:t>
      </w:r>
      <w:r w:rsidRPr="00397125">
        <w:rPr>
          <w:szCs w:val="24"/>
        </w:rPr>
        <w:t>(</w:t>
      </w:r>
      <w:proofErr w:type="gramEnd"/>
      <w:r w:rsidR="00654B27" w:rsidRPr="00397125">
        <w:rPr>
          <w:szCs w:val="24"/>
        </w:rPr>
        <w:t xml:space="preserve">3, 306) = 7.17, </w:t>
      </w:r>
      <w:r w:rsidR="00654B27" w:rsidRPr="00397125">
        <w:rPr>
          <w:i/>
          <w:szCs w:val="24"/>
        </w:rPr>
        <w:t>p</w:t>
      </w:r>
      <w:r w:rsidR="00654B27" w:rsidRPr="00397125">
        <w:rPr>
          <w:szCs w:val="24"/>
        </w:rPr>
        <w:t xml:space="preserve"> &lt; .001, </w:t>
      </w:r>
      <w:r w:rsidR="005D057E" w:rsidRPr="00397125">
        <w:rPr>
          <w:i/>
          <w:szCs w:val="24"/>
        </w:rPr>
        <w:t>r</w:t>
      </w:r>
      <w:r w:rsidR="00CF38A4" w:rsidRPr="00397125">
        <w:rPr>
          <w:szCs w:val="24"/>
        </w:rPr>
        <w:t xml:space="preserve"> =.27</w:t>
      </w:r>
      <w:r w:rsidR="00654B27" w:rsidRPr="00397125">
        <w:rPr>
          <w:szCs w:val="24"/>
        </w:rPr>
        <w:t xml:space="preserve">, </w:t>
      </w:r>
      <w:r w:rsidR="00494F71" w:rsidRPr="00397125">
        <w:rPr>
          <w:szCs w:val="24"/>
        </w:rPr>
        <w:t>and</w:t>
      </w:r>
      <w:r w:rsidR="00654B27" w:rsidRPr="00397125">
        <w:rPr>
          <w:szCs w:val="24"/>
        </w:rPr>
        <w:t xml:space="preserve"> a </w:t>
      </w:r>
      <w:r w:rsidR="000833F8" w:rsidRPr="00397125">
        <w:rPr>
          <w:szCs w:val="24"/>
        </w:rPr>
        <w:t xml:space="preserve">Picture Type </w:t>
      </w:r>
      <w:r w:rsidR="00BC1DE0" w:rsidRPr="00397125">
        <w:rPr>
          <w:szCs w:val="24"/>
        </w:rPr>
        <w:t>by</w:t>
      </w:r>
      <w:r w:rsidR="00654B27" w:rsidRPr="00397125">
        <w:rPr>
          <w:szCs w:val="24"/>
        </w:rPr>
        <w:t xml:space="preserve"> </w:t>
      </w:r>
      <w:r w:rsidR="000833F8" w:rsidRPr="00397125">
        <w:rPr>
          <w:szCs w:val="24"/>
        </w:rPr>
        <w:t xml:space="preserve">Group </w:t>
      </w:r>
      <w:r w:rsidR="00654B27" w:rsidRPr="00397125">
        <w:rPr>
          <w:szCs w:val="24"/>
        </w:rPr>
        <w:t>interact</w:t>
      </w:r>
      <w:r w:rsidR="006701F1" w:rsidRPr="00397125">
        <w:rPr>
          <w:szCs w:val="24"/>
        </w:rPr>
        <w:t>ion</w:t>
      </w:r>
      <w:r w:rsidR="00654B27" w:rsidRPr="00397125">
        <w:rPr>
          <w:szCs w:val="24"/>
        </w:rPr>
        <w:t xml:space="preserve">, </w:t>
      </w:r>
      <w:r w:rsidR="00654B27" w:rsidRPr="00397125">
        <w:rPr>
          <w:i/>
          <w:szCs w:val="24"/>
        </w:rPr>
        <w:t>F</w:t>
      </w:r>
      <w:r w:rsidR="00654B27" w:rsidRPr="00397125">
        <w:rPr>
          <w:szCs w:val="24"/>
        </w:rPr>
        <w:t xml:space="preserve">(6, 306) = 2.26, </w:t>
      </w:r>
      <w:r w:rsidR="00654B27" w:rsidRPr="00397125">
        <w:rPr>
          <w:i/>
          <w:szCs w:val="24"/>
        </w:rPr>
        <w:t>p</w:t>
      </w:r>
      <w:r w:rsidR="00654B27" w:rsidRPr="00397125">
        <w:rPr>
          <w:szCs w:val="24"/>
        </w:rPr>
        <w:t xml:space="preserve"> </w:t>
      </w:r>
      <w:r w:rsidR="00010B5F" w:rsidRPr="00397125">
        <w:rPr>
          <w:szCs w:val="24"/>
        </w:rPr>
        <w:t>=</w:t>
      </w:r>
      <w:r w:rsidR="00654B27" w:rsidRPr="00397125">
        <w:rPr>
          <w:szCs w:val="24"/>
        </w:rPr>
        <w:t xml:space="preserve"> .0</w:t>
      </w:r>
      <w:r w:rsidR="00010B5F" w:rsidRPr="00397125">
        <w:rPr>
          <w:szCs w:val="24"/>
        </w:rPr>
        <w:t>4</w:t>
      </w:r>
      <w:r w:rsidR="00654B27" w:rsidRPr="00397125">
        <w:rPr>
          <w:szCs w:val="24"/>
        </w:rPr>
        <w:t xml:space="preserve">, </w:t>
      </w:r>
      <w:r w:rsidR="005D057E" w:rsidRPr="00397125">
        <w:rPr>
          <w:i/>
          <w:szCs w:val="24"/>
        </w:rPr>
        <w:t>r</w:t>
      </w:r>
      <w:r w:rsidR="005D057E" w:rsidRPr="00397125">
        <w:rPr>
          <w:szCs w:val="24"/>
        </w:rPr>
        <w:t xml:space="preserve"> = .21)</w:t>
      </w:r>
      <w:r w:rsidR="00654B27" w:rsidRPr="00397125">
        <w:rPr>
          <w:szCs w:val="24"/>
        </w:rPr>
        <w:t>,</w:t>
      </w:r>
      <w:r w:rsidR="00CF38A4" w:rsidRPr="00397125" w:rsidDel="00CF38A4">
        <w:rPr>
          <w:szCs w:val="24"/>
        </w:rPr>
        <w:t xml:space="preserve"> </w:t>
      </w:r>
      <w:r w:rsidR="00654B27" w:rsidRPr="00397125">
        <w:rPr>
          <w:szCs w:val="24"/>
        </w:rPr>
        <w:t xml:space="preserve">but no significant main effect </w:t>
      </w:r>
      <w:r w:rsidR="00BC1DE0" w:rsidRPr="00397125">
        <w:rPr>
          <w:szCs w:val="24"/>
        </w:rPr>
        <w:t>of</w:t>
      </w:r>
      <w:r w:rsidR="00654B27" w:rsidRPr="00397125">
        <w:rPr>
          <w:szCs w:val="24"/>
        </w:rPr>
        <w:t xml:space="preserve"> </w:t>
      </w:r>
      <w:r w:rsidR="000833F8" w:rsidRPr="00397125">
        <w:rPr>
          <w:szCs w:val="24"/>
        </w:rPr>
        <w:t>Group</w:t>
      </w:r>
      <w:r w:rsidR="00E723F9" w:rsidRPr="00397125">
        <w:rPr>
          <w:szCs w:val="24"/>
        </w:rPr>
        <w:t xml:space="preserve"> (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 = .78, </w:t>
      </w:r>
      <w:r w:rsidR="00E723F9" w:rsidRPr="00397125">
        <w:rPr>
          <w:i/>
          <w:szCs w:val="24"/>
        </w:rPr>
        <w:t>r</w:t>
      </w:r>
      <w:r w:rsidR="00E723F9" w:rsidRPr="00397125">
        <w:rPr>
          <w:szCs w:val="24"/>
        </w:rPr>
        <w:t xml:space="preserve"> = .07)</w:t>
      </w:r>
      <w:r w:rsidR="00654B27" w:rsidRPr="00397125">
        <w:rPr>
          <w:szCs w:val="24"/>
        </w:rPr>
        <w:t>.</w:t>
      </w:r>
      <w:r w:rsidR="008E561B" w:rsidRPr="00397125">
        <w:rPr>
          <w:szCs w:val="24"/>
        </w:rPr>
        <w:t xml:space="preserve"> </w:t>
      </w:r>
      <w:r w:rsidR="00905D78" w:rsidRPr="00397125">
        <w:rPr>
          <w:szCs w:val="24"/>
        </w:rPr>
        <w:t>The interact</w:t>
      </w:r>
      <w:r w:rsidR="006701F1" w:rsidRPr="00397125">
        <w:rPr>
          <w:szCs w:val="24"/>
        </w:rPr>
        <w:t>ion</w:t>
      </w:r>
      <w:r w:rsidR="00905D78" w:rsidRPr="00397125">
        <w:rPr>
          <w:szCs w:val="24"/>
        </w:rPr>
        <w:t xml:space="preserve"> was </w:t>
      </w:r>
      <w:proofErr w:type="spellStart"/>
      <w:r w:rsidR="00905D78" w:rsidRPr="00397125">
        <w:rPr>
          <w:szCs w:val="24"/>
        </w:rPr>
        <w:t>analys</w:t>
      </w:r>
      <w:r w:rsidR="006701F1" w:rsidRPr="00397125">
        <w:rPr>
          <w:szCs w:val="24"/>
        </w:rPr>
        <w:t>ed</w:t>
      </w:r>
      <w:proofErr w:type="spellEnd"/>
      <w:r w:rsidR="00905D78" w:rsidRPr="00397125">
        <w:rPr>
          <w:szCs w:val="24"/>
        </w:rPr>
        <w:t xml:space="preserve"> further </w:t>
      </w:r>
      <w:r w:rsidR="00A039A9" w:rsidRPr="00397125">
        <w:rPr>
          <w:szCs w:val="24"/>
        </w:rPr>
        <w:t xml:space="preserve">according </w:t>
      </w:r>
      <w:r w:rsidR="00BC1DE0" w:rsidRPr="00397125">
        <w:rPr>
          <w:szCs w:val="24"/>
        </w:rPr>
        <w:t>to</w:t>
      </w:r>
      <w:r w:rsidR="00A039A9" w:rsidRPr="00397125">
        <w:rPr>
          <w:szCs w:val="24"/>
        </w:rPr>
        <w:t xml:space="preserve"> our predictions </w:t>
      </w:r>
      <w:r w:rsidR="00BC1DE0" w:rsidRPr="00397125">
        <w:rPr>
          <w:szCs w:val="24"/>
        </w:rPr>
        <w:t>with</w:t>
      </w:r>
      <w:r w:rsidR="00A039A9" w:rsidRPr="00397125">
        <w:rPr>
          <w:szCs w:val="24"/>
        </w:rPr>
        <w:t xml:space="preserve"> plann</w:t>
      </w:r>
      <w:r w:rsidR="006701F1" w:rsidRPr="00397125">
        <w:rPr>
          <w:szCs w:val="24"/>
        </w:rPr>
        <w:t>ed</w:t>
      </w:r>
      <w:r w:rsidR="00A039A9" w:rsidRPr="00397125">
        <w:rPr>
          <w:szCs w:val="24"/>
        </w:rPr>
        <w:t xml:space="preserve"> </w:t>
      </w:r>
      <w:r w:rsidR="00267ECE" w:rsidRPr="00397125">
        <w:rPr>
          <w:szCs w:val="24"/>
        </w:rPr>
        <w:t xml:space="preserve">contrast </w:t>
      </w:r>
      <w:r w:rsidR="00A039A9" w:rsidRPr="00397125">
        <w:rPr>
          <w:szCs w:val="24"/>
        </w:rPr>
        <w:t xml:space="preserve">comparisons. </w:t>
      </w:r>
      <w:r w:rsidR="00BC1DE0" w:rsidRPr="00397125">
        <w:rPr>
          <w:szCs w:val="24"/>
        </w:rPr>
        <w:t>These</w:t>
      </w:r>
      <w:r w:rsidR="00A039A9" w:rsidRPr="00397125">
        <w:rPr>
          <w:szCs w:val="24"/>
        </w:rPr>
        <w:t xml:space="preserve"> analyses</w:t>
      </w:r>
      <w:r w:rsidR="00FE3A98" w:rsidRPr="00397125">
        <w:rPr>
          <w:szCs w:val="24"/>
        </w:rPr>
        <w:t xml:space="preserve">, </w:t>
      </w:r>
      <w:r w:rsidR="00BC1DE0" w:rsidRPr="00397125">
        <w:rPr>
          <w:szCs w:val="24"/>
        </w:rPr>
        <w:t>for</w:t>
      </w:r>
      <w:r w:rsidR="00FE3A98" w:rsidRPr="00397125">
        <w:rPr>
          <w:szCs w:val="24"/>
        </w:rPr>
        <w:t xml:space="preserve"> the TD group,</w:t>
      </w:r>
      <w:r w:rsidR="00A039A9" w:rsidRPr="00397125">
        <w:rPr>
          <w:szCs w:val="24"/>
        </w:rPr>
        <w:t xml:space="preserve"> </w:t>
      </w:r>
      <w:r w:rsidR="00926E38" w:rsidRPr="00397125">
        <w:rPr>
          <w:szCs w:val="24"/>
        </w:rPr>
        <w:t>show</w:t>
      </w:r>
      <w:r w:rsidR="006701F1" w:rsidRPr="00397125">
        <w:rPr>
          <w:szCs w:val="24"/>
        </w:rPr>
        <w:t>ed</w:t>
      </w:r>
      <w:r w:rsidR="00926E38" w:rsidRPr="00397125">
        <w:rPr>
          <w:szCs w:val="24"/>
        </w:rPr>
        <w:t xml:space="preserve"> higher </w:t>
      </w:r>
      <w:r w:rsidR="00BC1DE0" w:rsidRPr="00397125">
        <w:rPr>
          <w:szCs w:val="24"/>
        </w:rPr>
        <w:t>perform</w:t>
      </w:r>
      <w:r w:rsidR="00926E38" w:rsidRPr="00397125">
        <w:rPr>
          <w:szCs w:val="24"/>
        </w:rPr>
        <w:t xml:space="preserve">ance </w:t>
      </w:r>
      <w:r w:rsidR="00BC1DE0" w:rsidRPr="00397125">
        <w:rPr>
          <w:szCs w:val="24"/>
        </w:rPr>
        <w:t>in</w:t>
      </w:r>
      <w:r w:rsidR="00DB25E4" w:rsidRPr="00397125">
        <w:rPr>
          <w:szCs w:val="24"/>
        </w:rPr>
        <w:t xml:space="preserve"> </w:t>
      </w:r>
      <w:r w:rsidR="00926E38" w:rsidRPr="00397125">
        <w:rPr>
          <w:szCs w:val="24"/>
        </w:rPr>
        <w:t>the control condit</w:t>
      </w:r>
      <w:r w:rsidR="006701F1" w:rsidRPr="00397125">
        <w:rPr>
          <w:szCs w:val="24"/>
        </w:rPr>
        <w:t>ion</w:t>
      </w:r>
      <w:r w:rsidR="00926E38" w:rsidRPr="00397125">
        <w:rPr>
          <w:szCs w:val="24"/>
        </w:rPr>
        <w:t xml:space="preserve"> compar</w:t>
      </w:r>
      <w:r w:rsidR="006701F1" w:rsidRPr="00397125">
        <w:rPr>
          <w:szCs w:val="24"/>
        </w:rPr>
        <w:t>ed</w:t>
      </w:r>
      <w:r w:rsidR="00926E38" w:rsidRPr="00397125">
        <w:rPr>
          <w:szCs w:val="24"/>
        </w:rPr>
        <w:t xml:space="preserve"> </w:t>
      </w:r>
      <w:r w:rsidR="00BC1DE0" w:rsidRPr="00397125">
        <w:rPr>
          <w:szCs w:val="24"/>
        </w:rPr>
        <w:t>to</w:t>
      </w:r>
      <w:r w:rsidR="00926E38" w:rsidRPr="00397125">
        <w:rPr>
          <w:szCs w:val="24"/>
        </w:rPr>
        <w:t xml:space="preserve"> all the other conditions (long, </w:t>
      </w:r>
      <w:proofErr w:type="gramStart"/>
      <w:r w:rsidR="00267ECE" w:rsidRPr="00397125">
        <w:rPr>
          <w:i/>
          <w:szCs w:val="24"/>
        </w:rPr>
        <w:t>F</w:t>
      </w:r>
      <w:r w:rsidR="00267ECE" w:rsidRPr="00397125">
        <w:rPr>
          <w:szCs w:val="24"/>
        </w:rPr>
        <w:t>(</w:t>
      </w:r>
      <w:proofErr w:type="gramEnd"/>
      <w:r w:rsidR="00267ECE" w:rsidRPr="00397125">
        <w:rPr>
          <w:szCs w:val="24"/>
        </w:rPr>
        <w:t xml:space="preserve">1, 50) = 14.11, </w:t>
      </w:r>
      <w:r w:rsidR="00267ECE" w:rsidRPr="00397125">
        <w:rPr>
          <w:i/>
          <w:szCs w:val="24"/>
        </w:rPr>
        <w:t>p</w:t>
      </w:r>
      <w:r w:rsidR="00267ECE" w:rsidRPr="00397125">
        <w:rPr>
          <w:szCs w:val="24"/>
        </w:rPr>
        <w:t xml:space="preserve"> &lt; .001, </w:t>
      </w:r>
      <w:r w:rsidR="00267ECE" w:rsidRPr="00397125">
        <w:rPr>
          <w:i/>
          <w:szCs w:val="24"/>
        </w:rPr>
        <w:t>r</w:t>
      </w:r>
      <w:r w:rsidR="00267ECE" w:rsidRPr="00397125">
        <w:rPr>
          <w:szCs w:val="24"/>
        </w:rPr>
        <w:t xml:space="preserve"> =.47</w:t>
      </w:r>
      <w:r w:rsidR="00926E38" w:rsidRPr="00397125">
        <w:rPr>
          <w:szCs w:val="24"/>
        </w:rPr>
        <w:t>, phonological</w:t>
      </w:r>
      <w:r w:rsidR="006701F1" w:rsidRPr="00397125">
        <w:rPr>
          <w:szCs w:val="24"/>
        </w:rPr>
        <w:t>ly</w:t>
      </w:r>
      <w:r w:rsidR="00926E38" w:rsidRPr="00397125">
        <w:rPr>
          <w:szCs w:val="24"/>
        </w:rPr>
        <w:t xml:space="preserve"> similar, </w:t>
      </w:r>
      <w:r w:rsidR="00267ECE" w:rsidRPr="00397125">
        <w:rPr>
          <w:i/>
          <w:szCs w:val="24"/>
        </w:rPr>
        <w:t>F</w:t>
      </w:r>
      <w:r w:rsidR="00267ECE" w:rsidRPr="00397125">
        <w:rPr>
          <w:szCs w:val="24"/>
        </w:rPr>
        <w:t xml:space="preserve">(1, 50) = 21.65, </w:t>
      </w:r>
      <w:r w:rsidR="00267ECE" w:rsidRPr="00397125">
        <w:rPr>
          <w:i/>
          <w:szCs w:val="24"/>
        </w:rPr>
        <w:t>p</w:t>
      </w:r>
      <w:r w:rsidR="00267ECE" w:rsidRPr="00397125">
        <w:rPr>
          <w:szCs w:val="24"/>
        </w:rPr>
        <w:t xml:space="preserve"> &lt; .001, </w:t>
      </w:r>
      <w:r w:rsidR="00267ECE" w:rsidRPr="00397125">
        <w:rPr>
          <w:i/>
          <w:szCs w:val="24"/>
        </w:rPr>
        <w:t>r</w:t>
      </w:r>
      <w:r w:rsidR="00267ECE" w:rsidRPr="00397125">
        <w:rPr>
          <w:szCs w:val="24"/>
        </w:rPr>
        <w:t xml:space="preserve"> =.55</w:t>
      </w:r>
      <w:r w:rsidR="00926E38" w:rsidRPr="00397125">
        <w:rPr>
          <w:szCs w:val="24"/>
        </w:rPr>
        <w:t>, visual</w:t>
      </w:r>
      <w:r w:rsidR="006701F1" w:rsidRPr="00397125">
        <w:rPr>
          <w:szCs w:val="24"/>
        </w:rPr>
        <w:t>ly</w:t>
      </w:r>
      <w:r w:rsidR="00926E38" w:rsidRPr="00397125">
        <w:rPr>
          <w:szCs w:val="24"/>
        </w:rPr>
        <w:t xml:space="preserve"> similar, </w:t>
      </w:r>
      <w:r w:rsidR="00267ECE" w:rsidRPr="00397125">
        <w:rPr>
          <w:i/>
          <w:szCs w:val="24"/>
        </w:rPr>
        <w:t>F</w:t>
      </w:r>
      <w:r w:rsidR="00267ECE" w:rsidRPr="00397125">
        <w:rPr>
          <w:szCs w:val="24"/>
        </w:rPr>
        <w:t xml:space="preserve">(1, 50) = 5.67, </w:t>
      </w:r>
      <w:r w:rsidR="00267ECE" w:rsidRPr="00397125">
        <w:rPr>
          <w:i/>
          <w:szCs w:val="24"/>
        </w:rPr>
        <w:t>p</w:t>
      </w:r>
      <w:r w:rsidR="00267ECE" w:rsidRPr="00397125">
        <w:rPr>
          <w:szCs w:val="24"/>
        </w:rPr>
        <w:t xml:space="preserve"> &lt; .01, </w:t>
      </w:r>
      <w:r w:rsidR="00267ECE" w:rsidRPr="00397125">
        <w:rPr>
          <w:i/>
          <w:szCs w:val="24"/>
        </w:rPr>
        <w:t>r</w:t>
      </w:r>
      <w:r w:rsidR="00267ECE" w:rsidRPr="00397125">
        <w:rPr>
          <w:szCs w:val="24"/>
        </w:rPr>
        <w:t xml:space="preserve"> =.38</w:t>
      </w:r>
      <w:r w:rsidR="00926E38" w:rsidRPr="00397125">
        <w:rPr>
          <w:szCs w:val="24"/>
        </w:rPr>
        <w:t xml:space="preserve">. </w:t>
      </w:r>
      <w:r w:rsidR="00BC1DE0" w:rsidRPr="00397125">
        <w:rPr>
          <w:szCs w:val="24"/>
        </w:rPr>
        <w:t>For</w:t>
      </w:r>
      <w:r w:rsidR="00926E38" w:rsidRPr="00397125">
        <w:rPr>
          <w:szCs w:val="24"/>
        </w:rPr>
        <w:t xml:space="preserve"> the </w:t>
      </w:r>
      <w:r w:rsidR="004C04D7" w:rsidRPr="00397125">
        <w:rPr>
          <w:szCs w:val="24"/>
        </w:rPr>
        <w:t xml:space="preserve">group </w:t>
      </w:r>
      <w:r w:rsidR="00BC1DE0" w:rsidRPr="00397125">
        <w:rPr>
          <w:szCs w:val="24"/>
        </w:rPr>
        <w:t>with</w:t>
      </w:r>
      <w:r w:rsidR="004C04D7" w:rsidRPr="00397125">
        <w:rPr>
          <w:szCs w:val="24"/>
        </w:rPr>
        <w:t xml:space="preserve"> </w:t>
      </w:r>
      <w:r w:rsidR="00926E38" w:rsidRPr="00397125">
        <w:rPr>
          <w:szCs w:val="24"/>
        </w:rPr>
        <w:t>D</w:t>
      </w:r>
      <w:r w:rsidR="000833F8" w:rsidRPr="00397125">
        <w:rPr>
          <w:szCs w:val="24"/>
        </w:rPr>
        <w:t>S</w:t>
      </w:r>
      <w:r w:rsidR="00926E38" w:rsidRPr="00397125">
        <w:rPr>
          <w:szCs w:val="24"/>
        </w:rPr>
        <w:t xml:space="preserve">, </w:t>
      </w:r>
      <w:r w:rsidR="00BC1DE0" w:rsidRPr="00397125">
        <w:rPr>
          <w:szCs w:val="24"/>
        </w:rPr>
        <w:t>perform</w:t>
      </w:r>
      <w:r w:rsidR="008A5524" w:rsidRPr="00397125">
        <w:rPr>
          <w:szCs w:val="24"/>
        </w:rPr>
        <w:t xml:space="preserve">ance </w:t>
      </w:r>
      <w:r w:rsidR="00BC1DE0" w:rsidRPr="00397125">
        <w:rPr>
          <w:szCs w:val="24"/>
        </w:rPr>
        <w:t>in</w:t>
      </w:r>
      <w:r w:rsidR="008A5524" w:rsidRPr="00397125">
        <w:rPr>
          <w:szCs w:val="24"/>
        </w:rPr>
        <w:t xml:space="preserve"> </w:t>
      </w:r>
      <w:r w:rsidR="00926E38" w:rsidRPr="00397125">
        <w:rPr>
          <w:szCs w:val="24"/>
        </w:rPr>
        <w:t>the control condit</w:t>
      </w:r>
      <w:r w:rsidR="006701F1" w:rsidRPr="00397125">
        <w:rPr>
          <w:szCs w:val="24"/>
        </w:rPr>
        <w:t>ion</w:t>
      </w:r>
      <w:r w:rsidR="00926E38" w:rsidRPr="00397125">
        <w:rPr>
          <w:szCs w:val="24"/>
        </w:rPr>
        <w:t xml:space="preserve"> w</w:t>
      </w:r>
      <w:r w:rsidR="00DB25E4" w:rsidRPr="00397125">
        <w:rPr>
          <w:szCs w:val="24"/>
        </w:rPr>
        <w:t>as</w:t>
      </w:r>
      <w:r w:rsidR="00926E38" w:rsidRPr="00397125">
        <w:rPr>
          <w:szCs w:val="24"/>
        </w:rPr>
        <w:t xml:space="preserve"> significant</w:t>
      </w:r>
      <w:r w:rsidR="006701F1" w:rsidRPr="00397125">
        <w:rPr>
          <w:szCs w:val="24"/>
        </w:rPr>
        <w:t>ly</w:t>
      </w:r>
      <w:r w:rsidR="00926E38" w:rsidRPr="00397125">
        <w:rPr>
          <w:szCs w:val="24"/>
        </w:rPr>
        <w:t xml:space="preserve"> higher than </w:t>
      </w:r>
      <w:r w:rsidR="00BC1DE0" w:rsidRPr="00397125">
        <w:rPr>
          <w:szCs w:val="24"/>
        </w:rPr>
        <w:t>in</w:t>
      </w:r>
      <w:r w:rsidR="008A5524" w:rsidRPr="00397125">
        <w:rPr>
          <w:szCs w:val="24"/>
        </w:rPr>
        <w:t xml:space="preserve"> </w:t>
      </w:r>
      <w:r w:rsidR="00926E38" w:rsidRPr="00397125">
        <w:rPr>
          <w:szCs w:val="24"/>
        </w:rPr>
        <w:t>the phonological</w:t>
      </w:r>
      <w:r w:rsidR="006701F1" w:rsidRPr="00397125">
        <w:rPr>
          <w:szCs w:val="24"/>
        </w:rPr>
        <w:t>ly</w:t>
      </w:r>
      <w:r w:rsidR="00926E38" w:rsidRPr="00397125">
        <w:rPr>
          <w:szCs w:val="24"/>
        </w:rPr>
        <w:t xml:space="preserve"> similar condit</w:t>
      </w:r>
      <w:r w:rsidR="006701F1" w:rsidRPr="00397125">
        <w:rPr>
          <w:szCs w:val="24"/>
        </w:rPr>
        <w:t>ion</w:t>
      </w:r>
      <w:r w:rsidR="00926E38" w:rsidRPr="00397125">
        <w:rPr>
          <w:szCs w:val="24"/>
        </w:rPr>
        <w:t xml:space="preserve">, </w:t>
      </w:r>
      <w:proofErr w:type="gramStart"/>
      <w:r w:rsidR="0008082C" w:rsidRPr="00397125">
        <w:rPr>
          <w:i/>
          <w:szCs w:val="24"/>
        </w:rPr>
        <w:t>F</w:t>
      </w:r>
      <w:r w:rsidR="0008082C" w:rsidRPr="00397125">
        <w:rPr>
          <w:szCs w:val="24"/>
        </w:rPr>
        <w:t>(</w:t>
      </w:r>
      <w:proofErr w:type="gramEnd"/>
      <w:r w:rsidR="0008082C" w:rsidRPr="00397125">
        <w:rPr>
          <w:szCs w:val="24"/>
        </w:rPr>
        <w:t xml:space="preserve">1, 50) = 10.49, </w:t>
      </w:r>
      <w:r w:rsidR="0008082C" w:rsidRPr="00397125">
        <w:rPr>
          <w:i/>
          <w:szCs w:val="24"/>
        </w:rPr>
        <w:t>p</w:t>
      </w:r>
      <w:r w:rsidR="0008082C" w:rsidRPr="00397125">
        <w:rPr>
          <w:szCs w:val="24"/>
        </w:rPr>
        <w:t xml:space="preserve"> &lt; .01, </w:t>
      </w:r>
      <w:r w:rsidR="0008082C" w:rsidRPr="00397125">
        <w:rPr>
          <w:i/>
          <w:szCs w:val="24"/>
        </w:rPr>
        <w:t>r</w:t>
      </w:r>
      <w:r w:rsidR="0008082C" w:rsidRPr="00397125">
        <w:rPr>
          <w:szCs w:val="24"/>
        </w:rPr>
        <w:t xml:space="preserve"> =.52 (</w:t>
      </w:r>
      <w:r w:rsidR="00BC1DE0" w:rsidRPr="00397125">
        <w:rPr>
          <w:szCs w:val="24"/>
        </w:rPr>
        <w:t>for</w:t>
      </w:r>
      <w:r w:rsidR="0008082C" w:rsidRPr="00397125">
        <w:rPr>
          <w:szCs w:val="24"/>
        </w:rPr>
        <w:t xml:space="preserve"> the nonsignificant comparisons long </w:t>
      </w:r>
      <w:r w:rsidR="00494F71" w:rsidRPr="00397125">
        <w:rPr>
          <w:szCs w:val="24"/>
        </w:rPr>
        <w:t>and</w:t>
      </w:r>
      <w:r w:rsidR="0008082C" w:rsidRPr="00397125">
        <w:rPr>
          <w:szCs w:val="24"/>
        </w:rPr>
        <w:t xml:space="preserve"> visual</w:t>
      </w:r>
      <w:r w:rsidR="006701F1" w:rsidRPr="00397125">
        <w:rPr>
          <w:szCs w:val="24"/>
        </w:rPr>
        <w:t>ly</w:t>
      </w:r>
      <w:r w:rsidR="0008082C" w:rsidRPr="00397125">
        <w:rPr>
          <w:szCs w:val="24"/>
        </w:rPr>
        <w:t xml:space="preserve"> similar the 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-values </w:t>
      </w:r>
      <w:r w:rsidR="00494F71" w:rsidRPr="00397125">
        <w:rPr>
          <w:szCs w:val="24"/>
        </w:rPr>
        <w:t>and</w:t>
      </w:r>
      <w:r w:rsidR="00010B5F" w:rsidRPr="00397125">
        <w:rPr>
          <w:szCs w:val="24"/>
        </w:rPr>
        <w:t xml:space="preserve"> </w:t>
      </w:r>
      <w:r w:rsidR="0008082C" w:rsidRPr="00397125">
        <w:rPr>
          <w:szCs w:val="24"/>
        </w:rPr>
        <w:t xml:space="preserve">effect sizes were 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 = .18, </w:t>
      </w:r>
      <w:r w:rsidR="0008082C" w:rsidRPr="00397125">
        <w:rPr>
          <w:i/>
          <w:szCs w:val="24"/>
        </w:rPr>
        <w:t>r</w:t>
      </w:r>
      <w:r w:rsidR="0008082C" w:rsidRPr="00397125">
        <w:rPr>
          <w:szCs w:val="24"/>
        </w:rPr>
        <w:t xml:space="preserve"> =.26 </w:t>
      </w:r>
      <w:r w:rsidR="00494F71" w:rsidRPr="00397125">
        <w:rPr>
          <w:szCs w:val="24"/>
        </w:rPr>
        <w:t>and</w:t>
      </w:r>
      <w:r w:rsidR="0008082C" w:rsidRPr="00397125">
        <w:rPr>
          <w:szCs w:val="24"/>
        </w:rPr>
        <w:t xml:space="preserve"> 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 = .64, </w:t>
      </w:r>
      <w:r w:rsidR="0008082C" w:rsidRPr="00397125">
        <w:rPr>
          <w:i/>
          <w:szCs w:val="24"/>
        </w:rPr>
        <w:t>r</w:t>
      </w:r>
      <w:r w:rsidR="0008082C" w:rsidRPr="00397125">
        <w:rPr>
          <w:szCs w:val="24"/>
        </w:rPr>
        <w:t xml:space="preserve"> =.05 respective</w:t>
      </w:r>
      <w:r w:rsidR="006701F1" w:rsidRPr="00397125">
        <w:rPr>
          <w:szCs w:val="24"/>
        </w:rPr>
        <w:t>ly</w:t>
      </w:r>
      <w:r w:rsidR="0008082C" w:rsidRPr="00397125">
        <w:rPr>
          <w:szCs w:val="24"/>
        </w:rPr>
        <w:t xml:space="preserve">) </w:t>
      </w:r>
      <w:r w:rsidR="00926E38" w:rsidRPr="00397125">
        <w:rPr>
          <w:szCs w:val="24"/>
        </w:rPr>
        <w:t xml:space="preserve">. </w:t>
      </w:r>
      <w:r w:rsidR="00BC1DE0" w:rsidRPr="00397125">
        <w:rPr>
          <w:szCs w:val="24"/>
        </w:rPr>
        <w:t>For</w:t>
      </w:r>
      <w:r w:rsidR="00926E38" w:rsidRPr="00397125">
        <w:rPr>
          <w:szCs w:val="24"/>
        </w:rPr>
        <w:t xml:space="preserve"> the </w:t>
      </w:r>
      <w:r w:rsidR="004C04D7" w:rsidRPr="00397125">
        <w:rPr>
          <w:szCs w:val="24"/>
        </w:rPr>
        <w:t xml:space="preserve">group </w:t>
      </w:r>
      <w:r w:rsidR="00BC1DE0" w:rsidRPr="00397125">
        <w:rPr>
          <w:szCs w:val="24"/>
        </w:rPr>
        <w:t>with</w:t>
      </w:r>
      <w:r w:rsidR="004C04D7" w:rsidRPr="00397125">
        <w:rPr>
          <w:szCs w:val="24"/>
        </w:rPr>
        <w:t xml:space="preserve"> </w:t>
      </w:r>
      <w:r w:rsidR="00926E38" w:rsidRPr="00397125">
        <w:rPr>
          <w:szCs w:val="24"/>
        </w:rPr>
        <w:t>W</w:t>
      </w:r>
      <w:r w:rsidR="000833F8" w:rsidRPr="00397125">
        <w:rPr>
          <w:szCs w:val="24"/>
        </w:rPr>
        <w:t>S</w:t>
      </w:r>
      <w:r w:rsidR="00926E38" w:rsidRPr="00397125">
        <w:rPr>
          <w:szCs w:val="24"/>
        </w:rPr>
        <w:t xml:space="preserve">, no significant differences were found between </w:t>
      </w:r>
      <w:r w:rsidR="00DB25E4" w:rsidRPr="00397125">
        <w:rPr>
          <w:szCs w:val="24"/>
        </w:rPr>
        <w:t>picture types</w:t>
      </w:r>
      <w:r w:rsidR="00010B5F" w:rsidRPr="00397125">
        <w:rPr>
          <w:szCs w:val="24"/>
        </w:rPr>
        <w:t xml:space="preserve"> (long: 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 = .93, </w:t>
      </w:r>
      <w:r w:rsidR="00010B5F" w:rsidRPr="00397125">
        <w:rPr>
          <w:i/>
          <w:szCs w:val="24"/>
        </w:rPr>
        <w:t>r</w:t>
      </w:r>
      <w:r w:rsidR="00010B5F" w:rsidRPr="00397125">
        <w:rPr>
          <w:szCs w:val="24"/>
        </w:rPr>
        <w:t xml:space="preserve"> =.02; phonological</w:t>
      </w:r>
      <w:r w:rsidR="006701F1" w:rsidRPr="00397125">
        <w:rPr>
          <w:szCs w:val="24"/>
        </w:rPr>
        <w:t>ly</w:t>
      </w:r>
      <w:r w:rsidR="00010B5F" w:rsidRPr="00397125">
        <w:rPr>
          <w:szCs w:val="24"/>
        </w:rPr>
        <w:t xml:space="preserve"> similar: 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 = .55, </w:t>
      </w:r>
      <w:r w:rsidR="00010B5F" w:rsidRPr="00397125">
        <w:rPr>
          <w:i/>
          <w:szCs w:val="24"/>
        </w:rPr>
        <w:t>r</w:t>
      </w:r>
      <w:r w:rsidR="00010B5F" w:rsidRPr="00397125">
        <w:rPr>
          <w:szCs w:val="24"/>
        </w:rPr>
        <w:t xml:space="preserve"> =.12; </w:t>
      </w:r>
      <w:r w:rsidR="00494F71" w:rsidRPr="00397125">
        <w:rPr>
          <w:szCs w:val="24"/>
        </w:rPr>
        <w:t>and</w:t>
      </w:r>
      <w:r w:rsidR="00010B5F" w:rsidRPr="00397125">
        <w:rPr>
          <w:szCs w:val="24"/>
        </w:rPr>
        <w:t xml:space="preserve"> visual</w:t>
      </w:r>
      <w:r w:rsidR="006701F1" w:rsidRPr="00397125">
        <w:rPr>
          <w:szCs w:val="24"/>
        </w:rPr>
        <w:t>ly</w:t>
      </w:r>
      <w:r w:rsidR="00010B5F" w:rsidRPr="00397125">
        <w:rPr>
          <w:szCs w:val="24"/>
        </w:rPr>
        <w:t xml:space="preserve"> similar: </w:t>
      </w:r>
      <w:r w:rsidR="00010B5F" w:rsidRPr="00397125">
        <w:rPr>
          <w:i/>
          <w:szCs w:val="24"/>
        </w:rPr>
        <w:t>p</w:t>
      </w:r>
      <w:r w:rsidR="00010B5F" w:rsidRPr="00397125">
        <w:rPr>
          <w:szCs w:val="24"/>
        </w:rPr>
        <w:t xml:space="preserve"> = .12, </w:t>
      </w:r>
      <w:r w:rsidR="00010B5F" w:rsidRPr="00397125">
        <w:rPr>
          <w:i/>
          <w:szCs w:val="24"/>
        </w:rPr>
        <w:t>r</w:t>
      </w:r>
      <w:r w:rsidR="00010B5F" w:rsidRPr="00397125">
        <w:rPr>
          <w:szCs w:val="24"/>
        </w:rPr>
        <w:t xml:space="preserve"> =.31)</w:t>
      </w:r>
      <w:r w:rsidR="00926E38" w:rsidRPr="00397125">
        <w:rPr>
          <w:szCs w:val="24"/>
        </w:rPr>
        <w:t xml:space="preserve">. </w:t>
      </w:r>
      <w:r w:rsidR="00BC1DE0" w:rsidRPr="00397125">
        <w:rPr>
          <w:szCs w:val="24"/>
        </w:rPr>
        <w:t>This</w:t>
      </w:r>
      <w:r w:rsidR="00120FDE" w:rsidRPr="00397125">
        <w:rPr>
          <w:szCs w:val="24"/>
        </w:rPr>
        <w:t xml:space="preserve"> means </w:t>
      </w:r>
      <w:r w:rsidR="00494F71" w:rsidRPr="00397125">
        <w:rPr>
          <w:szCs w:val="24"/>
        </w:rPr>
        <w:t>that</w:t>
      </w:r>
      <w:r w:rsidR="00120FDE" w:rsidRPr="00397125">
        <w:rPr>
          <w:szCs w:val="24"/>
        </w:rPr>
        <w:t xml:space="preserve"> the </w:t>
      </w:r>
      <w:r w:rsidR="000833F8" w:rsidRPr="00397125">
        <w:rPr>
          <w:szCs w:val="24"/>
        </w:rPr>
        <w:t xml:space="preserve">TD </w:t>
      </w:r>
      <w:r w:rsidR="00120FDE" w:rsidRPr="00397125">
        <w:rPr>
          <w:szCs w:val="24"/>
        </w:rPr>
        <w:t>group show</w:t>
      </w:r>
      <w:r w:rsidR="006701F1" w:rsidRPr="00397125">
        <w:rPr>
          <w:szCs w:val="24"/>
        </w:rPr>
        <w:t>ed</w:t>
      </w:r>
      <w:r w:rsidR="00120FDE" w:rsidRPr="00397125">
        <w:rPr>
          <w:szCs w:val="24"/>
        </w:rPr>
        <w:t xml:space="preserve"> </w:t>
      </w:r>
      <w:r w:rsidR="008A5524" w:rsidRPr="00397125">
        <w:rPr>
          <w:szCs w:val="24"/>
        </w:rPr>
        <w:t xml:space="preserve">a </w:t>
      </w:r>
      <w:r w:rsidR="000833F8" w:rsidRPr="00397125">
        <w:rPr>
          <w:szCs w:val="24"/>
        </w:rPr>
        <w:t>PSE</w:t>
      </w:r>
      <w:r w:rsidR="00120FDE" w:rsidRPr="00397125">
        <w:rPr>
          <w:szCs w:val="24"/>
        </w:rPr>
        <w:t xml:space="preserve">, </w:t>
      </w:r>
      <w:r w:rsidR="008A5524" w:rsidRPr="00397125">
        <w:rPr>
          <w:szCs w:val="24"/>
        </w:rPr>
        <w:t xml:space="preserve">a </w:t>
      </w:r>
      <w:r w:rsidR="00E0169C" w:rsidRPr="00397125">
        <w:rPr>
          <w:szCs w:val="24"/>
        </w:rPr>
        <w:t>WLE</w:t>
      </w:r>
      <w:r w:rsidR="00120FDE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120FDE" w:rsidRPr="00397125">
        <w:rPr>
          <w:szCs w:val="24"/>
        </w:rPr>
        <w:t xml:space="preserve"> </w:t>
      </w:r>
      <w:r w:rsidR="008A5524" w:rsidRPr="00397125">
        <w:rPr>
          <w:szCs w:val="24"/>
        </w:rPr>
        <w:t xml:space="preserve">a </w:t>
      </w:r>
      <w:r w:rsidR="00E0169C" w:rsidRPr="00397125">
        <w:rPr>
          <w:szCs w:val="24"/>
        </w:rPr>
        <w:t>VSE;</w:t>
      </w:r>
      <w:r w:rsidR="00120FDE" w:rsidRPr="00397125">
        <w:rPr>
          <w:szCs w:val="24"/>
        </w:rPr>
        <w:t xml:space="preserve"> the </w:t>
      </w:r>
      <w:r w:rsidR="004C04D7" w:rsidRPr="00397125">
        <w:rPr>
          <w:szCs w:val="24"/>
        </w:rPr>
        <w:t xml:space="preserve">group </w:t>
      </w:r>
      <w:r w:rsidR="00BC1DE0" w:rsidRPr="00397125">
        <w:rPr>
          <w:szCs w:val="24"/>
        </w:rPr>
        <w:t>with</w:t>
      </w:r>
      <w:r w:rsidR="004C04D7" w:rsidRPr="00397125">
        <w:rPr>
          <w:szCs w:val="24"/>
        </w:rPr>
        <w:t xml:space="preserve"> </w:t>
      </w:r>
      <w:r w:rsidR="00120FDE" w:rsidRPr="00397125">
        <w:rPr>
          <w:szCs w:val="24"/>
        </w:rPr>
        <w:t>D</w:t>
      </w:r>
      <w:r w:rsidR="000833F8" w:rsidRPr="00397125">
        <w:rPr>
          <w:szCs w:val="24"/>
        </w:rPr>
        <w:t xml:space="preserve">S </w:t>
      </w:r>
      <w:r w:rsidR="00120FDE" w:rsidRPr="00397125">
        <w:rPr>
          <w:szCs w:val="24"/>
        </w:rPr>
        <w:t>show</w:t>
      </w:r>
      <w:r w:rsidR="006701F1" w:rsidRPr="00397125">
        <w:rPr>
          <w:szCs w:val="24"/>
        </w:rPr>
        <w:t>ed</w:t>
      </w:r>
      <w:r w:rsidR="00120FDE" w:rsidRPr="00397125">
        <w:rPr>
          <w:szCs w:val="24"/>
        </w:rPr>
        <w:t xml:space="preserve"> </w:t>
      </w:r>
      <w:r w:rsidR="008A5524" w:rsidRPr="00397125">
        <w:rPr>
          <w:szCs w:val="24"/>
        </w:rPr>
        <w:t xml:space="preserve">a </w:t>
      </w:r>
      <w:r w:rsidR="000833F8" w:rsidRPr="00397125">
        <w:rPr>
          <w:szCs w:val="24"/>
        </w:rPr>
        <w:t>PSE</w:t>
      </w:r>
      <w:r w:rsidR="00E0169C" w:rsidRPr="00397125">
        <w:rPr>
          <w:szCs w:val="24"/>
        </w:rPr>
        <w:t>;</w:t>
      </w:r>
      <w:r w:rsidR="00120FDE"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="00120FDE" w:rsidRPr="00397125">
        <w:rPr>
          <w:szCs w:val="24"/>
        </w:rPr>
        <w:t xml:space="preserve"> the </w:t>
      </w:r>
      <w:r w:rsidR="004C04D7" w:rsidRPr="00397125">
        <w:rPr>
          <w:szCs w:val="24"/>
        </w:rPr>
        <w:t xml:space="preserve">group </w:t>
      </w:r>
      <w:r w:rsidR="00BC1DE0" w:rsidRPr="00397125">
        <w:rPr>
          <w:szCs w:val="24"/>
        </w:rPr>
        <w:t>with</w:t>
      </w:r>
      <w:r w:rsidR="004C04D7" w:rsidRPr="00397125">
        <w:rPr>
          <w:szCs w:val="24"/>
        </w:rPr>
        <w:t xml:space="preserve"> </w:t>
      </w:r>
      <w:r w:rsidR="00120FDE" w:rsidRPr="00397125">
        <w:rPr>
          <w:szCs w:val="24"/>
        </w:rPr>
        <w:t>W</w:t>
      </w:r>
      <w:r w:rsidR="000833F8" w:rsidRPr="00397125">
        <w:rPr>
          <w:szCs w:val="24"/>
        </w:rPr>
        <w:t xml:space="preserve">S </w:t>
      </w:r>
      <w:r w:rsidR="00120FDE" w:rsidRPr="00397125">
        <w:rPr>
          <w:szCs w:val="24"/>
        </w:rPr>
        <w:t>show</w:t>
      </w:r>
      <w:r w:rsidR="006701F1" w:rsidRPr="00397125">
        <w:rPr>
          <w:szCs w:val="24"/>
        </w:rPr>
        <w:t>ed</w:t>
      </w:r>
      <w:r w:rsidR="00120FDE" w:rsidRPr="00397125">
        <w:rPr>
          <w:szCs w:val="24"/>
        </w:rPr>
        <w:t xml:space="preserve"> none </w:t>
      </w:r>
      <w:r w:rsidR="00BC1DE0" w:rsidRPr="00397125">
        <w:rPr>
          <w:szCs w:val="24"/>
        </w:rPr>
        <w:t>of</w:t>
      </w:r>
      <w:r w:rsidR="00120FDE" w:rsidRPr="00397125">
        <w:rPr>
          <w:szCs w:val="24"/>
        </w:rPr>
        <w:t xml:space="preserve"> </w:t>
      </w:r>
      <w:r w:rsidR="00BC1DE0" w:rsidRPr="00397125">
        <w:rPr>
          <w:szCs w:val="24"/>
        </w:rPr>
        <w:t>these</w:t>
      </w:r>
      <w:r w:rsidR="00120FDE" w:rsidRPr="00397125">
        <w:rPr>
          <w:szCs w:val="24"/>
        </w:rPr>
        <w:t xml:space="preserve"> effects.</w:t>
      </w:r>
      <w:r w:rsidR="00653C55" w:rsidRPr="00397125">
        <w:rPr>
          <w:szCs w:val="24"/>
        </w:rPr>
        <w:t xml:space="preserve"> A plann</w:t>
      </w:r>
      <w:r w:rsidR="006701F1" w:rsidRPr="00397125">
        <w:rPr>
          <w:szCs w:val="24"/>
        </w:rPr>
        <w:t>ed</w:t>
      </w:r>
      <w:r w:rsidR="00653C55" w:rsidRPr="00397125">
        <w:rPr>
          <w:szCs w:val="24"/>
        </w:rPr>
        <w:t xml:space="preserve"> comparison </w:t>
      </w:r>
      <w:r w:rsidR="00BC1DE0" w:rsidRPr="00397125">
        <w:rPr>
          <w:szCs w:val="24"/>
        </w:rPr>
        <w:t>on</w:t>
      </w:r>
      <w:r w:rsidR="00653C55" w:rsidRPr="00397125">
        <w:rPr>
          <w:szCs w:val="24"/>
        </w:rPr>
        <w:t xml:space="preserve"> group differences </w:t>
      </w:r>
      <w:r w:rsidR="00BC1DE0" w:rsidRPr="00397125">
        <w:rPr>
          <w:szCs w:val="24"/>
        </w:rPr>
        <w:t>for</w:t>
      </w:r>
      <w:r w:rsidR="00653C55" w:rsidRPr="00397125">
        <w:rPr>
          <w:szCs w:val="24"/>
        </w:rPr>
        <w:t xml:space="preserve"> the control condit</w:t>
      </w:r>
      <w:r w:rsidR="006701F1" w:rsidRPr="00397125">
        <w:rPr>
          <w:szCs w:val="24"/>
        </w:rPr>
        <w:t>ion</w:t>
      </w:r>
      <w:r w:rsidR="00653C55" w:rsidRPr="00397125">
        <w:rPr>
          <w:szCs w:val="24"/>
        </w:rPr>
        <w:t xml:space="preserve"> confirm</w:t>
      </w:r>
      <w:r w:rsidR="006701F1" w:rsidRPr="00397125">
        <w:rPr>
          <w:szCs w:val="24"/>
        </w:rPr>
        <w:t>ed</w:t>
      </w:r>
      <w:r w:rsidR="00653C55" w:rsidRPr="00397125">
        <w:rPr>
          <w:szCs w:val="24"/>
        </w:rPr>
        <w:t xml:space="preserve"> </w:t>
      </w:r>
      <w:r w:rsidR="00494F71" w:rsidRPr="00397125">
        <w:rPr>
          <w:szCs w:val="24"/>
        </w:rPr>
        <w:t>that</w:t>
      </w:r>
      <w:r w:rsidR="00653C55" w:rsidRPr="00397125">
        <w:rPr>
          <w:szCs w:val="24"/>
        </w:rPr>
        <w:t xml:space="preserve"> </w:t>
      </w:r>
      <w:r w:rsidR="00494F71" w:rsidRPr="00397125">
        <w:rPr>
          <w:szCs w:val="24"/>
        </w:rPr>
        <w:t>there</w:t>
      </w:r>
      <w:r w:rsidR="00653C55" w:rsidRPr="00397125">
        <w:rPr>
          <w:szCs w:val="24"/>
        </w:rPr>
        <w:t xml:space="preserve"> w</w:t>
      </w:r>
      <w:r w:rsidR="00115913" w:rsidRPr="00397125">
        <w:rPr>
          <w:szCs w:val="24"/>
        </w:rPr>
        <w:t>as</w:t>
      </w:r>
      <w:r w:rsidR="00653C55" w:rsidRPr="00397125">
        <w:rPr>
          <w:szCs w:val="24"/>
        </w:rPr>
        <w:t xml:space="preserve"> no significant group effect (</w:t>
      </w:r>
      <w:r w:rsidR="00653C55" w:rsidRPr="00397125">
        <w:rPr>
          <w:i/>
          <w:szCs w:val="24"/>
        </w:rPr>
        <w:t>p</w:t>
      </w:r>
      <w:r w:rsidR="00653C55" w:rsidRPr="00397125">
        <w:rPr>
          <w:szCs w:val="24"/>
        </w:rPr>
        <w:t xml:space="preserve"> = .21). </w:t>
      </w:r>
      <w:r w:rsidR="00BC1DE0" w:rsidRPr="00397125">
        <w:rPr>
          <w:szCs w:val="24"/>
        </w:rPr>
        <w:t>This</w:t>
      </w:r>
      <w:r w:rsidR="00653C55" w:rsidRPr="00397125">
        <w:rPr>
          <w:szCs w:val="24"/>
        </w:rPr>
        <w:t xml:space="preserve"> rules out the </w:t>
      </w:r>
      <w:r w:rsidR="00115913" w:rsidRPr="00397125">
        <w:rPr>
          <w:szCs w:val="24"/>
        </w:rPr>
        <w:t xml:space="preserve">possibility </w:t>
      </w:r>
      <w:r w:rsidR="00494F71" w:rsidRPr="00397125">
        <w:rPr>
          <w:szCs w:val="24"/>
        </w:rPr>
        <w:t>that</w:t>
      </w:r>
      <w:r w:rsidR="00115913" w:rsidRPr="00397125">
        <w:rPr>
          <w:szCs w:val="24"/>
        </w:rPr>
        <w:t xml:space="preserve"> the pattern </w:t>
      </w:r>
      <w:r w:rsidR="00BC1DE0" w:rsidRPr="00397125">
        <w:rPr>
          <w:szCs w:val="24"/>
        </w:rPr>
        <w:t>of</w:t>
      </w:r>
      <w:r w:rsidR="00115913" w:rsidRPr="00397125">
        <w:rPr>
          <w:szCs w:val="24"/>
        </w:rPr>
        <w:t xml:space="preserve"> </w:t>
      </w:r>
      <w:r w:rsidR="00653C55" w:rsidRPr="00397125">
        <w:rPr>
          <w:szCs w:val="24"/>
        </w:rPr>
        <w:t xml:space="preserve">results </w:t>
      </w:r>
      <w:r w:rsidR="00115913" w:rsidRPr="00397125">
        <w:rPr>
          <w:szCs w:val="24"/>
        </w:rPr>
        <w:t>wa</w:t>
      </w:r>
      <w:r w:rsidR="00653C55" w:rsidRPr="00397125">
        <w:rPr>
          <w:szCs w:val="24"/>
        </w:rPr>
        <w:t xml:space="preserve">s due </w:t>
      </w:r>
      <w:r w:rsidR="00BC1DE0" w:rsidRPr="00397125">
        <w:rPr>
          <w:szCs w:val="24"/>
        </w:rPr>
        <w:t>to</w:t>
      </w:r>
      <w:r w:rsidR="00653C55" w:rsidRPr="00397125">
        <w:rPr>
          <w:szCs w:val="24"/>
        </w:rPr>
        <w:t xml:space="preserve"> </w:t>
      </w:r>
      <w:r w:rsidR="00BC1DE0" w:rsidRPr="00397125">
        <w:rPr>
          <w:szCs w:val="24"/>
        </w:rPr>
        <w:t>perform</w:t>
      </w:r>
      <w:r w:rsidR="00653C55" w:rsidRPr="00397125">
        <w:rPr>
          <w:szCs w:val="24"/>
        </w:rPr>
        <w:t xml:space="preserve">ance differences </w:t>
      </w:r>
      <w:r w:rsidR="00BC1DE0" w:rsidRPr="00397125">
        <w:rPr>
          <w:szCs w:val="24"/>
        </w:rPr>
        <w:t>for</w:t>
      </w:r>
      <w:r w:rsidR="00653C55" w:rsidRPr="00397125">
        <w:rPr>
          <w:szCs w:val="24"/>
        </w:rPr>
        <w:t xml:space="preserve"> control pictures.</w:t>
      </w:r>
    </w:p>
    <w:p w:rsidR="008E561B" w:rsidRPr="00397125" w:rsidRDefault="00332C5F" w:rsidP="00CF38A4">
      <w:pPr>
        <w:pStyle w:val="APA-brdtext"/>
        <w:rPr>
          <w:szCs w:val="24"/>
        </w:rPr>
      </w:pPr>
      <w:r w:rsidRPr="00397125">
        <w:rPr>
          <w:szCs w:val="24"/>
        </w:rPr>
        <w:t xml:space="preserve">The analyses above were </w:t>
      </w:r>
      <w:r w:rsidR="00E0169C" w:rsidRPr="00397125">
        <w:rPr>
          <w:szCs w:val="24"/>
        </w:rPr>
        <w:t>repeat</w:t>
      </w:r>
      <w:r w:rsidR="006701F1" w:rsidRPr="00397125">
        <w:rPr>
          <w:szCs w:val="24"/>
        </w:rPr>
        <w:t>ed</w:t>
      </w:r>
      <w:r w:rsidR="00E0169C" w:rsidRPr="00397125">
        <w:rPr>
          <w:szCs w:val="24"/>
        </w:rPr>
        <w:t xml:space="preserve"> </w:t>
      </w:r>
      <w:r w:rsidR="00BC1DE0" w:rsidRPr="00397125">
        <w:rPr>
          <w:szCs w:val="24"/>
        </w:rPr>
        <w:t>with</w:t>
      </w:r>
      <w:r w:rsidRPr="00397125">
        <w:rPr>
          <w:szCs w:val="24"/>
        </w:rPr>
        <w:t xml:space="preserve"> the Stanford-</w:t>
      </w:r>
      <w:proofErr w:type="spellStart"/>
      <w:r w:rsidRPr="00397125">
        <w:rPr>
          <w:szCs w:val="24"/>
        </w:rPr>
        <w:t>Binet</w:t>
      </w:r>
      <w:proofErr w:type="spellEnd"/>
      <w:r w:rsidRPr="00397125">
        <w:rPr>
          <w:szCs w:val="24"/>
        </w:rPr>
        <w:t xml:space="preserve"> verbal score </w:t>
      </w:r>
      <w:r w:rsidR="00494F71" w:rsidRPr="00397125">
        <w:rPr>
          <w:szCs w:val="24"/>
        </w:rPr>
        <w:t>and</w:t>
      </w:r>
      <w:r w:rsidRPr="00397125">
        <w:rPr>
          <w:szCs w:val="24"/>
        </w:rPr>
        <w:t xml:space="preserve"> Stanford-</w:t>
      </w:r>
      <w:proofErr w:type="spellStart"/>
      <w:r w:rsidRPr="00397125">
        <w:rPr>
          <w:szCs w:val="24"/>
        </w:rPr>
        <w:t>Binet</w:t>
      </w:r>
      <w:proofErr w:type="spellEnd"/>
      <w:r w:rsidRPr="00397125">
        <w:rPr>
          <w:szCs w:val="24"/>
        </w:rPr>
        <w:t xml:space="preserve"> non-verbal score </w:t>
      </w:r>
      <w:r w:rsidR="00BC1DE0" w:rsidRPr="00397125">
        <w:rPr>
          <w:szCs w:val="24"/>
        </w:rPr>
        <w:t>as</w:t>
      </w:r>
      <w:r w:rsidRPr="00397125">
        <w:rPr>
          <w:szCs w:val="24"/>
        </w:rPr>
        <w:t xml:space="preserve"> covariates. The interact</w:t>
      </w:r>
      <w:r w:rsidR="006701F1" w:rsidRPr="00397125">
        <w:rPr>
          <w:szCs w:val="24"/>
        </w:rPr>
        <w:t>ion</w:t>
      </w:r>
      <w:r w:rsidRPr="00397125">
        <w:rPr>
          <w:szCs w:val="24"/>
        </w:rPr>
        <w:t xml:space="preserve"> </w:t>
      </w:r>
      <w:r w:rsidR="00494F71" w:rsidRPr="00397125">
        <w:rPr>
          <w:szCs w:val="24"/>
        </w:rPr>
        <w:t>and</w:t>
      </w:r>
      <w:r w:rsidRPr="00397125">
        <w:rPr>
          <w:szCs w:val="24"/>
        </w:rPr>
        <w:t xml:space="preserve"> all plann</w:t>
      </w:r>
      <w:r w:rsidR="006701F1" w:rsidRPr="00397125">
        <w:rPr>
          <w:szCs w:val="24"/>
        </w:rPr>
        <w:t>ed</w:t>
      </w:r>
      <w:r w:rsidRPr="00397125">
        <w:rPr>
          <w:szCs w:val="24"/>
        </w:rPr>
        <w:t xml:space="preserve"> comparisons follow</w:t>
      </w:r>
      <w:r w:rsidR="006701F1" w:rsidRPr="00397125">
        <w:rPr>
          <w:szCs w:val="24"/>
        </w:rPr>
        <w:t>ed</w:t>
      </w:r>
      <w:r w:rsidRPr="00397125">
        <w:rPr>
          <w:szCs w:val="24"/>
        </w:rPr>
        <w:t xml:space="preserve"> the same pattern </w:t>
      </w:r>
      <w:r w:rsidR="00BC1DE0" w:rsidRPr="00397125">
        <w:rPr>
          <w:szCs w:val="24"/>
        </w:rPr>
        <w:t>of</w:t>
      </w:r>
      <w:r w:rsidRPr="00397125">
        <w:rPr>
          <w:szCs w:val="24"/>
        </w:rPr>
        <w:t xml:space="preserve"> significance </w:t>
      </w:r>
      <w:r w:rsidR="00BC1DE0" w:rsidRPr="00397125">
        <w:rPr>
          <w:szCs w:val="24"/>
        </w:rPr>
        <w:t>as</w:t>
      </w:r>
      <w:r w:rsidRPr="00397125">
        <w:rPr>
          <w:szCs w:val="24"/>
        </w:rPr>
        <w:t xml:space="preserve"> above. The on</w:t>
      </w:r>
      <w:r w:rsidR="006701F1" w:rsidRPr="00397125">
        <w:rPr>
          <w:szCs w:val="24"/>
        </w:rPr>
        <w:t>ly</w:t>
      </w:r>
      <w:r w:rsidRPr="00397125">
        <w:rPr>
          <w:szCs w:val="24"/>
        </w:rPr>
        <w:t xml:space="preserve"> deviat</w:t>
      </w:r>
      <w:r w:rsidR="006701F1" w:rsidRPr="00397125">
        <w:rPr>
          <w:szCs w:val="24"/>
        </w:rPr>
        <w:t>ion</w:t>
      </w:r>
      <w:r w:rsidRPr="00397125">
        <w:rPr>
          <w:szCs w:val="24"/>
        </w:rPr>
        <w:t xml:space="preserve"> </w:t>
      </w:r>
      <w:r w:rsidR="00BC1DE0" w:rsidRPr="00397125">
        <w:rPr>
          <w:szCs w:val="24"/>
        </w:rPr>
        <w:t>from</w:t>
      </w:r>
      <w:r w:rsidRPr="00397125">
        <w:rPr>
          <w:szCs w:val="24"/>
        </w:rPr>
        <w:t xml:space="preserve"> the pattern was the main effect </w:t>
      </w:r>
      <w:r w:rsidR="00BC1DE0" w:rsidRPr="00397125">
        <w:rPr>
          <w:szCs w:val="24"/>
        </w:rPr>
        <w:t>of</w:t>
      </w:r>
      <w:r w:rsidRPr="00397125">
        <w:rPr>
          <w:szCs w:val="24"/>
        </w:rPr>
        <w:t xml:space="preserve"> </w:t>
      </w:r>
      <w:r w:rsidR="00EE7B69" w:rsidRPr="00397125">
        <w:rPr>
          <w:szCs w:val="24"/>
        </w:rPr>
        <w:t>Picture Type</w:t>
      </w:r>
      <w:r w:rsidR="00E0169C" w:rsidRPr="00397125">
        <w:rPr>
          <w:szCs w:val="24"/>
        </w:rPr>
        <w:t>,</w:t>
      </w:r>
      <w:r w:rsidRPr="00397125">
        <w:rPr>
          <w:szCs w:val="24"/>
        </w:rPr>
        <w:t xml:space="preserve"> </w:t>
      </w:r>
      <w:r w:rsidR="00494F71" w:rsidRPr="00397125">
        <w:rPr>
          <w:szCs w:val="24"/>
        </w:rPr>
        <w:t>which</w:t>
      </w:r>
      <w:r w:rsidRPr="00397125">
        <w:rPr>
          <w:szCs w:val="24"/>
        </w:rPr>
        <w:t xml:space="preserve"> </w:t>
      </w:r>
      <w:r w:rsidR="00E0169C" w:rsidRPr="00397125">
        <w:rPr>
          <w:szCs w:val="24"/>
        </w:rPr>
        <w:t>became</w:t>
      </w:r>
      <w:r w:rsidRPr="00397125">
        <w:rPr>
          <w:szCs w:val="24"/>
        </w:rPr>
        <w:t xml:space="preserve"> non-significant (</w:t>
      </w:r>
      <w:r w:rsidRPr="00397125">
        <w:rPr>
          <w:i/>
          <w:szCs w:val="24"/>
        </w:rPr>
        <w:t>p</w:t>
      </w:r>
      <w:r w:rsidRPr="00397125">
        <w:rPr>
          <w:szCs w:val="24"/>
        </w:rPr>
        <w:t xml:space="preserve"> = .10). </w:t>
      </w:r>
    </w:p>
    <w:p w:rsidR="00085E3B" w:rsidRPr="00397125" w:rsidRDefault="00101A64" w:rsidP="00101A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085E3B" w:rsidRPr="00397125">
        <w:rPr>
          <w:rFonts w:ascii="Times New Roman" w:hAnsi="Times New Roman" w:cs="Times New Roman"/>
          <w:sz w:val="24"/>
          <w:szCs w:val="24"/>
          <w:lang w:val="en-US"/>
        </w:rPr>
        <w:t>Discuss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</w:p>
    <w:p w:rsidR="005956F3" w:rsidRPr="00397125" w:rsidRDefault="00BC1DE0" w:rsidP="00CF38A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study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provid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A12F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DS, but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WS. 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findings were contrary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expect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pattern bas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profiles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strength</w:t>
      </w:r>
      <w:r w:rsidR="008A4D22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weakness</w:t>
      </w:r>
      <w:r w:rsidR="008A4D22" w:rsidRPr="00397125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terms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STM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our groups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significant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weaker verbal STM, phonological </w:t>
      </w:r>
      <w:r w:rsidR="004A12F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processing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skills (rhyme product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, rhyme detect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receptive grammatical ability) 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>compar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mental age level (i.e. the TD comparison group); whereas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STM, phonological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skills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line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mental age level. 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expect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>, bas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previous literature, children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TD 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comparison 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>group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coding (PSE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671B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WLE). 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12F4" w:rsidRPr="00397125">
        <w:rPr>
          <w:rFonts w:ascii="Times New Roman" w:hAnsi="Times New Roman" w:cs="Times New Roman"/>
          <w:sz w:val="24"/>
          <w:szCs w:val="24"/>
          <w:lang w:val="en-US"/>
        </w:rPr>
        <w:t>Consequent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4A12F4" w:rsidRPr="00397125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e findings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suggest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76F7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lower STM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abilities were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barrier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>coding; whereas the language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>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STM abilities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WS group were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suffici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AB233E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coding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occur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most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children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>lescents</w:t>
      </w:r>
      <w:r w:rsidR="005956F3"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0329" w:rsidRPr="00397125" w:rsidRDefault="00760329" w:rsidP="0076032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ab/>
        <w:t>The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74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DS, but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group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was contrary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our hypotheses</w:t>
      </w:r>
      <w:r w:rsidR="007426A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raises interesting questions about why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should occur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12F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and these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4A12F4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implications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our understanding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relationship between phonological abilities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recoding.  Given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C5EA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54A5" w:rsidRPr="003971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C54A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group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had significant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lower language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abilities than the mental age match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TD group,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appears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can occur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range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abilities. 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suggests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3F">
        <w:rPr>
          <w:rFonts w:ascii="Times New Roman" w:hAnsi="Times New Roman" w:cs="Times New Roman"/>
          <w:sz w:val="24"/>
          <w:szCs w:val="24"/>
          <w:lang w:val="en-US"/>
        </w:rPr>
        <w:t xml:space="preserve">a high level of 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>phonological abilities like rhyme detect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product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are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799" w:rsidRPr="004F2814">
        <w:rPr>
          <w:rFonts w:ascii="Times New Roman" w:hAnsi="Times New Roman" w:cs="Times New Roman"/>
          <w:i/>
          <w:sz w:val="24"/>
          <w:szCs w:val="24"/>
          <w:lang w:val="en-US"/>
        </w:rPr>
        <w:t>necessari</w:t>
      </w:r>
      <w:r w:rsidR="006701F1" w:rsidRPr="004F2814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prerequisites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1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>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phonological </w:t>
      </w:r>
      <w:r w:rsidR="00E34799" w:rsidRPr="00397125">
        <w:rPr>
          <w:rFonts w:ascii="Times New Roman" w:hAnsi="Times New Roman" w:cs="Times New Roman"/>
          <w:sz w:val="24"/>
          <w:szCs w:val="24"/>
          <w:lang w:val="en-US"/>
        </w:rPr>
        <w:t>recoding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 xml:space="preserve"> If confirmed, </w:t>
      </w:r>
      <w:r w:rsidR="00992C8E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 xml:space="preserve"> finding</w:t>
      </w:r>
      <w:r w:rsidR="00992C8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0D94">
        <w:rPr>
          <w:rFonts w:ascii="Times New Roman" w:hAnsi="Times New Roman" w:cs="Times New Roman"/>
          <w:sz w:val="24"/>
          <w:szCs w:val="24"/>
          <w:lang w:val="en-US"/>
        </w:rPr>
        <w:t xml:space="preserve"> would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C2428B">
        <w:rPr>
          <w:rFonts w:ascii="Times New Roman" w:hAnsi="Times New Roman" w:cs="Times New Roman"/>
          <w:sz w:val="24"/>
          <w:szCs w:val="24"/>
          <w:lang w:val="en-US"/>
        </w:rPr>
        <w:t>phonological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processing is not 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related to phonological recoding, </w:t>
      </w:r>
      <w:r w:rsidR="003A0D94">
        <w:rPr>
          <w:rFonts w:ascii="Times New Roman" w:hAnsi="Times New Roman" w:cs="Times New Roman"/>
          <w:sz w:val="24"/>
          <w:szCs w:val="24"/>
          <w:lang w:val="en-US"/>
        </w:rPr>
        <w:t xml:space="preserve">at least in the two clinical groups assessed here.  It is also possible 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>phonological recoding c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>ould be</w:t>
      </w:r>
      <w:r w:rsidR="00070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0305">
        <w:rPr>
          <w:rFonts w:ascii="Times New Roman" w:hAnsi="Times New Roman" w:cs="Times New Roman"/>
          <w:sz w:val="24"/>
          <w:szCs w:val="24"/>
          <w:lang w:val="en-US"/>
        </w:rPr>
        <w:t>characteris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as a 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32720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D94">
        <w:rPr>
          <w:rFonts w:ascii="Times New Roman" w:hAnsi="Times New Roman" w:cs="Times New Roman"/>
          <w:sz w:val="24"/>
          <w:szCs w:val="24"/>
          <w:lang w:val="en-US"/>
        </w:rPr>
        <w:t xml:space="preserve">as opposed to a language-related 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3A0D94">
        <w:rPr>
          <w:rFonts w:ascii="Times New Roman" w:hAnsi="Times New Roman" w:cs="Times New Roman"/>
          <w:sz w:val="24"/>
          <w:szCs w:val="24"/>
          <w:lang w:val="en-US"/>
        </w:rPr>
        <w:t>, but this would require further research</w:t>
      </w:r>
      <w:r w:rsidR="00A04EC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urther research involving children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lower levels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abilities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investigate whether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minimum level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abilit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support phonological recoding.  </w:t>
      </w:r>
    </w:p>
    <w:p w:rsidR="00F82CFC" w:rsidRPr="00397125" w:rsidRDefault="00760329" w:rsidP="00F82CFC">
      <w:pPr>
        <w:spacing w:line="48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findings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group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had language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abilities </w:t>
      </w:r>
      <w:r w:rsidR="00C2428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2428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differ significant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TD group,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also support the argum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may be independ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 phonological abilities. 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group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no significant differences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ance across the four picture span tasks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indicate any form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strategic memory coding</w:t>
      </w:r>
      <w:r w:rsidR="005C37F0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yet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the TD group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had similar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abilities, 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>demonstrat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C37F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PSE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C37F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C37F0" w:rsidRPr="00397125">
        <w:rPr>
          <w:rFonts w:ascii="Times New Roman" w:hAnsi="Times New Roman" w:cs="Times New Roman"/>
          <w:sz w:val="24"/>
          <w:szCs w:val="24"/>
          <w:lang w:val="en-US"/>
        </w:rPr>
        <w:t>WLE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suggests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may </w:t>
      </w:r>
      <w:r w:rsidR="00BC1DE0" w:rsidRPr="00397125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occur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some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developmental disorders,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despite the pres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advanc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>language/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phonological abilities. </w:t>
      </w:r>
    </w:p>
    <w:p w:rsidR="0033613A" w:rsidRPr="00397125" w:rsidRDefault="00BC1DE0" w:rsidP="00F82CFC">
      <w:pPr>
        <w:spacing w:line="48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typical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730A" w:rsidRPr="0039712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6958" w:rsidRPr="00397125">
        <w:rPr>
          <w:rFonts w:ascii="Times New Roman" w:hAnsi="Times New Roman" w:cs="Times New Roman"/>
          <w:sz w:val="24"/>
          <w:szCs w:val="24"/>
          <w:lang w:val="en-US"/>
        </w:rPr>
        <w:t>he precise transit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77695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7695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remains uncertain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7695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776958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emerge gradual</w:t>
      </w:r>
      <w:r w:rsidR="006701F1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ly</w:t>
      </w:r>
      <w:r w:rsidR="00776958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over a reasonab</w:t>
      </w:r>
      <w:r w:rsidR="006701F1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ly</w:t>
      </w:r>
      <w:r w:rsidR="00776958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lengthy time period (Palmer, 2000a)</w:t>
      </w:r>
      <w:r w:rsidR="00115913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. </w:t>
      </w:r>
      <w:r w:rsidR="00F82CFC"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r w:rsidR="00015FC3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 xml:space="preserve"> </w:t>
      </w:r>
      <w:r w:rsidR="0011591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omewhat later developmental trajectories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have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been put forward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for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the WLE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visual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ly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present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ed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materials (e.g., Hitch, Halliday</w:t>
      </w:r>
      <w:r w:rsidR="00275869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Do</w:t>
      </w:r>
      <w:r w:rsidR="00275869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dd</w:t>
      </w:r>
      <w:r w:rsidR="0011591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&amp; </w:t>
      </w:r>
      <w:proofErr w:type="gramStart"/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Littler</w:t>
      </w:r>
      <w:proofErr w:type="gramEnd"/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1989). </w:t>
      </w:r>
      <w:r w:rsidR="00015FC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F82CFC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Our findings suggest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that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the developm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ent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of</w:t>
      </w:r>
      <w:r w:rsidR="00776958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phonological recoding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children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="00AC54A5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AC54A5" w:rsidRPr="003971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C54A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DS</w:t>
      </w:r>
      <w:r w:rsidR="00DF335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and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DF335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particular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ly</w:t>
      </w:r>
      <w:r w:rsidR="00DF335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WS</w:t>
      </w:r>
      <w:r w:rsidR="00DF3353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starts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at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 higher mental age, takes longer </w:t>
      </w:r>
      <w:r w:rsidR="002B730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ime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</w:t>
      </w:r>
      <w:r w:rsidR="002B730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develop </w:t>
      </w:r>
      <w:r w:rsidR="00494F71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or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is</w:t>
      </w:r>
      <w:r w:rsidR="0033613A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atypical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nature (Karmiloff-Smith et al., 1997). 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>Consequent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PSE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 may be pres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learning impairments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F335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higher mental ages than 6 years.  </w:t>
      </w:r>
    </w:p>
    <w:p w:rsidR="0043164F" w:rsidRPr="00397125" w:rsidRDefault="00BC1DE0" w:rsidP="00C22123">
      <w:pPr>
        <w:spacing w:line="48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our findings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implications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understanding the relationship between phonological abilities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recoding,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relevance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debates about 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developmental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delay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deviance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context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intellectual disabilities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dd, 2011; Karmiloff-Smith et al., 1997; </w:t>
      </w:r>
      <w:proofErr w:type="spellStart"/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>Zigler</w:t>
      </w:r>
      <w:proofErr w:type="spellEnd"/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>Balla</w:t>
      </w:r>
      <w:proofErr w:type="spellEnd"/>
      <w:r w:rsidR="003109F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>1982)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>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="008D0B3F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appears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involve </w:t>
      </w:r>
      <w:proofErr w:type="spellStart"/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>morphosyntax</w:t>
      </w:r>
      <w:proofErr w:type="spellEnd"/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2AC" w:rsidRPr="00397125">
        <w:rPr>
          <w:rFonts w:ascii="Times New Roman" w:hAnsi="Times New Roman" w:cs="Times New Roman"/>
          <w:sz w:val="24"/>
          <w:szCs w:val="24"/>
          <w:lang w:val="en-US"/>
        </w:rPr>
        <w:t>developing more slow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0862A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>other abilities, particular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acquisit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721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receptive vocabulary (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Buckley 1993; </w:t>
      </w:r>
      <w:r w:rsidR="0068511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Chapman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68511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119" w:rsidRPr="00397125">
        <w:rPr>
          <w:rFonts w:ascii="Times New Roman" w:hAnsi="Times New Roman" w:cs="Times New Roman"/>
          <w:sz w:val="24"/>
          <w:szCs w:val="24"/>
          <w:lang w:val="en-US"/>
        </w:rPr>
        <w:t>Hesketh</w:t>
      </w:r>
      <w:proofErr w:type="spellEnd"/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2000; </w:t>
      </w:r>
      <w:r w:rsidR="0007030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Fowler, 1990;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>Rutter &amp; Buckley, 1993)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C55A2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C55A2">
        <w:rPr>
          <w:rFonts w:ascii="Times New Roman" w:hAnsi="Times New Roman" w:cs="Times New Roman"/>
          <w:sz w:val="24"/>
          <w:szCs w:val="24"/>
          <w:lang w:val="en-US"/>
        </w:rPr>
        <w:t>also been argued that their language development is deviant</w:t>
      </w:r>
      <w:r w:rsidR="004F2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814" w:rsidRPr="00474E19">
        <w:rPr>
          <w:rFonts w:ascii="Times New Roman" w:hAnsi="Times New Roman" w:cs="Times New Roman"/>
          <w:noProof/>
          <w:sz w:val="24"/>
          <w:szCs w:val="24"/>
          <w:lang w:val="en-US"/>
        </w:rPr>
        <w:t>(Perovic, 2006; Ring &amp; Clahsen, 2005; Sanoudaki &amp; Varlokosta, 2014)</w:t>
      </w:r>
      <w:r w:rsidR="00C0190E" w:rsidRPr="00474E1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Our findings 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about phonological recoding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support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idea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delay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typical 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vocabulary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>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C04D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C04D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DS had a delay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>recoding,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what appear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 the pres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limit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recoding strategies (i.e. the abs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958" w:rsidRPr="00397125">
        <w:rPr>
          <w:rFonts w:ascii="Times New Roman" w:hAnsi="Times New Roman" w:cs="Times New Roman"/>
          <w:sz w:val="24"/>
          <w:szCs w:val="24"/>
          <w:lang w:val="en-US"/>
        </w:rPr>
        <w:t>WLE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2A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99D">
        <w:rPr>
          <w:rFonts w:ascii="Times New Roman" w:hAnsi="Times New Roman" w:cs="Times New Roman"/>
          <w:sz w:val="24"/>
          <w:szCs w:val="24"/>
          <w:lang w:val="en-US"/>
        </w:rPr>
        <w:t xml:space="preserve">profile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consist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previous research 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B0329E">
        <w:rPr>
          <w:rFonts w:ascii="Times New Roman" w:hAnsi="Times New Roman" w:cs="Times New Roman"/>
          <w:sz w:val="24"/>
          <w:szCs w:val="24"/>
          <w:lang w:val="en-US"/>
        </w:rPr>
        <w:t xml:space="preserve">slower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>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29E">
        <w:rPr>
          <w:rFonts w:ascii="Times New Roman" w:hAnsi="Times New Roman" w:cs="Times New Roman"/>
          <w:sz w:val="24"/>
          <w:szCs w:val="24"/>
          <w:lang w:val="en-US"/>
        </w:rPr>
        <w:t xml:space="preserve">some language abilities such as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receptive abilities </w:t>
      </w:r>
      <w:r w:rsidR="00D7099D">
        <w:rPr>
          <w:rFonts w:ascii="Times New Roman" w:hAnsi="Times New Roman" w:cs="Times New Roman"/>
          <w:sz w:val="24"/>
          <w:szCs w:val="24"/>
          <w:lang w:val="en-US"/>
        </w:rPr>
        <w:t xml:space="preserve">that are associated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vocabulary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29E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6198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0329E">
        <w:rPr>
          <w:rFonts w:ascii="Times New Roman" w:hAnsi="Times New Roman" w:cs="Times New Roman"/>
          <w:sz w:val="24"/>
          <w:szCs w:val="24"/>
          <w:lang w:val="en-US"/>
        </w:rPr>
        <w:t xml:space="preserve">the case that 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uneven profile </w:t>
      </w:r>
      <w:r w:rsidR="00B0329E">
        <w:rPr>
          <w:rFonts w:ascii="Times New Roman" w:hAnsi="Times New Roman" w:cs="Times New Roman"/>
          <w:sz w:val="24"/>
          <w:szCs w:val="24"/>
          <w:lang w:val="en-US"/>
        </w:rPr>
        <w:t xml:space="preserve">where phonological recoding is found to be in advance of expected language abilities </w:t>
      </w:r>
      <w:r w:rsidR="00D7099D">
        <w:rPr>
          <w:rFonts w:ascii="Times New Roman" w:hAnsi="Times New Roman" w:cs="Times New Roman"/>
          <w:sz w:val="24"/>
          <w:szCs w:val="24"/>
          <w:lang w:val="en-US"/>
        </w:rPr>
        <w:t xml:space="preserve">suggests 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deviance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C0190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0862AC" w:rsidRPr="00397125">
        <w:rPr>
          <w:rFonts w:ascii="Times New Roman" w:hAnsi="Times New Roman" w:cs="Times New Roman"/>
          <w:sz w:val="24"/>
          <w:szCs w:val="24"/>
          <w:lang w:val="en-US"/>
        </w:rPr>
        <w:t>ypical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015FC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60329" w:rsidRPr="00397125" w:rsidRDefault="000862AC" w:rsidP="00C22123">
      <w:pPr>
        <w:spacing w:line="48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issue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delay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deviance has a long history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debate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WS, particular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morphosyntactic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abilities (e.g. Karmiloff-Smith et al., 1997)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findings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>are consist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idea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deviant pattern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>.  Th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had similar STM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phonological/language 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abilities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TD group, 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was no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03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>phonological recoding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use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B066B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 memory coding strategies</w:t>
      </w:r>
      <w:r w:rsidR="0033550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line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Karmiloff-Smith et al.,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differ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developmental pathway,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weak connections between language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4185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cognitive processes.  </w:t>
      </w:r>
      <w:r w:rsidR="00B0329E">
        <w:rPr>
          <w:rFonts w:ascii="Times New Roman" w:hAnsi="Times New Roman" w:cs="Times New Roman"/>
          <w:sz w:val="24"/>
          <w:szCs w:val="24"/>
          <w:lang w:val="en-US"/>
        </w:rPr>
        <w:t>Thus, the development of phonological recoding appears to be deviant in both clinical groups, but the nature of the deviance is different in each group.</w:t>
      </w:r>
      <w:r w:rsidR="003A0D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24B91" w:rsidRPr="00397125" w:rsidRDefault="00494F71" w:rsidP="009715F9">
      <w:pPr>
        <w:spacing w:line="48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consider </w:t>
      </w:r>
      <w:r w:rsidR="00325F1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>metho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logical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theoretical issues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findings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5F12"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="00325F1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25F1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his colleagues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25F1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low memory span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ance 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difficult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detect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ance decrements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phonological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similar pictures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</w:t>
      </w:r>
      <w:r w:rsidR="00FE3A9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E3A98"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="00E31F2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&amp; Citroën, 2013; </w:t>
      </w:r>
      <w:proofErr w:type="spellStart"/>
      <w:r w:rsidR="00E31F28"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="00E31F2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1F28" w:rsidRPr="00397125">
        <w:rPr>
          <w:rFonts w:ascii="Times New Roman" w:hAnsi="Times New Roman" w:cs="Times New Roman"/>
          <w:sz w:val="24"/>
          <w:szCs w:val="24"/>
          <w:lang w:val="en-US"/>
        </w:rPr>
        <w:t>Danielsson</w:t>
      </w:r>
      <w:proofErr w:type="spellEnd"/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1F2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&amp; Wang, </w:t>
      </w:r>
      <w:r w:rsidR="00DC3846" w:rsidRPr="00397125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FE3A98" w:rsidRPr="003971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The key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argum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against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D709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an explanat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>the curr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F934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00F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the abs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control items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memory span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>ance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all three groups 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levels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memory span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yet the </w:t>
      </w:r>
      <w:r w:rsidR="0073770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groups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3770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TD nevertheless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PSE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ance decrement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267BE"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Inspect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mean memory span scores across groups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EE7B69" w:rsidRPr="00397125">
        <w:rPr>
          <w:rFonts w:ascii="Times New Roman" w:hAnsi="Times New Roman" w:cs="Times New Roman"/>
          <w:sz w:val="24"/>
          <w:szCs w:val="24"/>
          <w:lang w:val="en-US"/>
        </w:rPr>
        <w:t>Picture Type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reveals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scores rang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1.68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2.28 pictures.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Previous research has found significant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>ance decrem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span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>ance (e.g. Henry</w:t>
      </w:r>
      <w:r w:rsidR="0011591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CA4B46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2012)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suggesting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findings are robust</w:t>
      </w:r>
      <w:r w:rsidR="004E3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may be because w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 were careful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include six memory span trials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each list length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pt a sensitive scoring method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gave credit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partial success</w:t>
      </w:r>
      <w:r w:rsidR="00927BCC" w:rsidRPr="00397125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higher list lengths.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67BE" w:rsidRPr="00397125" w:rsidRDefault="004E3733" w:rsidP="009715F9">
      <w:pPr>
        <w:spacing w:line="480" w:lineRule="auto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A further considerat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rais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Citroen (2013) concerns whether scaling effects mean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lower span scores show relative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smaller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ance decrements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items.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remains a possibility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 taken into account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before any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claims </w:t>
      </w:r>
      <w:r w:rsidR="00927BC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put forward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>increases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PSE 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ize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might be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increasing levels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coding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E78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verbal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rehearsal.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>hus, t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>he curr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data on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warrant the conclus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samples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4628B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average mental ages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5: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), 6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:2 (WS)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6: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>TD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), the PSE wa</w:t>
      </w:r>
      <w:r w:rsidR="006016D5" w:rsidRPr="00397125">
        <w:rPr>
          <w:rFonts w:ascii="Times New Roman" w:hAnsi="Times New Roman" w:cs="Times New Roman"/>
          <w:sz w:val="24"/>
          <w:szCs w:val="24"/>
          <w:lang w:val="en-US"/>
        </w:rPr>
        <w:t>s found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70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groups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3770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DS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TD on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A9569E"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569E" w:rsidRPr="00397125" w:rsidRDefault="00A9569E" w:rsidP="00CF38A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Another potential </w:t>
      </w:r>
      <w:r w:rsidR="00B76F73" w:rsidRPr="00397125">
        <w:rPr>
          <w:rFonts w:ascii="Times New Roman" w:hAnsi="Times New Roman" w:cs="Times New Roman"/>
          <w:sz w:val="24"/>
          <w:szCs w:val="24"/>
          <w:lang w:val="en-US"/>
        </w:rPr>
        <w:t>explanat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B76F7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6F7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finding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6F7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PSE</w:t>
      </w:r>
      <w:r w:rsidR="00B76F73" w:rsidRPr="00397125" w:rsidDel="00B76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76F7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group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3770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group had a slight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lower average mental age (five years 1</w:t>
      </w:r>
      <w:r w:rsidR="00F00F4F" w:rsidRPr="0039712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months)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smaller range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mental age (</w:t>
      </w:r>
      <w:r w:rsidR="004D7D32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37 months vs </w:t>
      </w:r>
      <w:r w:rsidR="0019376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41 months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9376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typical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9376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49 months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9376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fact, 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somewhat lower 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mental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age 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would act against finding the PSE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sample.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also important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consider whether matching the groups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an overall measure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mental age was the best approach.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Comparing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always difficult because differing verbal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non-verbal cognitive profiles mean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matching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problematic.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into account, analyses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covariance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includ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raw scores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non-verbal subtests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our IQ measure were report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3E7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findings </w:t>
      </w:r>
      <w:r w:rsidR="007521A6" w:rsidRPr="00397125">
        <w:rPr>
          <w:rFonts w:ascii="Times New Roman" w:hAnsi="Times New Roman" w:cs="Times New Roman"/>
          <w:sz w:val="24"/>
          <w:szCs w:val="24"/>
          <w:lang w:val="en-US"/>
        </w:rPr>
        <w:t>wer</w:t>
      </w:r>
      <w:r w:rsidR="00D756C9" w:rsidRPr="00397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21A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same, giving reassurance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results were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B35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an artefact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35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matching criteria.</w:t>
      </w:r>
    </w:p>
    <w:p w:rsidR="00E02DC0" w:rsidRPr="00397125" w:rsidRDefault="00EA0E78" w:rsidP="00CF38A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0F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00F4F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WS, the 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PSE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debate about the nature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uneven language profile</w:t>
      </w:r>
      <w:r w:rsidR="0033613A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(e.g., </w:t>
      </w:r>
      <w:proofErr w:type="spellStart"/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>Bellugi</w:t>
      </w:r>
      <w:proofErr w:type="spellEnd"/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et al., 1988, 1994; Karmiloff-Smith, Brown, Grice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&amp; Paterson, 2003).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>Phonological recoding could be an addit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abilities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A2FC6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are weak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compar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 abilities, like grammar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</w:t>
      </w:r>
      <w:r w:rsidR="0043164F" w:rsidRPr="00397125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Future studies should investigate 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>if the weaker phonological recoding abilities could be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0F4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an effect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other weaker language abilities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measur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study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>, using a wider language test battery</w:t>
      </w:r>
      <w:r w:rsidR="00E6388C"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 Furthermore, investigations are need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determine whether the abs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associat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others forms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82CF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>inner speech (e.g.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>Winsler</w:t>
      </w:r>
      <w:proofErr w:type="spellEnd"/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>Naglieri</w:t>
      </w:r>
      <w:proofErr w:type="spellEnd"/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>, 2003)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>, and whether other types of memory strategies, such as organization, are delayed</w:t>
      </w:r>
      <w:r w:rsidR="00F10929"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5AF7" w:rsidRPr="00397125" w:rsidRDefault="00E02DC0" w:rsidP="00E02DC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lang w:val="en-US"/>
        </w:rPr>
        <w:tab/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findings about a lack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PSEs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WLEs (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>, abs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strategic 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>phonological re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coding) suggest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interventions design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improve the memory strategies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could benefit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recall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informat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C54A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C54A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PSE but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WLE,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still an indicat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memory coding strategies could be improv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B736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>using some kind of strategy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intervent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use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spontaneous strategies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strategies are areas where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intellectual disabilities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problems (</w:t>
      </w:r>
      <w:r w:rsidR="006C680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Belmont &amp; Butterfield, 1971; 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Bray, Fletcher, &amp; Turner, 1997),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strengthens the case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appropriate interventions.  </w:t>
      </w:r>
    </w:p>
    <w:p w:rsidR="007521A6" w:rsidRPr="00397125" w:rsidRDefault="00101A64" w:rsidP="00101A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5. Conclusions</w:t>
      </w:r>
    </w:p>
    <w:p w:rsidR="0056409B" w:rsidRPr="00397125" w:rsidRDefault="0056409B" w:rsidP="00CF38A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18BC" w:rsidRPr="00397125">
        <w:rPr>
          <w:rFonts w:ascii="Times New Roman" w:hAnsi="Times New Roman" w:cs="Times New Roman"/>
          <w:sz w:val="24"/>
          <w:szCs w:val="24"/>
          <w:lang w:val="en-US"/>
        </w:rPr>
        <w:t>t was confirmed that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>children and adolescents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relative strengths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verbal STM, whereas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DS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relative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impairments. 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Contrary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predictions, the pres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35AF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did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follow the language profiles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three groups.  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DS 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PSE effect, 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suggestive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recoding,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whereas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WS </w:t>
      </w:r>
      <w:r w:rsidR="001D4191" w:rsidRPr="00397125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D41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>evid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any other strategy use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contrast, children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ypical 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>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4B91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similar mental age, 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>the expect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PSE, WLE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VSE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indicating the use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visual memory strategies</w:t>
      </w:r>
      <w:r w:rsidR="00354EFB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348C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The findings 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suggest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always direct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2F621E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>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cognitive abilities, but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further research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93030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better understand the nature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relationships.</w:t>
      </w:r>
      <w:r w:rsidR="006A3907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155" w:rsidRPr="00397125">
        <w:rPr>
          <w:rFonts w:ascii="Times New Roman" w:hAnsi="Times New Roman" w:cs="Times New Roman"/>
          <w:sz w:val="24"/>
          <w:szCs w:val="24"/>
          <w:lang w:val="en-US"/>
        </w:rPr>
        <w:t>The ne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0515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515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interventions targeting strategy use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0515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memory coding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0515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discuss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05155" w:rsidRPr="003971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2FA9" w:rsidRPr="00397125" w:rsidRDefault="00101A64" w:rsidP="00101A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>Acknowledgement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267BE" w:rsidRPr="00397125" w:rsidRDefault="00BC1DE0" w:rsidP="00CF38A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study was financ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grant award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Henrik </w:t>
      </w:r>
      <w:proofErr w:type="spellStart"/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>Danielsson</w:t>
      </w:r>
      <w:proofErr w:type="spellEnd"/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Swedish Research Council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Health, Working Life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52F5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Welfare, FAS 2010-0739. </w:t>
      </w:r>
      <w:r w:rsidR="00C82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We would like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thank the children,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lescents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families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kind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took part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40733"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research.  </w:t>
      </w:r>
    </w:p>
    <w:p w:rsidR="00B76F73" w:rsidRPr="00397125" w:rsidRDefault="00B76F73">
      <w:pPr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lang w:val="en-US"/>
        </w:rPr>
        <w:br w:type="page"/>
      </w:r>
    </w:p>
    <w:p w:rsidR="006B1F4B" w:rsidRDefault="006B1F4B" w:rsidP="006B1F4B">
      <w:pPr>
        <w:tabs>
          <w:tab w:val="left" w:pos="567"/>
        </w:tabs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</w:pPr>
      <w:r w:rsidRPr="00397125">
        <w:rPr>
          <w:rFonts w:ascii="Times New Roman" w:eastAsia="Times New Roman" w:hAnsi="Times New Roman" w:cs="Times New Roman"/>
          <w:sz w:val="24"/>
          <w:szCs w:val="20"/>
          <w:lang w:val="en-US" w:eastAsia="sv-SE"/>
        </w:rPr>
        <w:t>References</w:t>
      </w:r>
    </w:p>
    <w:p w:rsidR="00474E19" w:rsidRPr="00474E19" w:rsidRDefault="00474E19" w:rsidP="00474E19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74E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Alderson-Day, B., &amp; </w:t>
      </w:r>
      <w:proofErr w:type="spellStart"/>
      <w:r w:rsidRPr="00474E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Fernyhough</w:t>
      </w:r>
      <w:proofErr w:type="spellEnd"/>
      <w:r w:rsidRPr="00474E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C. (2015). Inner speech: Development, cognitive functions, phenomenology, and neurobiology. </w:t>
      </w:r>
      <w:r w:rsidRPr="00474E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sv-SE"/>
        </w:rPr>
        <w:t>Psychological Bulletin</w:t>
      </w:r>
      <w:r w:rsidRPr="00474E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r w:rsidRPr="00474E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sv-SE"/>
        </w:rPr>
        <w:t>141</w:t>
      </w:r>
      <w:r w:rsidRPr="00474E1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(5), 931–965.</w:t>
      </w:r>
    </w:p>
    <w:p w:rsidR="0077012A" w:rsidRPr="00397125" w:rsidRDefault="0077012A" w:rsidP="003D375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Arnone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J. M. (2014). A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do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lescents </w:t>
      </w:r>
      <w:r w:rsidR="00474E19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may be older than we think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: </w:t>
      </w:r>
      <w:r w:rsidR="00474E19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Today 25 is the new 18, or is it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 ? </w:t>
      </w:r>
      <w:r w:rsidRPr="003971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sv-SE"/>
        </w:rPr>
        <w:t xml:space="preserve">International Journal </w:t>
      </w:r>
      <w:r w:rsidR="00BC1DE0" w:rsidRPr="003971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sv-SE"/>
        </w:rPr>
        <w:t>of</w:t>
      </w:r>
      <w:r w:rsidRPr="003971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sv-SE"/>
        </w:rPr>
        <w:t xml:space="preserve"> Celiac Disease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sv-SE"/>
        </w:rPr>
        <w:t>2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(2), 47–48. </w:t>
      </w:r>
      <w:proofErr w:type="gramStart"/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do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i:</w:t>
      </w:r>
      <w:proofErr w:type="gramEnd"/>
      <w:r w:rsidRPr="0039712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10.12691/ijcd-2-2-4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Baddeley, A. (2000). The episodic buffer : a new compon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working memory?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Trends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Cognitive Sciences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(11), 417–423.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i:10.1016/S1364-6613(00)01538-2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Baddeley, A. (2007).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Working Memory, Thought,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Act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Oxford psychology series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Baddeley, A. D. &amp; Hitch, G. J. (1974). Working memory.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G. Bower (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proofErr w:type="gramStart"/>
      <w:r w:rsidRPr="00397125">
        <w:rPr>
          <w:rFonts w:ascii="Times New Roman" w:hAnsi="Times New Roman"/>
          <w:i/>
          <w:sz w:val="24"/>
          <w:lang w:val="en-US"/>
        </w:rPr>
        <w:t>The</w:t>
      </w:r>
      <w:proofErr w:type="gramEnd"/>
      <w:r w:rsidRPr="00397125">
        <w:rPr>
          <w:rFonts w:ascii="Times New Roman" w:hAnsi="Times New Roman"/>
          <w:i/>
          <w:sz w:val="24"/>
          <w:lang w:val="en-US"/>
        </w:rPr>
        <w:t xml:space="preserve"> psychology </w:t>
      </w:r>
      <w:r w:rsidR="00BC1DE0" w:rsidRPr="00397125">
        <w:rPr>
          <w:rFonts w:ascii="Times New Roman" w:hAnsi="Times New Roman"/>
          <w:i/>
          <w:sz w:val="24"/>
          <w:lang w:val="en-US"/>
        </w:rPr>
        <w:t>of</w:t>
      </w:r>
      <w:r w:rsidRPr="00397125">
        <w:rPr>
          <w:rFonts w:ascii="Times New Roman" w:hAnsi="Times New Roman"/>
          <w:i/>
          <w:sz w:val="24"/>
          <w:lang w:val="en-US"/>
        </w:rPr>
        <w:t xml:space="preserve"> learning </w:t>
      </w:r>
      <w:r w:rsidR="00494F71" w:rsidRPr="00397125">
        <w:rPr>
          <w:rFonts w:ascii="Times New Roman" w:hAnsi="Times New Roman"/>
          <w:i/>
          <w:sz w:val="24"/>
          <w:lang w:val="en-US"/>
        </w:rPr>
        <w:t>and</w:t>
      </w:r>
      <w:r w:rsidRPr="00397125">
        <w:rPr>
          <w:rFonts w:ascii="Times New Roman" w:hAnsi="Times New Roman"/>
          <w:i/>
          <w:sz w:val="24"/>
          <w:lang w:val="en-US"/>
        </w:rPr>
        <w:t xml:space="preserve"> motivat</w:t>
      </w:r>
      <w:r w:rsidR="006701F1" w:rsidRPr="00397125">
        <w:rPr>
          <w:rFonts w:ascii="Times New Roman" w:hAnsi="Times New Roman"/>
          <w:i/>
          <w:sz w:val="24"/>
          <w:lang w:val="en-US"/>
        </w:rPr>
        <w:t>ion</w:t>
      </w:r>
      <w:r w:rsidRPr="00397125">
        <w:rPr>
          <w:rFonts w:ascii="Times New Roman" w:hAnsi="Times New Roman"/>
          <w:i/>
          <w:sz w:val="24"/>
          <w:lang w:val="en-US"/>
        </w:rPr>
        <w:t>, Vol. 8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(pp. 47–89). New York: Academic Press.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Baddeley, A. D. (1986).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Working memory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 Oxford: Claren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n Press.</w:t>
      </w:r>
    </w:p>
    <w:p w:rsidR="0077012A" w:rsidRPr="00397125" w:rsidRDefault="0077012A" w:rsidP="00E02DC0">
      <w:pPr>
        <w:spacing w:line="240" w:lineRule="auto"/>
        <w:ind w:left="720" w:hanging="72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Baddeley, A. 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., Thomson, N., &amp; Buchanan, M. (1975). Word length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structure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shortterm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memory. 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</w:t>
      </w:r>
      <w:r w:rsidR="00BC1DE0" w:rsidRPr="0039712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Verbal</w:t>
      </w:r>
      <w:r w:rsidRPr="00397125">
        <w:rPr>
          <w:rFonts w:ascii="Times New Roman" w:hAnsi="Times New Roman"/>
          <w:i/>
          <w:sz w:val="24"/>
          <w:lang w:val="en-US"/>
        </w:rPr>
        <w:t xml:space="preserve"> Learning </w:t>
      </w:r>
      <w:r w:rsidR="00494F71" w:rsidRPr="0039712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Verbal Behavior, 14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, 575– 589.</w:t>
      </w:r>
    </w:p>
    <w:p w:rsidR="0077012A" w:rsidRPr="00397125" w:rsidRDefault="0077012A" w:rsidP="00FA4DA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Baddeley, A.,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Lewis, V., &amp;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Vallar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>, G. (1984). Exploring the articulatory loop.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Pr="00397125">
        <w:rPr>
          <w:rFonts w:ascii="Times New Roman" w:hAnsi="Times New Roman"/>
          <w:i/>
          <w:sz w:val="24"/>
          <w:lang w:val="en-US"/>
        </w:rPr>
        <w:t xml:space="preserve">The 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>Quarter</w:t>
      </w:r>
      <w:r w:rsidR="006701F1" w:rsidRPr="00397125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Journal </w:t>
      </w:r>
      <w:r w:rsidR="00BC1DE0" w:rsidRPr="0039712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Experimental Psychology Sect</w:t>
      </w:r>
      <w:r w:rsidR="006701F1" w:rsidRPr="00397125">
        <w:rPr>
          <w:rFonts w:ascii="Times New Roman" w:hAnsi="Times New Roman" w:cs="Times New Roman"/>
          <w:i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397125">
        <w:rPr>
          <w:rFonts w:ascii="Times New Roman" w:hAnsi="Times New Roman" w:cs="Times New Roman"/>
          <w:sz w:val="24"/>
          <w:szCs w:val="24"/>
          <w:lang w:val="en-US"/>
        </w:rPr>
        <w:t>:10.1080</w:t>
      </w:r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/14640748408402157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474E19">
        <w:rPr>
          <w:rFonts w:ascii="Times New Roman" w:hAnsi="Times New Roman" w:cs="Times New Roman"/>
          <w:sz w:val="24"/>
          <w:szCs w:val="24"/>
        </w:rPr>
        <w:t xml:space="preserve">Bellugi, U., Birhle, A., Neville, H., Jernigan, T. &amp; </w:t>
      </w:r>
      <w:r w:rsidR="00BC1DE0" w:rsidRPr="00474E19">
        <w:rPr>
          <w:rFonts w:ascii="Times New Roman" w:hAnsi="Times New Roman" w:cs="Times New Roman"/>
          <w:sz w:val="24"/>
          <w:szCs w:val="24"/>
        </w:rPr>
        <w:t>Do</w:t>
      </w:r>
      <w:r w:rsidRPr="00474E19">
        <w:rPr>
          <w:rFonts w:ascii="Times New Roman" w:hAnsi="Times New Roman" w:cs="Times New Roman"/>
          <w:sz w:val="24"/>
          <w:szCs w:val="24"/>
        </w:rPr>
        <w:t xml:space="preserve">herty, S. (1992).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Language, cognit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brain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organisat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neurodevelopmental disorder.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M. Gunnar &amp; C. Nelson (Eds.), 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>Developmental Behavioral Neurosci</w:t>
      </w:r>
      <w:r w:rsidR="006701F1" w:rsidRPr="00397125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(pp. 201-232). Hillsdale, NJ: Lawr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Erlbaum Associates. 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Bellugi, U., Marks, S., Bihrle, AM., &amp; Sabo, H. (1988). Dissociat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between language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cognitive functions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Bishop, D. &amp; Mogford, K. (Eds.),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Language developm</w:t>
      </w:r>
      <w:r w:rsidR="006701F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exceptional circumstances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 Lon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n: Churchill Livingstone.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Bellugi, U., Wang, P., &amp; Jernigan, T.L. (1994). Williams syndrome: An unusual neuropsychological profile.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Broman, S. &amp; Graffman, J. (Eds.),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Atypical cognitive deficits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developmental disorders: Implications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brain funct</w:t>
      </w:r>
      <w:r w:rsidR="006701F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Hillsdale, NJ: Erlbaum. 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Belmont, J. M., &amp; Butterfield, E. C. (1971). Learning Strategies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Determinants Deficiencies ’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Memory Deficiencies.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Cognitive 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411–420.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i:10.1016/0010-0285(71)90024-7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Bishop, D. (2003).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Test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recept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grammar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(2nd 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.). Lon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n: The Psychological Corporat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Bray, N. W., Fletcher, K. L., &amp; Turner, L. A. (1997). Cognitive competencies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strategy use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mental retardat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W. E. Maclean, Jr. (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.),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Ellis’ handbook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mental deficiency, psychological theory </w:t>
      </w:r>
      <w:r w:rsidR="00494F7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research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(pp. 197–217). Mahwah, NJ: Erlbaum.</w:t>
      </w:r>
    </w:p>
    <w:p w:rsidR="00F106A9" w:rsidRPr="00397125" w:rsidRDefault="00F106A9" w:rsidP="00F106A9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Buckley, S. (1993) Language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wn’s syndrome.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wn syndrome research </w:t>
      </w:r>
      <w:r w:rsidR="00494F7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practice, 1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3-9.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i:10.3104/reviews.5</w:t>
      </w:r>
    </w:p>
    <w:p w:rsidR="00215428" w:rsidRDefault="00215428" w:rsidP="00215428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Carney, D. P. J., Henry, L. A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Messer, D. J., Danielsson, H., Brown, J. H., &amp; Rönnberg, J. (2013). Using developmental trajectories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examine verbal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visuospatial short-term memory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lescents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syndromes. </w:t>
      </w:r>
      <w:r w:rsidR="0077012A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Research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in</w:t>
      </w:r>
      <w:r w:rsidR="0077012A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Developmental Disabilities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="0077012A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34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(10), 3421–32.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77012A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i:10.1016/j.ridd.2013.07.012</w:t>
      </w:r>
    </w:p>
    <w:p w:rsidR="00215428" w:rsidRPr="00215428" w:rsidRDefault="00215428" w:rsidP="00215428">
      <w:pPr>
        <w:spacing w:before="100" w:beforeAutospacing="1" w:after="100" w:afterAutospacing="1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1542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Carretti, B., &amp; Lanfranchi, S. (2010). The effect of configuration on VSWM performance of Down syndrome individuals. </w:t>
      </w:r>
      <w:r w:rsidRPr="0021542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Journal of Intellectual Disability Research</w:t>
      </w:r>
      <w:r w:rsidRPr="0021542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21542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54</w:t>
      </w:r>
      <w:r w:rsidRPr="00215428">
        <w:rPr>
          <w:rFonts w:ascii="Times New Roman" w:hAnsi="Times New Roman" w:cs="Times New Roman"/>
          <w:noProof/>
          <w:sz w:val="24"/>
          <w:szCs w:val="24"/>
          <w:lang w:val="en-US"/>
        </w:rPr>
        <w:t>(12), 1058–66. http://doi.org/10.1111/j.1365-2788.2010.01334.x</w:t>
      </w:r>
    </w:p>
    <w:p w:rsidR="0077012A" w:rsidRPr="00397125" w:rsidRDefault="0077012A" w:rsidP="0021542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Chapman, R.S. &amp;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Hesketh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L.J. (2000). Behavioral phenotype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wn syndrome. Mental Retardat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Developmental Disabilities Research Reviews, 6, 84-95.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10.1002/1098-2779(2000)6:2&lt;84::AID-MRDD2&gt;3.0.CO;2-P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Conrad, R. (1971). The chronology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the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covert speech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Developmental Psychology</w:t>
      </w:r>
      <w:r w:rsidR="00F106A9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, 5</w:t>
      </w:r>
      <w:r w:rsidR="00F106A9" w:rsidRPr="00397125">
        <w:rPr>
          <w:rFonts w:ascii="Times New Roman" w:eastAsiaTheme="minorEastAsia" w:hAnsi="Times New Roman" w:cs="Times New Roman"/>
          <w:iCs/>
          <w:noProof/>
          <w:sz w:val="24"/>
          <w:szCs w:val="24"/>
          <w:lang w:val="en-US" w:eastAsia="sv-SE"/>
        </w:rPr>
        <w:t>, 398-405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i:10.1037/h0031595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Cowan, N., Saults, J. S., Winterowd, C., &amp; Sherk, M. (1991). Enhancem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4-year-old children’s memory span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phonological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ly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similar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dissimilar word lists.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Experimental Child 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51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(1), 30–52.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i:10.1016/0022-0965(91)90076-5</w:t>
      </w:r>
    </w:p>
    <w:p w:rsidR="00E44828" w:rsidRPr="00397125" w:rsidRDefault="00BC1DE0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E44828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dd, B. (2011) Differentialting speech delay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from</w:t>
      </w:r>
      <w:r w:rsidR="00E44828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disorder: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E44828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es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it</w:t>
      </w:r>
      <w:r w:rsidR="00E44828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matter? </w:t>
      </w:r>
      <w:r w:rsidR="00E44828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Topics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in</w:t>
      </w:r>
      <w:r w:rsidR="00E44828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Language disorders, 31</w:t>
      </w:r>
      <w:r w:rsidR="00E44828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96-111.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F106A9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i:10.1097/TLD.0b013e318217b66a</w:t>
      </w:r>
    </w:p>
    <w:p w:rsidR="00F106A9" w:rsidRPr="00397125" w:rsidRDefault="00F106A9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Fowler, A.E. (1990). Language abilities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wn syndrome: Evid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 specific syntactic delay.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Cicchetti, E. &amp; Beegh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ly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M. (Eds.),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Children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wn syndrome: A developmental perspective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 Cambridge, Unit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King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m: Cambridge University Press.</w:t>
      </w:r>
      <w:r w:rsidR="00765C47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="00765C47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i:10.1017/CBO9780511581786.010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1658FD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Gosch, A., Stading, G., &amp; Pankau, R. (1994).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Linguistic abilities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Williams-Beuren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American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Medical Genetics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52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(3), 291–296.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i:10.1002/ajmg.1320520308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Grant, J., Karmiloff-Smith, A., Gathercole, S. A., Paterson, S., Howlin, P., Davies, M., &amp; Udwin, O. (1997). Phonological short-term memory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its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relationship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language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Cognitive Neuropsychiatry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81–99.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i:10.1080/135468097396342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Grant, J., Valian, V., &amp; Karmiloff-Smith, A. (2002). A study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relative clauses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Language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(02), 403–416.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i:10.1017/S030500090200510X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Hasselhorn, M., &amp; Grube, D. (2003). The phonological similarity effect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memory span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children: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es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depend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age, speech rate,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articulatory suppress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?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International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Behavioral Developm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27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145–152.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i:10.1080/01650250244000146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Henry, L. (2008). Short-term memory coding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intellectual disabilities.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American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Mental Retardat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113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(3), 187–200.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i:10.1352/0895-8017(2008)113[187:SMCICW]2.0.CO;2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Henry, L. a. (1991). The effects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word length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phonemic similarity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young children’s short-term memory.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The Quarter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ly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Experimental Psychology Sect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43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(1), 35–52.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i:10.1080/14640749108400998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Henry, L. A., Messer, D., Luger-Klein, S., &amp; Crane, L. (2012). Phonological, visual,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semantic coding strategies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children’s short-term picture memory span.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Quarter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ly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Experimental Psychology (2006)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65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(10), 2033–53.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i:10.1080/17470218.2012.672997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Hitch, G. J., Halliday, M. S.,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dd, A., &amp; Littler, J. E. (1989).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rehearsal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short-term memory: Differences between pictorial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spoken stimuli.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British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Developmental 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7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(4), 347–362.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i:10.1111/j.2044-835X.1989.tb00811.x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Howlin, P., Davies, M., &amp; Udwin, O. (1998). Cognitive Functioning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Adults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Psychology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Psychiatry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39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183–189.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i:10.1017/S0021963097001789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Hulme, C., &amp; Mackenzie, S. (1992).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Working memory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severe learning difficulties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 Hove: Lawr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Erlbaum Associates.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Jarrold, C., &amp; Baddeley, A. D. (1997). Short-term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verbal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visuospatial informat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wn’s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Cognitive Neuropsychiatry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(2), 101–122. Retriev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from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http://www.tandfonline.com/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i/abs/10.1080/135468097396351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Jarrold, C., &amp; Citroën, R. (2013). Reevaluating key evid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the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rehearsal: phonological similarity effects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are subject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proportional scaling artifacts.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Developmental 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(5), 837–47.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i:10.1037/a0028771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Jarrold, C., &amp; Hall, D. (2012). Commentary: theoretical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metho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logical challenges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the study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working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developmental disorders - a comm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Rhodes et al. (2012).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Psychology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Psychiatry,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Alli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Disciplines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53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138–40.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i:10.1111/j.1469-7610.2011.02507.x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Jarrold, C., Cowan, N., Hewes, A. K., &amp; Riby, D. M. (2004). Speech timing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verbal short-term memory: Evid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contrasting deficits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Memory </w:t>
      </w:r>
      <w:r w:rsidR="00494F7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Language, 51(3)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365–380.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i:10.1016/j.jml.2004.06.007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Danielsson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H., &amp; Wang, X. (2015). Absolute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proportional measures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potential markers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rehearsal,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implications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accounts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Frontiers </w:t>
      </w:r>
      <w:r w:rsidR="00BC1DE0" w:rsidRPr="0039712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psychology, 6:299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10.3389/fpsyg.2015.00299.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Jarrold, C., Phillips, C., &amp; Baddeley, A. D. (2007). Binding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visual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spatial short-term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moderate learning disability.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Developmental Medicine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Neurology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(4), 270–3.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i:10.1111/j.1469-8749.2007.00270.x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Jones, W., Bellugi, U., Lai, Z., Chiles, M., Reil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ly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, J., Lincoln, A., &amp; A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lphs, R. (2000). II. Hypersociability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Cognitive Neurosci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12 Suppl 1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30–46.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i:10.1162/089892900561968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Karmiloff-Smith, A., Brown, J. H., Grice, S., &amp; Paterson, S. (2003). Dethroning the myth: cognitive dissociations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innate modularity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Developmental Neuropsychology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23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(1-2), 227–42.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i:10.1080/87565641.2003.9651893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Karmiloff-Smith, A., Grant, J., Berthoud, I., Davies, M., Howlin, P., &amp; Udwin, O. (1997). Language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syndrome: How intact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'intact'?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Child Developm</w:t>
      </w:r>
      <w:r w:rsidR="006701F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, 68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, 274-290.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Kittler, P., Krinsky-McHale, S. J., &amp; Devenny, D. A. (2004). Semantic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phonological loop effects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verbal working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middle-age adults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mental retardat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American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Mental Retardat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109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(6), 467–80.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i:10.1352/0895-8017(2004)109&lt;467:SAPLEO&gt;2.0.CO;2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Klein, B. P., &amp; Mervis, C. B. (1999). Contrasting patterns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cognitive abilities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9-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10-year-olds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Developmental Neuropsychology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16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177–196.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i:10.1207/S15326942DN1602_3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Laing, E., Hulme, C., Grant, J., &amp; Karmiloff-Smith, A. (2001). Learning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read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syndrome: looking beneath the surface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atypical reading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Psychology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Psychiatry,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Alli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Disciplines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(6), 729–39.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i:10.1111/1469-7610.00769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eastAsia="sv-SE"/>
        </w:rPr>
        <w:t xml:space="preserve">Lanfranchi, S., Toffanin, E., Zilli, S., Panzeri, B., &amp; Vianello, R. (2014).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Memory coding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Child Neuropsychology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20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(6), 700–12.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i:10.1080/09297049.2013.856396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Laws, G. &amp; Bishop, D.V.M. (2004). Verbal deficits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wn’s syndrome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specific language impairm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: a comparison. International Journal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Language &amp; Communicat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Disorders, 39:4, 423-451.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10.1080/13682820410001681207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Laws, G., &amp; Bishop, D. (2003). A Comparison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Language Abilities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lescents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Specific Language Impairm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Speech, Language,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Hearing Research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46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(6), 1324–1339.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i:10.1044/1092-4388(2003/103)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Martens, M. A., Wilson, S. J., &amp; Reutens, D. C. (2008). Research Review: Williams syndrome: a critical review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the cognitive, behavioral,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neuroanatomical phenotype.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Psychology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Psychiatry,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Alli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Disciplines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(6), 576–608.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i:10.1111/j.1469-7610.2008.01887.x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646EDD"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  <w:t>Menghini, D., Ad</w:t>
      </w:r>
      <w:r w:rsidR="00BC1DE0" w:rsidRPr="00646EDD"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  <w:t>do</w:t>
      </w:r>
      <w:r w:rsidRPr="00646EDD"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  <w:t xml:space="preserve">na, F., Costanzo, F., &amp; Vicari, S. (2010).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Executive functions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Intellectual Disability Research : JIDR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54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(5), 418–32.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i:10.1111/j.1365-2788.2010.01287.x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Morrison, C. M., Chappell, T. D., &amp; Ellis, A. W. (1997). Age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acquisit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norms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 large set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object names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adult estimates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 variables. Quarter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Journal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Experimental Psychology, 50A, 528–559. </w:t>
      </w:r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i:</w:t>
      </w:r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10.1080/027249897392017</w:t>
      </w:r>
    </w:p>
    <w:p w:rsidR="0077012A" w:rsidRPr="00397125" w:rsidRDefault="0077012A" w:rsidP="00A756F2">
      <w:pPr>
        <w:pStyle w:val="NormalWeb"/>
        <w:ind w:left="480" w:hanging="480"/>
        <w:rPr>
          <w:noProof/>
          <w:lang w:val="en-US"/>
        </w:rPr>
      </w:pPr>
      <w:r w:rsidRPr="00397125">
        <w:rPr>
          <w:noProof/>
          <w:lang w:val="en-US"/>
        </w:rPr>
        <w:t xml:space="preserve">Musolino, J., Chunyo, G., &amp; Landau, B. (2010). Uncovering knowledge </w:t>
      </w:r>
      <w:r w:rsidR="00BC1DE0" w:rsidRPr="00397125">
        <w:rPr>
          <w:noProof/>
          <w:lang w:val="en-US"/>
        </w:rPr>
        <w:t>of</w:t>
      </w:r>
      <w:r w:rsidRPr="00397125">
        <w:rPr>
          <w:noProof/>
          <w:lang w:val="en-US"/>
        </w:rPr>
        <w:t xml:space="preserve"> core syntactic </w:t>
      </w:r>
      <w:r w:rsidR="00494F71" w:rsidRPr="00397125">
        <w:rPr>
          <w:noProof/>
          <w:lang w:val="en-US"/>
        </w:rPr>
        <w:t>and</w:t>
      </w:r>
      <w:r w:rsidRPr="00397125">
        <w:rPr>
          <w:noProof/>
          <w:lang w:val="en-US"/>
        </w:rPr>
        <w:t xml:space="preserve"> semantic principles </w:t>
      </w:r>
      <w:r w:rsidR="00BC1DE0" w:rsidRPr="00397125">
        <w:rPr>
          <w:noProof/>
          <w:lang w:val="en-US"/>
        </w:rPr>
        <w:t>in</w:t>
      </w:r>
      <w:r w:rsidRPr="00397125">
        <w:rPr>
          <w:noProof/>
          <w:lang w:val="en-US"/>
        </w:rPr>
        <w:t xml:space="preserve"> individuals </w:t>
      </w:r>
      <w:r w:rsidR="00BC1DE0" w:rsidRPr="00397125">
        <w:rPr>
          <w:noProof/>
          <w:lang w:val="en-US"/>
        </w:rPr>
        <w:t>with</w:t>
      </w:r>
      <w:r w:rsidRPr="00397125">
        <w:rPr>
          <w:noProof/>
          <w:lang w:val="en-US"/>
        </w:rPr>
        <w:t xml:space="preserve"> Williams syndrome. </w:t>
      </w:r>
      <w:r w:rsidRPr="00397125">
        <w:rPr>
          <w:i/>
          <w:noProof/>
          <w:lang w:val="en-US"/>
        </w:rPr>
        <w:t xml:space="preserve">Language Learning </w:t>
      </w:r>
      <w:r w:rsidR="00494F71" w:rsidRPr="00397125">
        <w:rPr>
          <w:i/>
          <w:noProof/>
          <w:lang w:val="en-US"/>
        </w:rPr>
        <w:t>and</w:t>
      </w:r>
      <w:r w:rsidRPr="00397125">
        <w:rPr>
          <w:i/>
          <w:noProof/>
          <w:lang w:val="en-US"/>
        </w:rPr>
        <w:t xml:space="preserve"> Developm</w:t>
      </w:r>
      <w:r w:rsidR="006701F1" w:rsidRPr="00397125">
        <w:rPr>
          <w:i/>
          <w:noProof/>
          <w:lang w:val="en-US"/>
        </w:rPr>
        <w:t>ent</w:t>
      </w:r>
      <w:r w:rsidRPr="00397125">
        <w:rPr>
          <w:i/>
          <w:noProof/>
          <w:lang w:val="en-US"/>
        </w:rPr>
        <w:t>, 6,</w:t>
      </w:r>
      <w:r w:rsidRPr="00397125">
        <w:rPr>
          <w:noProof/>
          <w:lang w:val="en-US"/>
        </w:rPr>
        <w:t xml:space="preserve"> 126-161.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Muter, V., Hulme, C., &amp; Snowling, M. (1997).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The Phonological Abilities Test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 Lon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n: The Psychological Corporat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eastAsia="sv-SE"/>
        </w:rPr>
        <w:t xml:space="preserve">Næss, K.-A. B., Lyster, S.-A. H., Hulme, C., &amp; Melby-Lervåg, M. (2011). 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Language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verbal short-term memory skills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syndrome: a meta-analytic review.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Research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Developmental Disabilities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32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(6), 2225–34.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i:10.1016/j.ridd.2011.05.014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Næss, K.-A. B., Melby-Lervåg, M., Hulme, C., &amp; Lyster, S.-A. H. (2012). Reading skills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syndrome: a meta-analytic review.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Research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Developmental Disabilities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33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737–47.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i:10.1016/j.ridd.2011.09.019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Nimmo, L. M., &amp; Roodenrys, S. (2004). Investigating the phonological similarity effect: Syllable structure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the posit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common phonemes. 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Memory </w:t>
      </w:r>
      <w:r w:rsidR="00494F7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Language, 50(3),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245–258.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i:10.1016/j.jml.2003.11.001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Numminen, H., Service, E., Ahonen, T., &amp; Ruoppila, I. (2001). Working memory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e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very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day cognit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adults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wn’s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Intellectual Disability Research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45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157–168.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i:10.1046/j.1365-2788.2001.00298.x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O’Hearn, K., Courtney, S., Street, W., &amp; Landau, B. (2009). Working memory impairm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people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syndrome: effects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delay, task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stimuli.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Brain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Cognit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69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(3), 495–503.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i:10.1016/j.bandc.2008.10.004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Palmer, S. (2000a). Working memory: A developmental study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recoding. Memory, 8(3), 179-193.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10.1080/096582100387597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Palmer, S. (2000b). Developm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recoding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literacy acquisit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: A four-year cross-sequential study. British Journal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Developmental Psychology, 18(4), 533-555.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10.1348/026151000165841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Parker, S. E., Mai, C. T., Canfield, M. A., Rickard, R., Wang, Y., Meyer, R. E., et al. (2010). Updat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national birth preval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estimates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select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birth defects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Unit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States, 2004–2006. Birth Defects Research. Part A, 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Clinical </w:t>
      </w:r>
      <w:r w:rsidR="00494F71" w:rsidRPr="0039712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Molecular Teratology, 88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1008–1016.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97125">
        <w:rPr>
          <w:rFonts w:ascii="Times New Roman" w:hAnsi="Times New Roman"/>
          <w:sz w:val="24"/>
          <w:lang w:val="en-US"/>
        </w:rPr>
        <w:t>10.1002/bdra.20735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Penney, C. G. (1989). Modality effects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the structure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short-term verbal memory. </w:t>
      </w:r>
      <w:r w:rsidRPr="0039712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Memory </w:t>
      </w:r>
      <w:r w:rsidR="00494F71" w:rsidRPr="00397125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Cognit</w:t>
      </w:r>
      <w:r w:rsidR="006701F1" w:rsidRPr="00397125">
        <w:rPr>
          <w:rFonts w:ascii="Times New Roman" w:hAnsi="Times New Roman" w:cs="Times New Roman"/>
          <w:i/>
          <w:iCs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7125">
        <w:rPr>
          <w:rFonts w:ascii="Times New Roman" w:hAnsi="Times New Roman" w:cs="Times New Roman"/>
          <w:i/>
          <w:iCs/>
          <w:sz w:val="24"/>
          <w:szCs w:val="24"/>
          <w:lang w:val="en-US"/>
        </w:rPr>
        <w:t>17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, 398 – 422.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Pennington, B. F., Moon, J., Edgin, J., Stedron, J., &amp; Nadel, L. (2003). The Neuropsychology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wn Syndrome: Evid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Hippocampal Dysfunct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Child Developm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74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(1), 75–93.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i:10.1111/1467-8624.00522</w:t>
      </w:r>
    </w:p>
    <w:p w:rsidR="00474E19" w:rsidRPr="00646EDD" w:rsidRDefault="00474E19" w:rsidP="00474E19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</w:pP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Perovic, A. (2006). Syntactic deficit in Down syndrome: More evidence for the modular organisation of language. </w:t>
      </w:r>
      <w:r w:rsidRPr="00646EDD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fr-FR" w:eastAsia="sv-SE"/>
        </w:rPr>
        <w:t>Lingua</w:t>
      </w:r>
      <w:r w:rsidRPr="00646EDD"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  <w:t xml:space="preserve">, </w:t>
      </w:r>
      <w:r w:rsidRPr="00646EDD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fr-FR" w:eastAsia="sv-SE"/>
        </w:rPr>
        <w:t>116</w:t>
      </w:r>
      <w:r w:rsidRPr="00646EDD"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  <w:t>(10), 1616–1630. http://doi.org/10.1016/j.lingua.2005.05.011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646EDD">
        <w:rPr>
          <w:rFonts w:ascii="Times New Roman" w:eastAsiaTheme="minorEastAsia" w:hAnsi="Times New Roman" w:cs="Times New Roman"/>
          <w:noProof/>
          <w:sz w:val="24"/>
          <w:szCs w:val="24"/>
          <w:lang w:val="fr-FR" w:eastAsia="sv-SE"/>
        </w:rPr>
        <w:t xml:space="preserve">Pickering, S., &amp; Gathercole, S. (2001).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Working memory test battery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children (WMTB-C)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 Lon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n: The Psychological Corporat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Porter, M. A., Coltheart, M., &amp; Lang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n, R. (2007). The neuropsychological basis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hypersociability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Neuropsychologia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45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(12), 2839–49.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i:10.1016/j.neuropsychologia.2007.05.006</w:t>
      </w:r>
    </w:p>
    <w:p w:rsidR="00474E19" w:rsidRPr="00474E19" w:rsidRDefault="00474E19" w:rsidP="00474E19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Ring, M., &amp; Clahsen, H. (2005). Distinct patterns of language impairment in Down’s syndrome and Williams syndrome: The case of syntactic chains. </w:t>
      </w:r>
      <w:r w:rsidRPr="00474E1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Journal of Neurolinguistics</w:t>
      </w: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474E1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18</w:t>
      </w: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(6), 479–501. http://doi.org/10.1016/j.jneuroling.2005.06.002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Roch, M., &amp; Jarrold, C. (2008). A comparison between word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nonword reading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syndrome: the role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phonological awareness.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Communicat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Disorders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41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(4), 305–18.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i:10.1016/j.jcomdis.2008.01.001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Roid, G. (2003).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Stanford-Binet Intellig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Scales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Rolling Mea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ws, IL: Riverside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(5th 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.). Itasca, IL: Riverside Publishing.</w:t>
      </w:r>
    </w:p>
    <w:p w:rsidR="00765C47" w:rsidRPr="00397125" w:rsidRDefault="00765C47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Rutter, T., &amp; Buckley, S. (1994). The acquisit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grammatical morphemes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wn's syndrome. </w:t>
      </w:r>
      <w:r w:rsidR="00BC1DE0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wn Syndrome Research </w:t>
      </w:r>
      <w:r w:rsidR="00494F71"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sv-SE"/>
        </w:rPr>
        <w:t xml:space="preserve"> Practice, 2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76-82.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i:10.3104/reports.34</w:t>
      </w:r>
    </w:p>
    <w:p w:rsidR="00474E19" w:rsidRPr="00474E19" w:rsidRDefault="00474E19" w:rsidP="00474E19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Sanoudaki, E., &amp; Varlokosta, S. (2014). Pronoun comprehension in individuals with down syndrome: deviance or delay? </w:t>
      </w:r>
      <w:r w:rsidRPr="00474E1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Journal of Speech, Language, and Hearing Research</w:t>
      </w: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474E1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57</w:t>
      </w:r>
      <w:r w:rsidRPr="00474E19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(4), 1442–52. http://doi.org/10.1044/2014_JSLHR-L-13-0035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Seung, H., &amp; Chapman, R. (2004). Sent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individuals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wn’s syndrome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typical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ly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developing children.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Intellectual Disability Research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48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160–171.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i:10.1111/j.1365-2788.2004.00526.x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Smith, E. &amp;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, C. (2014a). Demonstrating the effects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phonological similarity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frequency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order memory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wn syndrome using process dissociat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. Journal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Experimental Child Psychology, 128, 69-87.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10.1016/j.jecp.2014.07.002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Smith, E. &amp; </w:t>
      </w:r>
      <w:proofErr w:type="spellStart"/>
      <w:r w:rsidRPr="00397125">
        <w:rPr>
          <w:rFonts w:ascii="Times New Roman" w:hAnsi="Times New Roman" w:cs="Times New Roman"/>
          <w:sz w:val="24"/>
          <w:szCs w:val="24"/>
          <w:lang w:val="en-US"/>
        </w:rPr>
        <w:t>Jarrold</w:t>
      </w:r>
      <w:proofErr w:type="spellEnd"/>
      <w:r w:rsidRPr="00397125">
        <w:rPr>
          <w:rFonts w:ascii="Times New Roman" w:hAnsi="Times New Roman" w:cs="Times New Roman"/>
          <w:sz w:val="24"/>
          <w:szCs w:val="24"/>
          <w:lang w:val="en-US"/>
        </w:rPr>
        <w:t>, C. (2014b). Grouping, semantic relat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imagery effects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wn syndrome. Research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Developmental Disabilities, 35, 3162-3174. </w:t>
      </w:r>
      <w:proofErr w:type="spellStart"/>
      <w:proofErr w:type="gramStart"/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7125">
        <w:rPr>
          <w:rFonts w:ascii="Times New Roman" w:hAnsi="Times New Roman" w:cs="Times New Roman"/>
          <w:sz w:val="24"/>
          <w:szCs w:val="24"/>
          <w:lang w:val="en-US"/>
        </w:rPr>
        <w:t>: 10.1016/j.ridd.2014.07.061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Strømme, P., Bjørnstad, P. G., &amp; Ramstad, K. (2002). Preval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estimat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Neurology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17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(4), 269–271.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i:10.1177/088307380201700406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Thomas, M. S. C., &amp; Karmiloff-Smith, A. (2003). Modeling language acquisit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atypical phenotypes.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Psychological Review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110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(4), 647–82.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i:10.1037/0033-295X.110.4.647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Thomas, M. S. C., Van Duuren, M., Purser, H. R. M., Mareschal, D., Ansari, D., &amp; Karmiloff-Smith, A. (2010). The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metaphorical language comprehens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typical developm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Experimental Child 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106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(2-3), 99–114.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i:10.1016/j.jecp.2009.12.007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Udwin, O., &amp; Yule, W. (1990). Expressive language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American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Medical Genetics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37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108–114.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i:10.1002/ajmg.1320370620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Udwin, O., &amp; Yule, W. (1991). A cognitive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behavioural phenotype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Clinical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Experimental Neuropsychology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13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232–44.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i:10.1080/01688639108401040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Udwin, O., Yule, W., &amp; Martin, N. (1987). Cognitive abilities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behavioural characteristics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idiopathic infantile hypercalcaemia.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Psychology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Psychiatry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Alli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Disciplines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28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297–309.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i:10.1111/j.1469-7610.1987.tb00212.x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</w:rPr>
        <w:t xml:space="preserve">Varnhagen, C.K., Das, J.P. &amp; Varnhagen, S.V. (1987).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Auditory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visual memory span: cognitive processing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TMR individuals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wn syndrome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other etiologies. American Journal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Mental Deficiency, 91, 4, 398-405.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Vicari, S., Bellucci, S., &amp; Carlesimo, G. A. (2003). Visual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spatial working memory dissociat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: evid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from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Developmental Medicine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 Neurology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45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(4), 269–73.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i:10.1111/j.1469-8749.2003.tb00342.x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Vicari, S., Carlesimo, G., Brizzolara, D., &amp; Pezzini, G. (1996). Short-term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Williams syndrome: a reduc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contribut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lexical--semantic knowledge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word span.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Neuropsychologia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34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(9), 919–25.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i:10.1016/0028-3932(96)00007-3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Vicari, S., Marotta, L., &amp; Carlesimo, G. A. (2004). Verbal short-term memory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wn’s syndrome : An articulatory loop deficit ?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Intellectual Disability Research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48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80–92.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i:10.1111/j.1365-2788.2004.00478.x</w:t>
      </w:r>
    </w:p>
    <w:p w:rsidR="0077012A" w:rsidRPr="00397125" w:rsidRDefault="0077012A" w:rsidP="006B1F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Vygotsky, L. S. (1987). Thinking </w:t>
      </w:r>
      <w:r w:rsidR="00494F71" w:rsidRPr="003971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speech. The collect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works </w:t>
      </w:r>
      <w:r w:rsidR="00BC1DE0" w:rsidRPr="003971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Lev Vygotsky (Vol. 1). New York: Plenum Press. (Original work publish</w:t>
      </w:r>
      <w:r w:rsidR="006701F1" w:rsidRPr="0039712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 1934)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Wang, P. P., &amp; Bellugi, U. (1993). Williams syndrome,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wn syndrome,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cognitive neurosci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American 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Diseases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Children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147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(11), 1246–1251.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Wang, P. P., &amp; Bellugi, U. (1994). Evid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ence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from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two genetic syndromes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for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 dissociat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ion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between verbal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visual-spatial short-term memory.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Clinical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Experimental Neuropsychology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16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(2), 317–22.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i:10.1080/01688639408402641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Williams, D. M., &amp; Jarrold, C. (2010). Brief report: Predicting inner speech use amongst children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autism spectrum disorder (ASD): the roles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verbal ability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cognitive profile.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Journal </w:t>
      </w:r>
      <w:r w:rsidR="00BC1DE0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of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Autism </w:t>
      </w:r>
      <w:r w:rsidR="00494F7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 xml:space="preserve"> Developmental Disorders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40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(7), 907–13.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i:10.1007/s10803-010-0936-8</w:t>
      </w:r>
    </w:p>
    <w:p w:rsidR="0077012A" w:rsidRPr="00397125" w:rsidRDefault="0077012A" w:rsidP="006B1F4B">
      <w:pPr>
        <w:spacing w:before="100" w:beforeAutospacing="1" w:after="100" w:afterAutospacing="1" w:line="240" w:lineRule="auto"/>
        <w:ind w:left="480" w:hanging="480"/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</w:pP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Winsler, A., &amp; Naglieri, J. (2003). Overt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Covert Verbal Problem-Solving Strategies : Developmental Trends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Use , Awareness , </w:t>
      </w:r>
      <w:r w:rsidR="00494F7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and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Relations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With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Task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Perform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ance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in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Children Ag</w:t>
      </w:r>
      <w:r w:rsidR="006701F1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ed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5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to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 17.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Child Developm</w:t>
      </w:r>
      <w:r w:rsidR="006701F1"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ent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, </w:t>
      </w:r>
      <w:r w:rsidRPr="00397125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sv-SE"/>
        </w:rPr>
        <w:t>74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 xml:space="preserve">(3), 659–678. </w:t>
      </w:r>
      <w:r w:rsidR="00BC1DE0"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do</w:t>
      </w:r>
      <w:r w:rsidRPr="00397125">
        <w:rPr>
          <w:rFonts w:ascii="Times New Roman" w:eastAsiaTheme="minorEastAsia" w:hAnsi="Times New Roman" w:cs="Times New Roman"/>
          <w:noProof/>
          <w:sz w:val="24"/>
          <w:szCs w:val="24"/>
          <w:lang w:val="en-US" w:eastAsia="sv-SE"/>
        </w:rPr>
        <w:t>i:10.1111/1467-8624.00561</w:t>
      </w:r>
    </w:p>
    <w:p w:rsidR="0077012A" w:rsidRPr="00397125" w:rsidRDefault="0077012A" w:rsidP="00A756F2">
      <w:pPr>
        <w:pStyle w:val="NormalWeb"/>
        <w:ind w:left="480" w:hanging="480"/>
        <w:rPr>
          <w:noProof/>
          <w:lang w:val="en-US"/>
        </w:rPr>
      </w:pPr>
      <w:r w:rsidRPr="00397125">
        <w:rPr>
          <w:noProof/>
          <w:lang w:val="en-US"/>
        </w:rPr>
        <w:t xml:space="preserve">Yang, Y., Conners, F. a, &amp; Merrill, E. C. (2014). Visuo-spatial ability </w:t>
      </w:r>
      <w:r w:rsidR="00BC1DE0" w:rsidRPr="00397125">
        <w:rPr>
          <w:noProof/>
          <w:lang w:val="en-US"/>
        </w:rPr>
        <w:t>in</w:t>
      </w:r>
      <w:r w:rsidRPr="00397125">
        <w:rPr>
          <w:noProof/>
          <w:lang w:val="en-US"/>
        </w:rPr>
        <w:t xml:space="preserve"> individuals </w:t>
      </w:r>
      <w:r w:rsidR="00BC1DE0" w:rsidRPr="00397125">
        <w:rPr>
          <w:noProof/>
          <w:lang w:val="en-US"/>
        </w:rPr>
        <w:t>with</w:t>
      </w:r>
      <w:r w:rsidRPr="00397125">
        <w:rPr>
          <w:noProof/>
          <w:lang w:val="en-US"/>
        </w:rPr>
        <w:t xml:space="preserve"> </w:t>
      </w:r>
      <w:r w:rsidR="00BC1DE0" w:rsidRPr="00397125">
        <w:rPr>
          <w:noProof/>
          <w:lang w:val="en-US"/>
        </w:rPr>
        <w:t>Do</w:t>
      </w:r>
      <w:r w:rsidRPr="00397125">
        <w:rPr>
          <w:noProof/>
          <w:lang w:val="en-US"/>
        </w:rPr>
        <w:t xml:space="preserve">wn syndrome: </w:t>
      </w:r>
      <w:r w:rsidR="00BC1DE0" w:rsidRPr="00397125">
        <w:rPr>
          <w:noProof/>
          <w:lang w:val="en-US"/>
        </w:rPr>
        <w:t>Is</w:t>
      </w:r>
      <w:r w:rsidRPr="00397125">
        <w:rPr>
          <w:noProof/>
          <w:lang w:val="en-US"/>
        </w:rPr>
        <w:t xml:space="preserve"> </w:t>
      </w:r>
      <w:r w:rsidR="00494F71" w:rsidRPr="00397125">
        <w:rPr>
          <w:noProof/>
          <w:lang w:val="en-US"/>
        </w:rPr>
        <w:t>it</w:t>
      </w:r>
      <w:r w:rsidRPr="00397125">
        <w:rPr>
          <w:noProof/>
          <w:lang w:val="en-US"/>
        </w:rPr>
        <w:t xml:space="preserve"> real</w:t>
      </w:r>
      <w:r w:rsidR="006701F1" w:rsidRPr="00397125">
        <w:rPr>
          <w:noProof/>
          <w:lang w:val="en-US"/>
        </w:rPr>
        <w:t>ly</w:t>
      </w:r>
      <w:r w:rsidRPr="00397125">
        <w:rPr>
          <w:noProof/>
          <w:lang w:val="en-US"/>
        </w:rPr>
        <w:t xml:space="preserve"> a strength? </w:t>
      </w:r>
      <w:r w:rsidRPr="00397125">
        <w:rPr>
          <w:i/>
          <w:iCs/>
          <w:noProof/>
          <w:lang w:val="en-US"/>
        </w:rPr>
        <w:t xml:space="preserve">Research </w:t>
      </w:r>
      <w:r w:rsidR="00BC1DE0" w:rsidRPr="00397125">
        <w:rPr>
          <w:i/>
          <w:iCs/>
          <w:noProof/>
          <w:lang w:val="en-US"/>
        </w:rPr>
        <w:t>in</w:t>
      </w:r>
      <w:r w:rsidRPr="00397125">
        <w:rPr>
          <w:i/>
          <w:iCs/>
          <w:noProof/>
          <w:lang w:val="en-US"/>
        </w:rPr>
        <w:t xml:space="preserve"> Developmental Disabilities</w:t>
      </w:r>
      <w:r w:rsidRPr="00397125">
        <w:rPr>
          <w:noProof/>
          <w:lang w:val="en-US"/>
        </w:rPr>
        <w:t xml:space="preserve">, </w:t>
      </w:r>
      <w:r w:rsidRPr="00397125">
        <w:rPr>
          <w:i/>
          <w:iCs/>
          <w:noProof/>
          <w:lang w:val="en-US"/>
        </w:rPr>
        <w:t>35</w:t>
      </w:r>
      <w:r w:rsidRPr="00397125">
        <w:rPr>
          <w:noProof/>
          <w:lang w:val="en-US"/>
        </w:rPr>
        <w:t xml:space="preserve">(7), 1473–1500. </w:t>
      </w:r>
      <w:r w:rsidR="00BC1DE0" w:rsidRPr="00397125">
        <w:rPr>
          <w:noProof/>
          <w:lang w:val="en-US"/>
        </w:rPr>
        <w:t>do</w:t>
      </w:r>
      <w:r w:rsidRPr="00397125">
        <w:rPr>
          <w:noProof/>
          <w:lang w:val="en-US"/>
        </w:rPr>
        <w:t>i:10.1016/j.ridd.2014.04.002</w:t>
      </w:r>
    </w:p>
    <w:p w:rsidR="0077012A" w:rsidRPr="00397125" w:rsidRDefault="0077012A" w:rsidP="00853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Zigler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&amp;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Balla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(1982).  The developmental approach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mental retardat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ion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="00BC1DE0"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Zigler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D. </w:t>
      </w:r>
      <w:proofErr w:type="spellStart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Balla</w:t>
      </w:r>
      <w:proofErr w:type="spellEnd"/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(Eds.) </w:t>
      </w:r>
      <w:r w:rsidRPr="003971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Mental retardat</w:t>
      </w:r>
      <w:r w:rsidR="006701F1" w:rsidRPr="003971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ion</w:t>
      </w:r>
      <w:r w:rsidRPr="003971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 The developmental differ</w:t>
      </w:r>
      <w:r w:rsidR="006701F1" w:rsidRPr="003971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ence</w:t>
      </w:r>
      <w:r w:rsidRPr="0039712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controversy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3-8).  Hillsdale, NJ: Lawr</w:t>
      </w:r>
      <w:r w:rsidR="006701F1"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>ence</w:t>
      </w:r>
      <w:r w:rsidRPr="00397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Erlbaum Associates.</w:t>
      </w:r>
    </w:p>
    <w:p w:rsidR="0077012A" w:rsidRPr="00397125" w:rsidRDefault="0077012A" w:rsidP="00A756F2">
      <w:pPr>
        <w:pStyle w:val="NormalWeb"/>
        <w:ind w:left="480" w:hanging="480"/>
        <w:rPr>
          <w:noProof/>
          <w:lang w:val="en-US"/>
        </w:rPr>
      </w:pPr>
      <w:r w:rsidRPr="00397125">
        <w:rPr>
          <w:noProof/>
          <w:lang w:val="en-US"/>
        </w:rPr>
        <w:t>Zukowski A. (2009). Elicit</w:t>
      </w:r>
      <w:r w:rsidR="006701F1" w:rsidRPr="00397125">
        <w:rPr>
          <w:noProof/>
          <w:lang w:val="en-US"/>
        </w:rPr>
        <w:t>ed</w:t>
      </w:r>
      <w:r w:rsidRPr="00397125">
        <w:rPr>
          <w:noProof/>
          <w:lang w:val="en-US"/>
        </w:rPr>
        <w:t xml:space="preserve"> product</w:t>
      </w:r>
      <w:r w:rsidR="006701F1" w:rsidRPr="00397125">
        <w:rPr>
          <w:noProof/>
          <w:lang w:val="en-US"/>
        </w:rPr>
        <w:t>ion</w:t>
      </w:r>
      <w:r w:rsidRPr="00397125">
        <w:rPr>
          <w:noProof/>
          <w:lang w:val="en-US"/>
        </w:rPr>
        <w:t xml:space="preserve"> </w:t>
      </w:r>
      <w:r w:rsidR="00BC1DE0" w:rsidRPr="00397125">
        <w:rPr>
          <w:noProof/>
          <w:lang w:val="en-US"/>
        </w:rPr>
        <w:t>of</w:t>
      </w:r>
      <w:r w:rsidRPr="00397125">
        <w:rPr>
          <w:noProof/>
          <w:lang w:val="en-US"/>
        </w:rPr>
        <w:t xml:space="preserve"> relative clauses reflects intact grammatical knowledge </w:t>
      </w:r>
      <w:r w:rsidR="00BC1DE0" w:rsidRPr="00397125">
        <w:rPr>
          <w:noProof/>
          <w:lang w:val="en-US"/>
        </w:rPr>
        <w:t>in</w:t>
      </w:r>
      <w:r w:rsidRPr="00397125">
        <w:rPr>
          <w:noProof/>
          <w:lang w:val="en-US"/>
        </w:rPr>
        <w:t xml:space="preserve"> Williams syndrome. </w:t>
      </w:r>
      <w:r w:rsidRPr="00397125">
        <w:rPr>
          <w:i/>
          <w:noProof/>
          <w:lang w:val="en-US"/>
        </w:rPr>
        <w:t xml:space="preserve">Language </w:t>
      </w:r>
      <w:r w:rsidR="00494F71" w:rsidRPr="00397125">
        <w:rPr>
          <w:i/>
          <w:noProof/>
          <w:lang w:val="en-US"/>
        </w:rPr>
        <w:t>and</w:t>
      </w:r>
      <w:r w:rsidRPr="00397125">
        <w:rPr>
          <w:i/>
          <w:noProof/>
          <w:lang w:val="en-US"/>
        </w:rPr>
        <w:t xml:space="preserve"> Cognitive Processes, 24(1),</w:t>
      </w:r>
      <w:r w:rsidRPr="00397125">
        <w:rPr>
          <w:noProof/>
          <w:lang w:val="en-US"/>
        </w:rPr>
        <w:t xml:space="preserve"> 1-43.</w:t>
      </w:r>
    </w:p>
    <w:p w:rsidR="00ED3E27" w:rsidRPr="00397125" w:rsidRDefault="00ED3E27" w:rsidP="00853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6218" w:rsidRPr="00397125" w:rsidRDefault="00EB62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B6218" w:rsidRPr="00397125" w:rsidRDefault="00EB6218" w:rsidP="00EB6218">
      <w:pPr>
        <w:pStyle w:val="Heading1"/>
        <w:tabs>
          <w:tab w:val="left" w:pos="567"/>
        </w:tabs>
        <w:jc w:val="left"/>
      </w:pPr>
      <w:r w:rsidRPr="00397125">
        <w:t xml:space="preserve">Table 1. Chronological </w:t>
      </w:r>
      <w:r w:rsidR="00494F71" w:rsidRPr="00397125">
        <w:t>and</w:t>
      </w:r>
      <w:r w:rsidRPr="00397125">
        <w:t xml:space="preserve"> mental age (</w:t>
      </w:r>
      <w:r w:rsidR="00BC1DE0" w:rsidRPr="00397125">
        <w:t>in</w:t>
      </w:r>
      <w:r w:rsidRPr="00397125">
        <w:t xml:space="preserve"> months) together </w:t>
      </w:r>
      <w:r w:rsidR="00BC1DE0" w:rsidRPr="00397125">
        <w:t>with</w:t>
      </w:r>
      <w:r w:rsidRPr="00397125">
        <w:t xml:space="preserve"> verbal </w:t>
      </w:r>
      <w:r w:rsidR="00494F71" w:rsidRPr="00397125">
        <w:t>and</w:t>
      </w:r>
      <w:r w:rsidRPr="00397125">
        <w:t xml:space="preserve"> nonverbal ability raw scores </w:t>
      </w:r>
      <w:r w:rsidR="00BC1DE0" w:rsidRPr="00397125">
        <w:t>as</w:t>
      </w:r>
      <w:r w:rsidRPr="00397125">
        <w:t xml:space="preserve"> measur</w:t>
      </w:r>
      <w:r w:rsidR="006701F1" w:rsidRPr="00397125">
        <w:t>ed</w:t>
      </w:r>
      <w:r w:rsidRPr="00397125">
        <w:t xml:space="preserve"> </w:t>
      </w:r>
      <w:r w:rsidR="00BC1DE0" w:rsidRPr="00397125">
        <w:t>by</w:t>
      </w:r>
      <w:r w:rsidRPr="00397125">
        <w:t xml:space="preserve"> Stanford-</w:t>
      </w:r>
      <w:proofErr w:type="spellStart"/>
      <w:r w:rsidRPr="00397125">
        <w:t>Binet</w:t>
      </w:r>
      <w:proofErr w:type="spellEnd"/>
      <w:r w:rsidRPr="00397125">
        <w:t xml:space="preserve"> </w:t>
      </w:r>
      <w:r w:rsidR="00BC1DE0" w:rsidRPr="00397125">
        <w:t>for</w:t>
      </w:r>
      <w:r w:rsidRPr="00397125">
        <w:t xml:space="preserve"> the three groups; Children </w:t>
      </w:r>
      <w:r w:rsidR="00BC1DE0" w:rsidRPr="00397125">
        <w:t>with</w:t>
      </w:r>
      <w:r w:rsidRPr="00397125">
        <w:t xml:space="preserve"> typical developm</w:t>
      </w:r>
      <w:r w:rsidR="006701F1" w:rsidRPr="00397125">
        <w:t>ent</w:t>
      </w:r>
      <w:r w:rsidRPr="00397125">
        <w:t xml:space="preserve">, children </w:t>
      </w:r>
      <w:r w:rsidR="00494F71" w:rsidRPr="00397125">
        <w:rPr>
          <w:szCs w:val="24"/>
        </w:rPr>
        <w:t>and</w:t>
      </w:r>
      <w:r w:rsidR="004628BC" w:rsidRPr="00397125">
        <w:rPr>
          <w:szCs w:val="24"/>
        </w:rPr>
        <w:t xml:space="preserve"> a</w:t>
      </w:r>
      <w:r w:rsidR="00BC1DE0" w:rsidRPr="00397125">
        <w:rPr>
          <w:szCs w:val="24"/>
        </w:rPr>
        <w:t>do</w:t>
      </w:r>
      <w:r w:rsidR="004628BC" w:rsidRPr="00397125">
        <w:rPr>
          <w:szCs w:val="24"/>
        </w:rPr>
        <w:t xml:space="preserve">lescents </w:t>
      </w:r>
      <w:r w:rsidR="00BC1DE0" w:rsidRPr="00397125">
        <w:t>with</w:t>
      </w:r>
      <w:r w:rsidRPr="00397125">
        <w:t xml:space="preserve"> </w:t>
      </w:r>
      <w:r w:rsidR="00BC1DE0" w:rsidRPr="00397125">
        <w:t>Do</w:t>
      </w:r>
      <w:r w:rsidRPr="00397125">
        <w:t xml:space="preserve">wn syndrome </w:t>
      </w:r>
      <w:r w:rsidR="00494F71" w:rsidRPr="00397125">
        <w:t>and</w:t>
      </w:r>
      <w:r w:rsidRPr="00397125">
        <w:t xml:space="preserve"> children </w:t>
      </w:r>
      <w:r w:rsidR="00494F71" w:rsidRPr="00397125">
        <w:rPr>
          <w:szCs w:val="24"/>
        </w:rPr>
        <w:t>and</w:t>
      </w:r>
      <w:r w:rsidR="004628BC" w:rsidRPr="00397125">
        <w:rPr>
          <w:szCs w:val="24"/>
        </w:rPr>
        <w:t xml:space="preserve"> a</w:t>
      </w:r>
      <w:r w:rsidR="00BC1DE0" w:rsidRPr="00397125">
        <w:rPr>
          <w:szCs w:val="24"/>
        </w:rPr>
        <w:t>do</w:t>
      </w:r>
      <w:r w:rsidR="004628BC" w:rsidRPr="00397125">
        <w:rPr>
          <w:szCs w:val="24"/>
        </w:rPr>
        <w:t xml:space="preserve">lescents </w:t>
      </w:r>
      <w:r w:rsidR="00BC1DE0" w:rsidRPr="00397125">
        <w:t>with</w:t>
      </w:r>
      <w:r w:rsidRPr="00397125">
        <w:t xml:space="preserve"> Williams syndrome. </w:t>
      </w:r>
    </w:p>
    <w:tbl>
      <w:tblPr>
        <w:tblW w:w="5000" w:type="pct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4"/>
        <w:gridCol w:w="737"/>
        <w:gridCol w:w="737"/>
        <w:gridCol w:w="1061"/>
        <w:gridCol w:w="890"/>
        <w:gridCol w:w="737"/>
        <w:gridCol w:w="1216"/>
        <w:gridCol w:w="890"/>
        <w:gridCol w:w="737"/>
        <w:gridCol w:w="1057"/>
      </w:tblGrid>
      <w:tr w:rsidR="00EB6218" w:rsidRPr="00397125" w:rsidTr="00E02DC0"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Test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Typical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218" w:rsidRPr="00397125" w:rsidRDefault="00BC1DE0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EB6218"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wn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Williams</w:t>
            </w:r>
          </w:p>
        </w:tc>
      </w:tr>
      <w:tr w:rsidR="00EB6218" w:rsidRPr="00397125" w:rsidTr="00E02DC0">
        <w:tc>
          <w:tcPr>
            <w:tcW w:w="1149" w:type="pc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SD</w:t>
            </w:r>
          </w:p>
        </w:tc>
        <w:tc>
          <w:tcPr>
            <w:tcW w:w="507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SD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Range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SD</w:t>
            </w:r>
          </w:p>
        </w:tc>
        <w:tc>
          <w:tcPr>
            <w:tcW w:w="507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Range</w:t>
            </w:r>
          </w:p>
        </w:tc>
      </w:tr>
      <w:tr w:rsidR="00EB6218" w:rsidRPr="00397125" w:rsidTr="00E02DC0">
        <w:tc>
          <w:tcPr>
            <w:tcW w:w="114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Chronological age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71.1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17.1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48-115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174.8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35.7</w:t>
            </w:r>
          </w:p>
        </w:tc>
        <w:tc>
          <w:tcPr>
            <w:tcW w:w="581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129-262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178.5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39.2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98-245</w:t>
            </w:r>
          </w:p>
        </w:tc>
      </w:tr>
      <w:tr w:rsidR="00EB6218" w:rsidRPr="00397125" w:rsidTr="00E02DC0">
        <w:tc>
          <w:tcPr>
            <w:tcW w:w="114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Mental age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74.3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12.7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55-96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70.5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9.1</w:t>
            </w:r>
          </w:p>
        </w:tc>
        <w:tc>
          <w:tcPr>
            <w:tcW w:w="581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55-92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73.5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13.9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49-98</w:t>
            </w:r>
          </w:p>
        </w:tc>
      </w:tr>
      <w:tr w:rsidR="00EB6218" w:rsidRPr="00397125" w:rsidTr="00E02DC0">
        <w:tc>
          <w:tcPr>
            <w:tcW w:w="1149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Verbal ability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23.3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2.97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18-30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22.1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2.86</w:t>
            </w:r>
          </w:p>
        </w:tc>
        <w:tc>
          <w:tcPr>
            <w:tcW w:w="581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16-29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24.8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3.84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17-34</w:t>
            </w:r>
          </w:p>
        </w:tc>
      </w:tr>
      <w:tr w:rsidR="00EB6218" w:rsidRPr="00397125" w:rsidTr="00E02DC0">
        <w:tc>
          <w:tcPr>
            <w:tcW w:w="1149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Nonverbal ability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15.5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4.43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8-25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14.9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2.80</w:t>
            </w:r>
          </w:p>
        </w:tc>
        <w:tc>
          <w:tcPr>
            <w:tcW w:w="581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10-22</w:t>
            </w:r>
          </w:p>
        </w:tc>
        <w:tc>
          <w:tcPr>
            <w:tcW w:w="425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13.7</w:t>
            </w:r>
          </w:p>
        </w:tc>
        <w:tc>
          <w:tcPr>
            <w:tcW w:w="352" w:type="pct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4.23</w:t>
            </w:r>
          </w:p>
        </w:tc>
        <w:tc>
          <w:tcPr>
            <w:tcW w:w="507" w:type="pct"/>
          </w:tcPr>
          <w:p w:rsidR="00EB6218" w:rsidRPr="00397125" w:rsidRDefault="00EB6218" w:rsidP="00BB19BE">
            <w:pPr>
              <w:jc w:val="center"/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lang w:val="en-US"/>
              </w:rPr>
              <w:t>8-23</w:t>
            </w:r>
          </w:p>
        </w:tc>
      </w:tr>
    </w:tbl>
    <w:p w:rsidR="00EB6218" w:rsidRPr="00397125" w:rsidRDefault="00EB6218" w:rsidP="00EB6218">
      <w:pPr>
        <w:pStyle w:val="Heading1"/>
        <w:tabs>
          <w:tab w:val="left" w:pos="567"/>
        </w:tabs>
        <w:ind w:firstLine="567"/>
        <w:jc w:val="left"/>
      </w:pPr>
    </w:p>
    <w:p w:rsidR="00EB6218" w:rsidRPr="00397125" w:rsidRDefault="00EB62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1107D" w:rsidRDefault="00EB6218" w:rsidP="00474E19">
      <w:pPr>
        <w:pStyle w:val="APA-brdtext"/>
        <w:rPr>
          <w:szCs w:val="24"/>
        </w:rPr>
      </w:pPr>
      <w:r w:rsidRPr="00397125">
        <w:rPr>
          <w:szCs w:val="24"/>
        </w:rPr>
        <w:t xml:space="preserve">Table 2. </w:t>
      </w:r>
      <w:r w:rsidR="0081107D">
        <w:rPr>
          <w:szCs w:val="24"/>
        </w:rPr>
        <w:t xml:space="preserve">Overview of all the concepts, tests, variables, and measures </w:t>
      </w:r>
      <w:proofErr w:type="spellStart"/>
      <w:r w:rsidR="00E70257">
        <w:rPr>
          <w:szCs w:val="24"/>
        </w:rPr>
        <w:t>analysed</w:t>
      </w:r>
      <w:proofErr w:type="spellEnd"/>
      <w:r w:rsidR="0081107D">
        <w:rPr>
          <w:szCs w:val="24"/>
        </w:rPr>
        <w:t xml:space="preserve"> in the results section. </w:t>
      </w:r>
    </w:p>
    <w:tbl>
      <w:tblPr>
        <w:tblW w:w="0" w:type="auto"/>
        <w:tblInd w:w="-70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4008"/>
        <w:gridCol w:w="1907"/>
        <w:gridCol w:w="1765"/>
        <w:gridCol w:w="146"/>
      </w:tblGrid>
      <w:tr w:rsidR="0081107D" w:rsidRPr="00D23DA5" w:rsidTr="0078641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107D" w:rsidRPr="00D23DA5" w:rsidRDefault="0081107D" w:rsidP="0078641A">
            <w:pPr>
              <w:tabs>
                <w:tab w:val="left" w:pos="567"/>
              </w:tabs>
              <w:spacing w:after="0" w:line="48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23DA5">
              <w:rPr>
                <w:rFonts w:ascii="Times New Roman" w:eastAsia="Times New Roman" w:hAnsi="Times New Roman" w:cs="Times New Roman"/>
                <w:lang w:val="en-US" w:eastAsia="sv-SE"/>
              </w:rPr>
              <w:t>Concept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107D" w:rsidRPr="00D23DA5" w:rsidRDefault="0081107D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23DA5">
              <w:rPr>
                <w:rFonts w:ascii="Times New Roman" w:eastAsia="Times New Roman" w:hAnsi="Times New Roman" w:cs="Times New Roman"/>
                <w:lang w:val="en-US" w:eastAsia="sv-SE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107D" w:rsidRPr="00D23DA5" w:rsidRDefault="0081107D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23DA5">
              <w:rPr>
                <w:rFonts w:ascii="Times New Roman" w:eastAsia="Times New Roman" w:hAnsi="Times New Roman" w:cs="Times New Roman"/>
                <w:lang w:val="en-US" w:eastAsia="sv-SE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107D" w:rsidRPr="00D23DA5" w:rsidRDefault="0081107D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23DA5">
              <w:rPr>
                <w:rFonts w:ascii="Times New Roman" w:eastAsia="Times New Roman" w:hAnsi="Times New Roman" w:cs="Times New Roman"/>
                <w:lang w:val="en-US" w:eastAsia="sv-SE"/>
              </w:rPr>
              <w:t>Measure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107D" w:rsidRPr="00D23DA5" w:rsidRDefault="0081107D" w:rsidP="0078641A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  <w:r w:rsidRPr="004E658E">
              <w:rPr>
                <w:rFonts w:ascii="Times New Roman" w:hAnsi="Times New Roman" w:cs="Times New Roman"/>
                <w:lang w:val="en-US"/>
              </w:rPr>
              <w:t>Short-term memory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658E">
              <w:rPr>
                <w:rFonts w:ascii="Times New Roman" w:hAnsi="Times New Roman" w:cs="Times New Roman"/>
                <w:lang w:val="en-US"/>
              </w:rPr>
              <w:t>Working Memory Test Battery for Children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658E">
              <w:rPr>
                <w:rFonts w:ascii="Times New Roman" w:hAnsi="Times New Roman" w:cs="Times New Roman"/>
                <w:lang w:val="en-US"/>
              </w:rPr>
              <w:t>Block recall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658E">
              <w:rPr>
                <w:rFonts w:ascii="Times New Roman" w:hAnsi="Times New Roman" w:cs="Times New Roman"/>
                <w:lang w:val="en-US"/>
              </w:rPr>
              <w:t>Total trials correct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Word list recall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Total trials correct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Phonological awareness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</w:rPr>
              <w:t>Phonological Abilities Test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</w:rPr>
              <w:t>Rhyme Production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Raw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</w:rPr>
              <w:t>Rhyme Detection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Raw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Test for Reception of Grammar 2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Raw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7864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Phonological recoding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 span test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span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Span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Phonological span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Span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span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Span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07D" w:rsidRPr="00D23DA5" w:rsidTr="0078641A"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span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474E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DA5">
              <w:rPr>
                <w:rFonts w:ascii="Times New Roman" w:hAnsi="Times New Roman" w:cs="Times New Roman"/>
                <w:lang w:val="en-US"/>
              </w:rPr>
              <w:t>Span score</w:t>
            </w:r>
          </w:p>
        </w:tc>
        <w:tc>
          <w:tcPr>
            <w:tcW w:w="0" w:type="auto"/>
            <w:vAlign w:val="bottom"/>
          </w:tcPr>
          <w:p w:rsidR="0081107D" w:rsidRPr="00D23DA5" w:rsidRDefault="0081107D" w:rsidP="008110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107D" w:rsidRDefault="0081107D" w:rsidP="00EB6218">
      <w:pPr>
        <w:pStyle w:val="APA-brdtext"/>
        <w:jc w:val="center"/>
        <w:rPr>
          <w:szCs w:val="24"/>
        </w:rPr>
      </w:pPr>
      <w:r w:rsidRPr="00397125">
        <w:rPr>
          <w:szCs w:val="24"/>
        </w:rPr>
        <w:t xml:space="preserve"> </w:t>
      </w:r>
    </w:p>
    <w:p w:rsidR="0081107D" w:rsidRDefault="0081107D">
      <w:pP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szCs w:val="24"/>
        </w:rPr>
        <w:br w:type="page"/>
      </w:r>
    </w:p>
    <w:p w:rsidR="00EB6218" w:rsidRPr="00397125" w:rsidRDefault="0081107D" w:rsidP="00474E19">
      <w:pPr>
        <w:pStyle w:val="APA-brdtext"/>
        <w:rPr>
          <w:szCs w:val="24"/>
        </w:rPr>
      </w:pPr>
      <w:r>
        <w:rPr>
          <w:szCs w:val="24"/>
        </w:rPr>
        <w:t xml:space="preserve">Table 3. </w:t>
      </w:r>
      <w:r w:rsidRPr="00397125">
        <w:rPr>
          <w:szCs w:val="24"/>
        </w:rPr>
        <w:t xml:space="preserve">Means and standard deviations </w:t>
      </w:r>
      <w:r>
        <w:rPr>
          <w:szCs w:val="24"/>
        </w:rPr>
        <w:t>on all tests for</w:t>
      </w:r>
      <w:r w:rsidR="00EB6218" w:rsidRPr="00397125">
        <w:rPr>
          <w:szCs w:val="24"/>
        </w:rPr>
        <w:t xml:space="preserve"> the typical, DS </w:t>
      </w:r>
      <w:r w:rsidR="00494F71" w:rsidRPr="00397125">
        <w:rPr>
          <w:szCs w:val="24"/>
        </w:rPr>
        <w:t>and</w:t>
      </w:r>
      <w:r w:rsidR="00EB6218" w:rsidRPr="00397125">
        <w:rPr>
          <w:szCs w:val="24"/>
        </w:rPr>
        <w:t xml:space="preserve"> WS groups.</w:t>
      </w:r>
    </w:p>
    <w:tbl>
      <w:tblPr>
        <w:tblW w:w="4056" w:type="pct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846"/>
        <w:gridCol w:w="849"/>
        <w:gridCol w:w="846"/>
        <w:gridCol w:w="851"/>
        <w:gridCol w:w="849"/>
        <w:gridCol w:w="847"/>
      </w:tblGrid>
      <w:tr w:rsidR="00EB6218" w:rsidRPr="00397125" w:rsidTr="00474E19">
        <w:tc>
          <w:tcPr>
            <w:tcW w:w="20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Test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Typical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218" w:rsidRPr="00397125" w:rsidRDefault="00BC1DE0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EB6218"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wn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Williams</w:t>
            </w:r>
          </w:p>
        </w:tc>
      </w:tr>
      <w:tr w:rsidR="00EB6218" w:rsidRPr="00397125" w:rsidTr="00474E19">
        <w:tc>
          <w:tcPr>
            <w:tcW w:w="2003" w:type="pc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498" w:type="pc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SD</w:t>
            </w:r>
          </w:p>
        </w:tc>
        <w:tc>
          <w:tcPr>
            <w:tcW w:w="498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SD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499" w:type="pct"/>
            <w:tcBorders>
              <w:top w:val="nil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SD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Short-term memory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Block recall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Word list recall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Phonological awareness</w:t>
            </w:r>
            <w:r w:rsidR="0081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/grammar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Rhyme detect</w:t>
            </w:r>
            <w:r w:rsidR="006701F1"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7.65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2.51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5.69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3.19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6.88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3.43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Rhyme product</w:t>
            </w:r>
            <w:r w:rsidR="006701F1"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6.47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3.92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3.31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4.27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4.84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2.97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TROG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8.61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4.25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3.97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2.06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7.20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4.91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span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Control span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2.28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1.99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.63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1.97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.63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Phonological span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1.75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1.68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1.91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.60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Visual span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1.82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.68</w:t>
            </w:r>
          </w:p>
        </w:tc>
      </w:tr>
      <w:tr w:rsidR="00EB6218" w:rsidRPr="00397125" w:rsidTr="00474E19">
        <w:tc>
          <w:tcPr>
            <w:tcW w:w="2003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Long span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1.90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.82</w:t>
            </w:r>
          </w:p>
        </w:tc>
        <w:tc>
          <w:tcPr>
            <w:tcW w:w="498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1.83</w:t>
            </w:r>
          </w:p>
        </w:tc>
        <w:tc>
          <w:tcPr>
            <w:tcW w:w="501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500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1.96</w:t>
            </w:r>
          </w:p>
        </w:tc>
        <w:tc>
          <w:tcPr>
            <w:tcW w:w="499" w:type="pct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.61</w:t>
            </w:r>
          </w:p>
        </w:tc>
      </w:tr>
    </w:tbl>
    <w:p w:rsidR="00EB6218" w:rsidRPr="00397125" w:rsidRDefault="00EB6218" w:rsidP="00EB6218">
      <w:pPr>
        <w:pStyle w:val="APA-brdtext"/>
        <w:jc w:val="both"/>
        <w:rPr>
          <w:szCs w:val="24"/>
        </w:rPr>
      </w:pPr>
    </w:p>
    <w:p w:rsidR="00EB6218" w:rsidRPr="00397125" w:rsidRDefault="00EB62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B6218" w:rsidRPr="00397125" w:rsidRDefault="00EB6218">
      <w:pPr>
        <w:rPr>
          <w:rFonts w:ascii="Times New Roman" w:hAnsi="Times New Roman" w:cs="Times New Roman"/>
          <w:sz w:val="24"/>
          <w:szCs w:val="24"/>
          <w:lang w:val="en-US"/>
        </w:rPr>
        <w:sectPr w:rsidR="00EB6218" w:rsidRPr="00397125" w:rsidSect="00E905EE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B6218" w:rsidRPr="00397125" w:rsidRDefault="00EB6218" w:rsidP="00EB6218">
      <w:pPr>
        <w:pStyle w:val="APA-brdtext"/>
        <w:jc w:val="both"/>
      </w:pPr>
      <w:r w:rsidRPr="00397125">
        <w:t xml:space="preserve">Table </w:t>
      </w:r>
      <w:r w:rsidR="0081107D">
        <w:t>4</w:t>
      </w:r>
      <w:r w:rsidRPr="00397125">
        <w:t xml:space="preserve">. </w:t>
      </w:r>
      <w:proofErr w:type="spellStart"/>
      <w:r w:rsidRPr="00397125">
        <w:t>Anovas</w:t>
      </w:r>
      <w:proofErr w:type="spellEnd"/>
      <w:r w:rsidRPr="00397125">
        <w:t xml:space="preserve"> </w:t>
      </w:r>
      <w:r w:rsidR="00494F71" w:rsidRPr="00397125">
        <w:t>and</w:t>
      </w:r>
      <w:r w:rsidRPr="00397125">
        <w:t xml:space="preserve"> </w:t>
      </w:r>
      <w:proofErr w:type="spellStart"/>
      <w:r w:rsidRPr="00397125">
        <w:t>testwise</w:t>
      </w:r>
      <w:proofErr w:type="spellEnd"/>
      <w:r w:rsidRPr="00397125">
        <w:t xml:space="preserve"> Bonferroni correct</w:t>
      </w:r>
      <w:r w:rsidR="006701F1" w:rsidRPr="00397125">
        <w:t>ed</w:t>
      </w:r>
      <w:r w:rsidRPr="00397125">
        <w:t xml:space="preserve"> </w:t>
      </w:r>
      <w:r w:rsidRPr="00397125">
        <w:rPr>
          <w:i/>
        </w:rPr>
        <w:t>t</w:t>
      </w:r>
      <w:r w:rsidRPr="00397125">
        <w:t xml:space="preserve">-tests </w:t>
      </w:r>
      <w:r w:rsidR="00BC1DE0" w:rsidRPr="00397125">
        <w:t>for</w:t>
      </w:r>
      <w:r w:rsidRPr="00397125">
        <w:t xml:space="preserve"> comparison between children </w:t>
      </w:r>
      <w:r w:rsidR="00BC1DE0" w:rsidRPr="00397125">
        <w:t>with</w:t>
      </w:r>
      <w:r w:rsidRPr="00397125">
        <w:t xml:space="preserve"> typical developm</w:t>
      </w:r>
      <w:r w:rsidR="006701F1" w:rsidRPr="00397125">
        <w:t>ent</w:t>
      </w:r>
      <w:r w:rsidRPr="00397125">
        <w:t xml:space="preserve"> (TD), children </w:t>
      </w:r>
      <w:r w:rsidR="00494F71" w:rsidRPr="00397125">
        <w:rPr>
          <w:szCs w:val="24"/>
        </w:rPr>
        <w:t>and</w:t>
      </w:r>
      <w:r w:rsidR="004628BC" w:rsidRPr="00397125">
        <w:rPr>
          <w:szCs w:val="24"/>
        </w:rPr>
        <w:t xml:space="preserve"> a</w:t>
      </w:r>
      <w:r w:rsidR="00BC1DE0" w:rsidRPr="00397125">
        <w:rPr>
          <w:szCs w:val="24"/>
        </w:rPr>
        <w:t>do</w:t>
      </w:r>
      <w:r w:rsidR="004628BC" w:rsidRPr="00397125">
        <w:rPr>
          <w:szCs w:val="24"/>
        </w:rPr>
        <w:t xml:space="preserve">lescents </w:t>
      </w:r>
      <w:r w:rsidR="00BC1DE0" w:rsidRPr="00397125">
        <w:t>with</w:t>
      </w:r>
      <w:r w:rsidRPr="00397125">
        <w:t xml:space="preserve"> </w:t>
      </w:r>
      <w:r w:rsidR="00BC1DE0" w:rsidRPr="00397125">
        <w:t>Do</w:t>
      </w:r>
      <w:r w:rsidRPr="00397125">
        <w:t xml:space="preserve">wn syndrome (DS) </w:t>
      </w:r>
      <w:r w:rsidR="00494F71" w:rsidRPr="00397125">
        <w:t>and</w:t>
      </w:r>
      <w:r w:rsidRPr="00397125">
        <w:t xml:space="preserve"> William’s syndrome (WS) </w:t>
      </w:r>
      <w:r w:rsidR="00BC1DE0" w:rsidRPr="00397125">
        <w:t>on</w:t>
      </w:r>
      <w:r w:rsidRPr="00397125">
        <w:t xml:space="preserve"> differ</w:t>
      </w:r>
      <w:r w:rsidR="006701F1" w:rsidRPr="00397125">
        <w:t>ent</w:t>
      </w:r>
      <w:r w:rsidRPr="00397125">
        <w:t xml:space="preserve"> measures </w:t>
      </w:r>
      <w:r w:rsidR="00BC1DE0" w:rsidRPr="00397125">
        <w:t>of</w:t>
      </w:r>
      <w:r w:rsidRPr="00397125">
        <w:t xml:space="preserve"> short term memory </w:t>
      </w:r>
      <w:r w:rsidR="00494F71" w:rsidRPr="00397125">
        <w:t>and</w:t>
      </w:r>
      <w:r w:rsidRPr="00397125">
        <w:t xml:space="preserve"> language. A positive value </w:t>
      </w:r>
      <w:r w:rsidR="00BC1DE0" w:rsidRPr="00397125">
        <w:t>on</w:t>
      </w:r>
      <w:r w:rsidRPr="00397125">
        <w:t xml:space="preserve"> the </w:t>
      </w:r>
      <w:r w:rsidRPr="00397125">
        <w:rPr>
          <w:i/>
        </w:rPr>
        <w:t>t</w:t>
      </w:r>
      <w:r w:rsidRPr="00397125">
        <w:t xml:space="preserve">-test means </w:t>
      </w:r>
      <w:r w:rsidR="00494F71" w:rsidRPr="00397125">
        <w:t>that</w:t>
      </w:r>
      <w:r w:rsidRPr="00397125">
        <w:t xml:space="preserve"> the first group </w:t>
      </w:r>
      <w:r w:rsidR="00BC1DE0" w:rsidRPr="00397125">
        <w:t>in</w:t>
      </w:r>
      <w:r w:rsidRPr="00397125">
        <w:t xml:space="preserve"> the heading had higher score than the second group.</w:t>
      </w:r>
    </w:p>
    <w:tbl>
      <w:tblPr>
        <w:tblW w:w="0" w:type="auto"/>
        <w:tblInd w:w="-70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4"/>
        <w:gridCol w:w="3139"/>
        <w:gridCol w:w="2098"/>
        <w:gridCol w:w="2098"/>
        <w:gridCol w:w="2098"/>
      </w:tblGrid>
      <w:tr w:rsidR="00EB6218" w:rsidRPr="00397125" w:rsidTr="00BB19B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ANOVA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TD vs 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TD vs WS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B6218" w:rsidRPr="00397125" w:rsidRDefault="00EB6218" w:rsidP="00BB19BE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</w:pPr>
            <w:r w:rsidRPr="003971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sv-SE"/>
              </w:rPr>
              <w:t>DS vs WS</w:t>
            </w: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>Short-term memory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 xml:space="preserve">    Block recall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i/>
                <w:lang w:val="en-US"/>
              </w:rPr>
              <w:t>F</w:t>
            </w:r>
            <w:r w:rsidRPr="00397125">
              <w:rPr>
                <w:lang w:val="en-US"/>
              </w:rPr>
              <w:t xml:space="preserve">(2, 104) = 5.00, </w:t>
            </w:r>
            <w:r w:rsidRPr="00397125">
              <w:rPr>
                <w:i/>
                <w:lang w:val="en-US"/>
              </w:rPr>
              <w:t>p</w:t>
            </w:r>
            <w:r w:rsidRPr="00397125">
              <w:rPr>
                <w:lang w:val="en-US"/>
              </w:rPr>
              <w:t xml:space="preserve"> &lt; .001, </w:t>
            </w:r>
            <w:r w:rsidRPr="00397125">
              <w:rPr>
                <w:i/>
                <w:lang w:val="en-US"/>
              </w:rPr>
              <w:t>r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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</w:t>
            </w:r>
            <w:r w:rsidRPr="00397125">
              <w:rPr>
                <w:rFonts w:ascii="Symbol" w:hAnsi="Symbol"/>
                <w:lang w:val="en-US"/>
              </w:rPr>
              <w:t></w:t>
            </w:r>
            <w:r w:rsidRPr="00397125">
              <w:rPr>
                <w:rFonts w:ascii="Symbol" w:hAnsi="Symbol"/>
                <w:lang w:val="en-US"/>
              </w:rPr>
              <w:t>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-0.72,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  <w:r w:rsidRPr="0039712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3.89,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.001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Calibri" w:hAnsi="Calibri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4.09,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.001</w:t>
            </w: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 xml:space="preserve">    Word list recall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i/>
                <w:lang w:val="en-US"/>
              </w:rPr>
              <w:t>F</w:t>
            </w:r>
            <w:r w:rsidRPr="00397125">
              <w:rPr>
                <w:lang w:val="en-US"/>
              </w:rPr>
              <w:t xml:space="preserve">(2, 104) = 9.96, </w:t>
            </w:r>
            <w:r w:rsidRPr="00397125">
              <w:rPr>
                <w:i/>
                <w:lang w:val="en-US"/>
              </w:rPr>
              <w:t>p</w:t>
            </w:r>
            <w:r w:rsidRPr="00397125">
              <w:rPr>
                <w:lang w:val="en-US"/>
              </w:rPr>
              <w:t xml:space="preserve"> &lt; .01, </w:t>
            </w:r>
            <w:r w:rsidRPr="00397125">
              <w:rPr>
                <w:i/>
                <w:lang w:val="en-US"/>
              </w:rPr>
              <w:t>r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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</w:t>
            </w:r>
            <w:r w:rsidRPr="00397125">
              <w:rPr>
                <w:rFonts w:ascii="Symbol" w:hAnsi="Symbol"/>
                <w:lang w:val="en-US"/>
              </w:rPr>
              <w:t></w:t>
            </w:r>
            <w:r w:rsidRPr="00397125">
              <w:rPr>
                <w:rFonts w:ascii="Symbol" w:hAnsi="Symbol"/>
                <w:lang w:val="en-US"/>
              </w:rPr>
              <w:t>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3.06,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.01 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0.29,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-2.34,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>Language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 xml:space="preserve">   Rhyme detect</w:t>
            </w:r>
            <w:r w:rsidR="006701F1" w:rsidRPr="00397125">
              <w:rPr>
                <w:rFonts w:ascii="Times New Roman" w:hAnsi="Times New Roman" w:cs="Times New Roman"/>
                <w:lang w:val="en-US"/>
              </w:rPr>
              <w:t>ion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i/>
                <w:lang w:val="en-US"/>
              </w:rPr>
              <w:t>F</w:t>
            </w:r>
            <w:r w:rsidRPr="00397125">
              <w:rPr>
                <w:lang w:val="en-US"/>
              </w:rPr>
              <w:t xml:space="preserve">(2, 104) = 4.10, </w:t>
            </w:r>
            <w:r w:rsidRPr="00397125">
              <w:rPr>
                <w:i/>
                <w:lang w:val="en-US"/>
              </w:rPr>
              <w:t>p</w:t>
            </w:r>
            <w:r w:rsidRPr="00397125">
              <w:rPr>
                <w:lang w:val="en-US"/>
              </w:rPr>
              <w:t xml:space="preserve"> &lt; .05, </w:t>
            </w:r>
            <w:r w:rsidRPr="00397125">
              <w:rPr>
                <w:i/>
                <w:lang w:val="en-US"/>
              </w:rPr>
              <w:t>r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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</w:t>
            </w:r>
            <w:r w:rsidRPr="00397125">
              <w:rPr>
                <w:rFonts w:ascii="Symbol" w:hAnsi="Symbol"/>
                <w:lang w:val="en-US"/>
              </w:rPr>
              <w:t></w:t>
            </w:r>
            <w:r w:rsidRPr="00397125">
              <w:rPr>
                <w:rFonts w:ascii="Symbol" w:hAnsi="Symbol"/>
                <w:lang w:val="en-US"/>
              </w:rPr>
              <w:t>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2.86,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.05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1.07,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  <w:r w:rsidRPr="0039712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-1.48,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 xml:space="preserve">  Rhyme product</w:t>
            </w:r>
            <w:r w:rsidR="006701F1" w:rsidRPr="00397125">
              <w:rPr>
                <w:rFonts w:ascii="Times New Roman" w:hAnsi="Times New Roman" w:cs="Times New Roman"/>
                <w:lang w:val="en-US"/>
              </w:rPr>
              <w:t>ion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i/>
                <w:lang w:val="en-US"/>
              </w:rPr>
              <w:t>F</w:t>
            </w:r>
            <w:r w:rsidRPr="00397125">
              <w:rPr>
                <w:lang w:val="en-US"/>
              </w:rPr>
              <w:t xml:space="preserve">(2, 104) = 6.48, </w:t>
            </w:r>
            <w:r w:rsidRPr="00397125">
              <w:rPr>
                <w:i/>
                <w:lang w:val="en-US"/>
              </w:rPr>
              <w:t>p</w:t>
            </w:r>
            <w:r w:rsidRPr="00397125">
              <w:rPr>
                <w:lang w:val="en-US"/>
              </w:rPr>
              <w:t xml:space="preserve"> &lt; .01, </w:t>
            </w:r>
            <w:r w:rsidRPr="00397125">
              <w:rPr>
                <w:i/>
                <w:lang w:val="en-US"/>
              </w:rPr>
              <w:t>r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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</w:t>
            </w:r>
            <w:r w:rsidRPr="00397125">
              <w:rPr>
                <w:rFonts w:ascii="Symbol" w:hAnsi="Symbol"/>
                <w:lang w:val="en-US"/>
              </w:rPr>
              <w:t></w:t>
            </w:r>
            <w:r w:rsidRPr="00397125">
              <w:rPr>
                <w:rFonts w:ascii="Symbol" w:hAnsi="Symbol"/>
                <w:lang w:val="en-US"/>
              </w:rPr>
              <w:t>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3.56,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.01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1.75,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-1.47,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  <w:r w:rsidRPr="00397125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EB6218" w:rsidRPr="00397125" w:rsidTr="00BB19BE"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Times New Roman" w:hAnsi="Times New Roman" w:cs="Times New Roman"/>
                <w:lang w:val="en-US"/>
              </w:rPr>
              <w:t xml:space="preserve">  TROG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i/>
                <w:lang w:val="en-US"/>
              </w:rPr>
              <w:t>F</w:t>
            </w:r>
            <w:r w:rsidRPr="00397125">
              <w:rPr>
                <w:lang w:val="en-US"/>
              </w:rPr>
              <w:t xml:space="preserve">(2, 104) = 12.75, </w:t>
            </w:r>
            <w:r w:rsidRPr="00397125">
              <w:rPr>
                <w:i/>
                <w:lang w:val="en-US"/>
              </w:rPr>
              <w:t>p</w:t>
            </w:r>
            <w:r w:rsidRPr="00397125">
              <w:rPr>
                <w:lang w:val="en-US"/>
              </w:rPr>
              <w:t xml:space="preserve"> &lt; .001, </w:t>
            </w:r>
            <w:r w:rsidRPr="00397125">
              <w:rPr>
                <w:i/>
                <w:lang w:val="en-US"/>
              </w:rPr>
              <w:t>r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</w:t>
            </w:r>
            <w:r w:rsidRPr="00397125">
              <w:rPr>
                <w:rFonts w:ascii="Symbol" w:hAnsi="Symbol"/>
                <w:lang w:val="en-US"/>
              </w:rPr>
              <w:t></w:t>
            </w:r>
            <w:r w:rsidRPr="00397125">
              <w:rPr>
                <w:rFonts w:ascii="Symbol" w:hAnsi="Symbol"/>
                <w:lang w:val="en-US"/>
              </w:rPr>
              <w:t></w:t>
            </w:r>
            <w:r w:rsidRPr="00397125">
              <w:rPr>
                <w:rFonts w:ascii="Symbol" w:hAnsi="Symbol"/>
                <w:lang w:val="en-US"/>
              </w:rPr>
              <w:t></w:t>
            </w:r>
            <w:r w:rsidRPr="00397125">
              <w:rPr>
                <w:rFonts w:ascii="Symbol" w:hAnsi="Symbol"/>
                <w:lang w:val="en-US"/>
              </w:rPr>
              <w:t>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5.04,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.001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1.46, </w:t>
            </w:r>
            <w:r w:rsidRPr="00397125">
              <w:rPr>
                <w:rFonts w:ascii="Calibri" w:hAnsi="Calibri"/>
                <w:i/>
                <w:lang w:val="en-US"/>
              </w:rPr>
              <w:t>ns</w:t>
            </w:r>
          </w:p>
        </w:tc>
        <w:tc>
          <w:tcPr>
            <w:tcW w:w="0" w:type="auto"/>
            <w:vAlign w:val="bottom"/>
          </w:tcPr>
          <w:p w:rsidR="00EB6218" w:rsidRPr="00397125" w:rsidRDefault="00EB6218" w:rsidP="00BB1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125">
              <w:rPr>
                <w:rFonts w:ascii="Calibri" w:hAnsi="Calibri"/>
                <w:i/>
                <w:lang w:val="en-US"/>
              </w:rPr>
              <w:t>t</w:t>
            </w:r>
            <w:r w:rsidRPr="00397125">
              <w:rPr>
                <w:rFonts w:ascii="Calibri" w:hAnsi="Calibri"/>
                <w:lang w:val="en-US"/>
              </w:rPr>
              <w:t xml:space="preserve">(102) = -2.99, </w:t>
            </w:r>
            <w:r w:rsidRPr="00397125">
              <w:rPr>
                <w:rFonts w:ascii="Calibri" w:hAnsi="Calibri"/>
                <w:i/>
                <w:lang w:val="en-US"/>
              </w:rPr>
              <w:t>p</w:t>
            </w:r>
            <w:r w:rsidRPr="00397125">
              <w:rPr>
                <w:rFonts w:ascii="Calibri" w:hAnsi="Calibri"/>
                <w:lang w:val="en-US"/>
              </w:rPr>
              <w:t xml:space="preserve"> &lt; .01</w:t>
            </w:r>
          </w:p>
        </w:tc>
      </w:tr>
    </w:tbl>
    <w:p w:rsidR="00C564C8" w:rsidRPr="00397125" w:rsidRDefault="00C564C8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564C8" w:rsidRDefault="00C5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1614A" w:rsidRDefault="008161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614A" w:rsidRPr="00397125" w:rsidRDefault="008161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6218" w:rsidRPr="00397125" w:rsidRDefault="00C564C8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Appendix 1</w:t>
      </w:r>
    </w:p>
    <w:p w:rsidR="00C564C8" w:rsidRDefault="00C564C8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Examples of </w:t>
      </w:r>
      <w:r w:rsidR="001658FD">
        <w:rPr>
          <w:rFonts w:ascii="Times New Roman" w:hAnsi="Times New Roman" w:cs="Times New Roman"/>
          <w:sz w:val="24"/>
          <w:szCs w:val="24"/>
          <w:lang w:val="en-US"/>
        </w:rPr>
        <w:t xml:space="preserve">visually similar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="001658FD">
        <w:rPr>
          <w:rFonts w:ascii="Times New Roman" w:hAnsi="Times New Roman" w:cs="Times New Roman"/>
          <w:sz w:val="24"/>
          <w:szCs w:val="24"/>
          <w:lang w:val="en-US"/>
        </w:rPr>
        <w:t>: Fish and Nail.</w:t>
      </w:r>
    </w:p>
    <w:p w:rsidR="001658FD" w:rsidRDefault="001658FD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8787E90" wp14:editId="78EE69AB">
            <wp:extent cx="2667000" cy="20002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5B568D3" wp14:editId="6D58D08F">
            <wp:extent cx="2667000" cy="20002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il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FD" w:rsidRDefault="001658FD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658FD" w:rsidRDefault="001658FD" w:rsidP="001658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 xml:space="preserve">Examples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phonologically similar </w:t>
      </w:r>
      <w:r w:rsidRPr="00397125">
        <w:rPr>
          <w:rFonts w:ascii="Times New Roman" w:hAnsi="Times New Roman" w:cs="Times New Roman"/>
          <w:sz w:val="24"/>
          <w:szCs w:val="24"/>
          <w:lang w:val="en-US"/>
        </w:rPr>
        <w:t>pictures</w:t>
      </w:r>
      <w:r>
        <w:rPr>
          <w:rFonts w:ascii="Times New Roman" w:hAnsi="Times New Roman" w:cs="Times New Roman"/>
          <w:sz w:val="24"/>
          <w:szCs w:val="24"/>
          <w:lang w:val="en-US"/>
        </w:rPr>
        <w:t>: Can and Fan.</w:t>
      </w:r>
    </w:p>
    <w:p w:rsidR="001658FD" w:rsidRDefault="001658FD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3C978D5" wp14:editId="57E16CF2">
            <wp:extent cx="2667000" cy="20002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F5DDE11" wp14:editId="7E1D52EE">
            <wp:extent cx="2667000" cy="20002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n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FD" w:rsidRDefault="001658FD" w:rsidP="001658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397125">
        <w:rPr>
          <w:rFonts w:ascii="Times New Roman" w:hAnsi="Times New Roman" w:cs="Times New Roman"/>
          <w:sz w:val="24"/>
          <w:szCs w:val="24"/>
          <w:lang w:val="en-US"/>
        </w:rPr>
        <w:t>Examples of pictures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longer names: </w:t>
      </w:r>
      <w:r w:rsidR="00FA57BD">
        <w:rPr>
          <w:rFonts w:ascii="Times New Roman" w:hAnsi="Times New Roman" w:cs="Times New Roman"/>
          <w:sz w:val="24"/>
          <w:szCs w:val="24"/>
          <w:lang w:val="en-US"/>
        </w:rPr>
        <w:t>Elephant and Butterfly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58FD" w:rsidRPr="00397125" w:rsidRDefault="00FA57BD" w:rsidP="00EB62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467D184" wp14:editId="4DDDA439">
            <wp:extent cx="2667000" cy="20002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e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98B4C3D" wp14:editId="7FF8AE14">
            <wp:extent cx="2667000" cy="20002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tter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8FD" w:rsidRPr="00397125" w:rsidSect="00EB62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CD" w:rsidRDefault="006C13CD" w:rsidP="00D778DB">
      <w:pPr>
        <w:spacing w:after="0" w:line="240" w:lineRule="auto"/>
      </w:pPr>
      <w:r>
        <w:separator/>
      </w:r>
    </w:p>
  </w:endnote>
  <w:endnote w:type="continuationSeparator" w:id="0">
    <w:p w:rsidR="006C13CD" w:rsidRDefault="006C13CD" w:rsidP="00D778DB">
      <w:pPr>
        <w:spacing w:after="0" w:line="240" w:lineRule="auto"/>
      </w:pPr>
      <w:r>
        <w:continuationSeparator/>
      </w:r>
    </w:p>
  </w:endnote>
  <w:endnote w:type="continuationNotice" w:id="1">
    <w:p w:rsidR="006C13CD" w:rsidRDefault="006C1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05" w:rsidRDefault="00070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CD" w:rsidRDefault="006C13CD" w:rsidP="00D778DB">
      <w:pPr>
        <w:spacing w:after="0" w:line="240" w:lineRule="auto"/>
      </w:pPr>
      <w:r>
        <w:separator/>
      </w:r>
    </w:p>
  </w:footnote>
  <w:footnote w:type="continuationSeparator" w:id="0">
    <w:p w:rsidR="006C13CD" w:rsidRDefault="006C13CD" w:rsidP="00D778DB">
      <w:pPr>
        <w:spacing w:after="0" w:line="240" w:lineRule="auto"/>
      </w:pPr>
      <w:r>
        <w:continuationSeparator/>
      </w:r>
    </w:p>
  </w:footnote>
  <w:footnote w:type="continuationNotice" w:id="1">
    <w:p w:rsidR="006C13CD" w:rsidRDefault="006C1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05" w:rsidRDefault="00070305" w:rsidP="005271CF">
    <w:pPr>
      <w:pStyle w:val="Header"/>
    </w:pPr>
    <w:r w:rsidRPr="005271CF">
      <w:rPr>
        <w:rFonts w:ascii="Times New Roman" w:hAnsi="Times New Roman" w:cs="Times New Roman"/>
        <w:sz w:val="24"/>
        <w:szCs w:val="24"/>
      </w:rPr>
      <w:t xml:space="preserve">Developmental delays </w:t>
    </w:r>
    <w:r w:rsidRPr="00BC1DE0">
      <w:rPr>
        <w:rFonts w:ascii="Times New Roman" w:hAnsi="Times New Roman" w:cs="Times New Roman"/>
        <w:color w:val="7030A0"/>
        <w:sz w:val="24"/>
        <w:szCs w:val="24"/>
      </w:rPr>
      <w:t>in</w:t>
    </w:r>
    <w:r w:rsidRPr="005271CF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phonological</w:t>
    </w:r>
    <w:r w:rsidRPr="005271CF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re</w:t>
    </w:r>
    <w:r w:rsidRPr="005271CF">
      <w:rPr>
        <w:rFonts w:ascii="Times New Roman" w:hAnsi="Times New Roman" w:cs="Times New Roman"/>
        <w:sz w:val="24"/>
        <w:szCs w:val="24"/>
      </w:rPr>
      <w:t xml:space="preserve">coding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57C5D"/>
    <w:multiLevelType w:val="hybridMultilevel"/>
    <w:tmpl w:val="83442ACA"/>
    <w:lvl w:ilvl="0" w:tplc="BBD0C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3B748E"/>
    <w:multiLevelType w:val="hybridMultilevel"/>
    <w:tmpl w:val="8EC6D43E"/>
    <w:lvl w:ilvl="0" w:tplc="9ECC8F0E">
      <w:start w:val="4"/>
      <w:numFmt w:val="decimal"/>
      <w:lvlText w:val="%1."/>
      <w:lvlJc w:val="left"/>
      <w:pPr>
        <w:ind w:left="360" w:firstLine="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1EB3CC3-8EB7-4023-BD6E-C9139311A0C2}"/>
    <w:docVar w:name="dgnword-eventsink" w:val="249891592"/>
  </w:docVars>
  <w:rsids>
    <w:rsidRoot w:val="00D339BE"/>
    <w:rsid w:val="000016E1"/>
    <w:rsid w:val="00005E2D"/>
    <w:rsid w:val="000060FC"/>
    <w:rsid w:val="00007304"/>
    <w:rsid w:val="00010B5F"/>
    <w:rsid w:val="00011A1C"/>
    <w:rsid w:val="000137D7"/>
    <w:rsid w:val="000140C8"/>
    <w:rsid w:val="00015FC3"/>
    <w:rsid w:val="000160A4"/>
    <w:rsid w:val="0001721F"/>
    <w:rsid w:val="00020A7E"/>
    <w:rsid w:val="00024008"/>
    <w:rsid w:val="00026CB8"/>
    <w:rsid w:val="0003503A"/>
    <w:rsid w:val="00040AE7"/>
    <w:rsid w:val="00041857"/>
    <w:rsid w:val="00041A1A"/>
    <w:rsid w:val="00042FA9"/>
    <w:rsid w:val="00054BA7"/>
    <w:rsid w:val="000561F8"/>
    <w:rsid w:val="00060CB6"/>
    <w:rsid w:val="0006211E"/>
    <w:rsid w:val="00062852"/>
    <w:rsid w:val="00064B54"/>
    <w:rsid w:val="00065C0A"/>
    <w:rsid w:val="00070305"/>
    <w:rsid w:val="00077526"/>
    <w:rsid w:val="0008082C"/>
    <w:rsid w:val="0008137A"/>
    <w:rsid w:val="00082F65"/>
    <w:rsid w:val="000833F8"/>
    <w:rsid w:val="00083437"/>
    <w:rsid w:val="00085604"/>
    <w:rsid w:val="00085E3B"/>
    <w:rsid w:val="000862AC"/>
    <w:rsid w:val="00086474"/>
    <w:rsid w:val="00087B25"/>
    <w:rsid w:val="000A405A"/>
    <w:rsid w:val="000A4DAC"/>
    <w:rsid w:val="000B2365"/>
    <w:rsid w:val="000B64CD"/>
    <w:rsid w:val="000B711A"/>
    <w:rsid w:val="000C3D68"/>
    <w:rsid w:val="000D743E"/>
    <w:rsid w:val="000E1F5E"/>
    <w:rsid w:val="000E55E8"/>
    <w:rsid w:val="000E6EA6"/>
    <w:rsid w:val="000F0CA6"/>
    <w:rsid w:val="000F2C1D"/>
    <w:rsid w:val="000F7887"/>
    <w:rsid w:val="00101A64"/>
    <w:rsid w:val="001029EA"/>
    <w:rsid w:val="00103427"/>
    <w:rsid w:val="001109EB"/>
    <w:rsid w:val="00111E8E"/>
    <w:rsid w:val="0011350F"/>
    <w:rsid w:val="00115913"/>
    <w:rsid w:val="00120FDE"/>
    <w:rsid w:val="00123E7E"/>
    <w:rsid w:val="00125E32"/>
    <w:rsid w:val="00130695"/>
    <w:rsid w:val="00131B51"/>
    <w:rsid w:val="001352F5"/>
    <w:rsid w:val="0013561A"/>
    <w:rsid w:val="00141B20"/>
    <w:rsid w:val="00143941"/>
    <w:rsid w:val="0014655F"/>
    <w:rsid w:val="00157BB7"/>
    <w:rsid w:val="00163D32"/>
    <w:rsid w:val="00164E11"/>
    <w:rsid w:val="001655F4"/>
    <w:rsid w:val="001658FD"/>
    <w:rsid w:val="00167C19"/>
    <w:rsid w:val="00175FA1"/>
    <w:rsid w:val="001767CD"/>
    <w:rsid w:val="00180263"/>
    <w:rsid w:val="0019310D"/>
    <w:rsid w:val="0019376C"/>
    <w:rsid w:val="001954FC"/>
    <w:rsid w:val="001A1E2C"/>
    <w:rsid w:val="001A3307"/>
    <w:rsid w:val="001B607F"/>
    <w:rsid w:val="001C0AA1"/>
    <w:rsid w:val="001C278A"/>
    <w:rsid w:val="001C3FD5"/>
    <w:rsid w:val="001C42B9"/>
    <w:rsid w:val="001C645F"/>
    <w:rsid w:val="001C6E58"/>
    <w:rsid w:val="001C7142"/>
    <w:rsid w:val="001C7BEC"/>
    <w:rsid w:val="001D3EE6"/>
    <w:rsid w:val="001D4191"/>
    <w:rsid w:val="001E1891"/>
    <w:rsid w:val="001E3B44"/>
    <w:rsid w:val="001E6493"/>
    <w:rsid w:val="001E76EE"/>
    <w:rsid w:val="0020022A"/>
    <w:rsid w:val="002060D8"/>
    <w:rsid w:val="002062AA"/>
    <w:rsid w:val="00215428"/>
    <w:rsid w:val="00224223"/>
    <w:rsid w:val="00224627"/>
    <w:rsid w:val="00224B91"/>
    <w:rsid w:val="00227FD2"/>
    <w:rsid w:val="00230056"/>
    <w:rsid w:val="002375BA"/>
    <w:rsid w:val="00247F95"/>
    <w:rsid w:val="002538AF"/>
    <w:rsid w:val="0026105C"/>
    <w:rsid w:val="00264374"/>
    <w:rsid w:val="00267ECE"/>
    <w:rsid w:val="00275869"/>
    <w:rsid w:val="00277939"/>
    <w:rsid w:val="002845AA"/>
    <w:rsid w:val="00285A00"/>
    <w:rsid w:val="00286E00"/>
    <w:rsid w:val="00290806"/>
    <w:rsid w:val="002922AF"/>
    <w:rsid w:val="00293A43"/>
    <w:rsid w:val="002A496C"/>
    <w:rsid w:val="002A5A1F"/>
    <w:rsid w:val="002B3CC5"/>
    <w:rsid w:val="002B730A"/>
    <w:rsid w:val="002C13B1"/>
    <w:rsid w:val="002C18FE"/>
    <w:rsid w:val="002C53E1"/>
    <w:rsid w:val="002C5545"/>
    <w:rsid w:val="002C7DC5"/>
    <w:rsid w:val="002D0B52"/>
    <w:rsid w:val="002D0E28"/>
    <w:rsid w:val="002D2A61"/>
    <w:rsid w:val="002E24A0"/>
    <w:rsid w:val="002E26BD"/>
    <w:rsid w:val="002E5EBB"/>
    <w:rsid w:val="002F2061"/>
    <w:rsid w:val="002F38DF"/>
    <w:rsid w:val="002F621E"/>
    <w:rsid w:val="002F7C57"/>
    <w:rsid w:val="003109F9"/>
    <w:rsid w:val="003111E8"/>
    <w:rsid w:val="0031187F"/>
    <w:rsid w:val="0031456E"/>
    <w:rsid w:val="00314E65"/>
    <w:rsid w:val="00314EDD"/>
    <w:rsid w:val="0032096A"/>
    <w:rsid w:val="003222B0"/>
    <w:rsid w:val="00325F12"/>
    <w:rsid w:val="00327200"/>
    <w:rsid w:val="00332C5F"/>
    <w:rsid w:val="00335509"/>
    <w:rsid w:val="0033613A"/>
    <w:rsid w:val="00336C72"/>
    <w:rsid w:val="003375E9"/>
    <w:rsid w:val="0034689F"/>
    <w:rsid w:val="00354EFB"/>
    <w:rsid w:val="00355803"/>
    <w:rsid w:val="00355D5F"/>
    <w:rsid w:val="00364378"/>
    <w:rsid w:val="00367256"/>
    <w:rsid w:val="0036733B"/>
    <w:rsid w:val="00374FCA"/>
    <w:rsid w:val="0037785B"/>
    <w:rsid w:val="00385C06"/>
    <w:rsid w:val="00385FCD"/>
    <w:rsid w:val="00386F88"/>
    <w:rsid w:val="00393A1F"/>
    <w:rsid w:val="00394181"/>
    <w:rsid w:val="00397125"/>
    <w:rsid w:val="00397F9E"/>
    <w:rsid w:val="003A0D94"/>
    <w:rsid w:val="003A6EC0"/>
    <w:rsid w:val="003B0923"/>
    <w:rsid w:val="003B2104"/>
    <w:rsid w:val="003B5AF5"/>
    <w:rsid w:val="003B6A2D"/>
    <w:rsid w:val="003C4706"/>
    <w:rsid w:val="003D0689"/>
    <w:rsid w:val="003D105D"/>
    <w:rsid w:val="003D2877"/>
    <w:rsid w:val="003D3751"/>
    <w:rsid w:val="003D5820"/>
    <w:rsid w:val="003E17AC"/>
    <w:rsid w:val="003E3217"/>
    <w:rsid w:val="003E3BAB"/>
    <w:rsid w:val="003E41E7"/>
    <w:rsid w:val="003E637F"/>
    <w:rsid w:val="003F690F"/>
    <w:rsid w:val="004163EA"/>
    <w:rsid w:val="004164A1"/>
    <w:rsid w:val="0042168C"/>
    <w:rsid w:val="00422337"/>
    <w:rsid w:val="0043164F"/>
    <w:rsid w:val="0043659C"/>
    <w:rsid w:val="00436FE5"/>
    <w:rsid w:val="00437374"/>
    <w:rsid w:val="0044270E"/>
    <w:rsid w:val="00461794"/>
    <w:rsid w:val="00462213"/>
    <w:rsid w:val="004628BC"/>
    <w:rsid w:val="00474E19"/>
    <w:rsid w:val="00474F8C"/>
    <w:rsid w:val="0047599B"/>
    <w:rsid w:val="00485167"/>
    <w:rsid w:val="004878C9"/>
    <w:rsid w:val="00494F71"/>
    <w:rsid w:val="00495C6D"/>
    <w:rsid w:val="004A0B4D"/>
    <w:rsid w:val="004A12F4"/>
    <w:rsid w:val="004A4D1C"/>
    <w:rsid w:val="004C04D7"/>
    <w:rsid w:val="004C0F49"/>
    <w:rsid w:val="004C1BCD"/>
    <w:rsid w:val="004C3C7B"/>
    <w:rsid w:val="004C41F4"/>
    <w:rsid w:val="004C6F7D"/>
    <w:rsid w:val="004D096C"/>
    <w:rsid w:val="004D2D3A"/>
    <w:rsid w:val="004D4D5C"/>
    <w:rsid w:val="004D7B72"/>
    <w:rsid w:val="004D7D32"/>
    <w:rsid w:val="004E2785"/>
    <w:rsid w:val="004E3733"/>
    <w:rsid w:val="004E3B16"/>
    <w:rsid w:val="004E7665"/>
    <w:rsid w:val="004F25B1"/>
    <w:rsid w:val="004F2814"/>
    <w:rsid w:val="004F5AFF"/>
    <w:rsid w:val="004F5F3E"/>
    <w:rsid w:val="0050029F"/>
    <w:rsid w:val="00500545"/>
    <w:rsid w:val="00501EB5"/>
    <w:rsid w:val="005067D5"/>
    <w:rsid w:val="0051147D"/>
    <w:rsid w:val="0051155A"/>
    <w:rsid w:val="0051533C"/>
    <w:rsid w:val="00516940"/>
    <w:rsid w:val="00521746"/>
    <w:rsid w:val="005225F0"/>
    <w:rsid w:val="00522DF4"/>
    <w:rsid w:val="005271CF"/>
    <w:rsid w:val="005327F4"/>
    <w:rsid w:val="00533E74"/>
    <w:rsid w:val="0053442F"/>
    <w:rsid w:val="005400DB"/>
    <w:rsid w:val="0054046C"/>
    <w:rsid w:val="00541AC4"/>
    <w:rsid w:val="00542ED2"/>
    <w:rsid w:val="005535F0"/>
    <w:rsid w:val="00555456"/>
    <w:rsid w:val="005573A9"/>
    <w:rsid w:val="0056409B"/>
    <w:rsid w:val="00566B4A"/>
    <w:rsid w:val="0056765B"/>
    <w:rsid w:val="005718BC"/>
    <w:rsid w:val="00591892"/>
    <w:rsid w:val="00593350"/>
    <w:rsid w:val="00594B87"/>
    <w:rsid w:val="005956F3"/>
    <w:rsid w:val="005A2B00"/>
    <w:rsid w:val="005A4F8E"/>
    <w:rsid w:val="005A5531"/>
    <w:rsid w:val="005B0A52"/>
    <w:rsid w:val="005B13EB"/>
    <w:rsid w:val="005B1BCA"/>
    <w:rsid w:val="005B5489"/>
    <w:rsid w:val="005C37F0"/>
    <w:rsid w:val="005C4836"/>
    <w:rsid w:val="005D057E"/>
    <w:rsid w:val="005D0FF9"/>
    <w:rsid w:val="005E4D07"/>
    <w:rsid w:val="005E7EC0"/>
    <w:rsid w:val="006016D5"/>
    <w:rsid w:val="00612DDF"/>
    <w:rsid w:val="006200A4"/>
    <w:rsid w:val="00620F95"/>
    <w:rsid w:val="00625628"/>
    <w:rsid w:val="0062699A"/>
    <w:rsid w:val="0062766D"/>
    <w:rsid w:val="00640534"/>
    <w:rsid w:val="006432A0"/>
    <w:rsid w:val="00644C4E"/>
    <w:rsid w:val="00646EDD"/>
    <w:rsid w:val="00653C3B"/>
    <w:rsid w:val="00653C55"/>
    <w:rsid w:val="00654B27"/>
    <w:rsid w:val="00664C76"/>
    <w:rsid w:val="00664ED0"/>
    <w:rsid w:val="00666FB3"/>
    <w:rsid w:val="006701F1"/>
    <w:rsid w:val="006712B0"/>
    <w:rsid w:val="00672DEC"/>
    <w:rsid w:val="00673AFB"/>
    <w:rsid w:val="00677E93"/>
    <w:rsid w:val="00680E1E"/>
    <w:rsid w:val="006834C4"/>
    <w:rsid w:val="00685119"/>
    <w:rsid w:val="00696317"/>
    <w:rsid w:val="006970A3"/>
    <w:rsid w:val="006A3907"/>
    <w:rsid w:val="006B1F4B"/>
    <w:rsid w:val="006B21A4"/>
    <w:rsid w:val="006B4EBB"/>
    <w:rsid w:val="006C13CD"/>
    <w:rsid w:val="006C42B8"/>
    <w:rsid w:val="006C53E3"/>
    <w:rsid w:val="006C57CD"/>
    <w:rsid w:val="006C6805"/>
    <w:rsid w:val="006D1E3E"/>
    <w:rsid w:val="006D46F0"/>
    <w:rsid w:val="006E379C"/>
    <w:rsid w:val="006F4D5F"/>
    <w:rsid w:val="006F4FC4"/>
    <w:rsid w:val="006F5C92"/>
    <w:rsid w:val="00700161"/>
    <w:rsid w:val="00700638"/>
    <w:rsid w:val="0070273B"/>
    <w:rsid w:val="0070557D"/>
    <w:rsid w:val="00706F34"/>
    <w:rsid w:val="00707460"/>
    <w:rsid w:val="00713732"/>
    <w:rsid w:val="00715F4F"/>
    <w:rsid w:val="007267BE"/>
    <w:rsid w:val="00726F1E"/>
    <w:rsid w:val="007276FF"/>
    <w:rsid w:val="007326A2"/>
    <w:rsid w:val="00734FBD"/>
    <w:rsid w:val="00737701"/>
    <w:rsid w:val="007410A8"/>
    <w:rsid w:val="007426A4"/>
    <w:rsid w:val="00746F6F"/>
    <w:rsid w:val="007521A6"/>
    <w:rsid w:val="00760329"/>
    <w:rsid w:val="0076067C"/>
    <w:rsid w:val="00765C47"/>
    <w:rsid w:val="00767939"/>
    <w:rsid w:val="0077012A"/>
    <w:rsid w:val="0077054C"/>
    <w:rsid w:val="00773B0E"/>
    <w:rsid w:val="00776958"/>
    <w:rsid w:val="0078410D"/>
    <w:rsid w:val="0078641A"/>
    <w:rsid w:val="00790B45"/>
    <w:rsid w:val="00791F1C"/>
    <w:rsid w:val="00793030"/>
    <w:rsid w:val="007A2F69"/>
    <w:rsid w:val="007A2FC6"/>
    <w:rsid w:val="007C5DCD"/>
    <w:rsid w:val="007D324A"/>
    <w:rsid w:val="007D7221"/>
    <w:rsid w:val="007E0E01"/>
    <w:rsid w:val="007E36AE"/>
    <w:rsid w:val="007E5B80"/>
    <w:rsid w:val="007E6CA5"/>
    <w:rsid w:val="007F2268"/>
    <w:rsid w:val="007F53A6"/>
    <w:rsid w:val="007F5DDD"/>
    <w:rsid w:val="008068BF"/>
    <w:rsid w:val="00807BBF"/>
    <w:rsid w:val="0081107D"/>
    <w:rsid w:val="0081445A"/>
    <w:rsid w:val="0081614A"/>
    <w:rsid w:val="00823AAE"/>
    <w:rsid w:val="008332F6"/>
    <w:rsid w:val="0083348E"/>
    <w:rsid w:val="008362C3"/>
    <w:rsid w:val="00852BD4"/>
    <w:rsid w:val="00853392"/>
    <w:rsid w:val="008600C6"/>
    <w:rsid w:val="00865DBD"/>
    <w:rsid w:val="008731F5"/>
    <w:rsid w:val="008831B0"/>
    <w:rsid w:val="00884097"/>
    <w:rsid w:val="00891E6F"/>
    <w:rsid w:val="0089282A"/>
    <w:rsid w:val="00897D01"/>
    <w:rsid w:val="008A3C47"/>
    <w:rsid w:val="008A4D22"/>
    <w:rsid w:val="008A5524"/>
    <w:rsid w:val="008A746E"/>
    <w:rsid w:val="008B02AB"/>
    <w:rsid w:val="008B1FE7"/>
    <w:rsid w:val="008B2921"/>
    <w:rsid w:val="008B4762"/>
    <w:rsid w:val="008B736E"/>
    <w:rsid w:val="008C6243"/>
    <w:rsid w:val="008D0B3F"/>
    <w:rsid w:val="008D6058"/>
    <w:rsid w:val="008D62C0"/>
    <w:rsid w:val="008D7635"/>
    <w:rsid w:val="008E277A"/>
    <w:rsid w:val="008E561B"/>
    <w:rsid w:val="008E5B3C"/>
    <w:rsid w:val="008F1229"/>
    <w:rsid w:val="008F6855"/>
    <w:rsid w:val="009016C8"/>
    <w:rsid w:val="00903A7C"/>
    <w:rsid w:val="00905D78"/>
    <w:rsid w:val="00906F67"/>
    <w:rsid w:val="00912894"/>
    <w:rsid w:val="00913443"/>
    <w:rsid w:val="00913656"/>
    <w:rsid w:val="00917053"/>
    <w:rsid w:val="009226B3"/>
    <w:rsid w:val="009235F7"/>
    <w:rsid w:val="00924BF6"/>
    <w:rsid w:val="00926E38"/>
    <w:rsid w:val="00927BCC"/>
    <w:rsid w:val="00946B85"/>
    <w:rsid w:val="00952342"/>
    <w:rsid w:val="009567EA"/>
    <w:rsid w:val="009619B2"/>
    <w:rsid w:val="009715F9"/>
    <w:rsid w:val="00972678"/>
    <w:rsid w:val="00974A86"/>
    <w:rsid w:val="00977350"/>
    <w:rsid w:val="00982B86"/>
    <w:rsid w:val="00983162"/>
    <w:rsid w:val="00983335"/>
    <w:rsid w:val="009868AD"/>
    <w:rsid w:val="00987D6A"/>
    <w:rsid w:val="00991360"/>
    <w:rsid w:val="00992C8E"/>
    <w:rsid w:val="00995CA9"/>
    <w:rsid w:val="009A1D97"/>
    <w:rsid w:val="009A2370"/>
    <w:rsid w:val="009A2F57"/>
    <w:rsid w:val="009A3992"/>
    <w:rsid w:val="009B0591"/>
    <w:rsid w:val="009B1F55"/>
    <w:rsid w:val="009B64BE"/>
    <w:rsid w:val="009C11B6"/>
    <w:rsid w:val="009C2929"/>
    <w:rsid w:val="009C301A"/>
    <w:rsid w:val="009C55A2"/>
    <w:rsid w:val="009C57C9"/>
    <w:rsid w:val="009D494A"/>
    <w:rsid w:val="009D650C"/>
    <w:rsid w:val="009D6646"/>
    <w:rsid w:val="009E1781"/>
    <w:rsid w:val="009E1BAD"/>
    <w:rsid w:val="009E6994"/>
    <w:rsid w:val="009F56CC"/>
    <w:rsid w:val="009F5BC3"/>
    <w:rsid w:val="00A01D1A"/>
    <w:rsid w:val="00A039A9"/>
    <w:rsid w:val="00A03B93"/>
    <w:rsid w:val="00A04ECD"/>
    <w:rsid w:val="00A15322"/>
    <w:rsid w:val="00A30509"/>
    <w:rsid w:val="00A32389"/>
    <w:rsid w:val="00A34FB2"/>
    <w:rsid w:val="00A41EEC"/>
    <w:rsid w:val="00A45B78"/>
    <w:rsid w:val="00A46ABD"/>
    <w:rsid w:val="00A5126D"/>
    <w:rsid w:val="00A53EE6"/>
    <w:rsid w:val="00A54B7C"/>
    <w:rsid w:val="00A567B1"/>
    <w:rsid w:val="00A603CB"/>
    <w:rsid w:val="00A62B3F"/>
    <w:rsid w:val="00A649BD"/>
    <w:rsid w:val="00A66F7D"/>
    <w:rsid w:val="00A70897"/>
    <w:rsid w:val="00A756F2"/>
    <w:rsid w:val="00A81C49"/>
    <w:rsid w:val="00A90A5F"/>
    <w:rsid w:val="00A9569E"/>
    <w:rsid w:val="00A95F36"/>
    <w:rsid w:val="00AA486B"/>
    <w:rsid w:val="00AA4D01"/>
    <w:rsid w:val="00AA5E7B"/>
    <w:rsid w:val="00AA6CC3"/>
    <w:rsid w:val="00AB233E"/>
    <w:rsid w:val="00AB2EC4"/>
    <w:rsid w:val="00AC54A5"/>
    <w:rsid w:val="00AC5EA3"/>
    <w:rsid w:val="00AC7B84"/>
    <w:rsid w:val="00AD04EA"/>
    <w:rsid w:val="00AD76A6"/>
    <w:rsid w:val="00AE2948"/>
    <w:rsid w:val="00AE30A2"/>
    <w:rsid w:val="00AE53C2"/>
    <w:rsid w:val="00AE58BB"/>
    <w:rsid w:val="00AF6465"/>
    <w:rsid w:val="00AF6FDD"/>
    <w:rsid w:val="00B0329E"/>
    <w:rsid w:val="00B066BB"/>
    <w:rsid w:val="00B103E6"/>
    <w:rsid w:val="00B127B4"/>
    <w:rsid w:val="00B148C9"/>
    <w:rsid w:val="00B16F94"/>
    <w:rsid w:val="00B16FF8"/>
    <w:rsid w:val="00B2077A"/>
    <w:rsid w:val="00B2104C"/>
    <w:rsid w:val="00B22505"/>
    <w:rsid w:val="00B22C57"/>
    <w:rsid w:val="00B24AF6"/>
    <w:rsid w:val="00B3012A"/>
    <w:rsid w:val="00B31810"/>
    <w:rsid w:val="00B31EEE"/>
    <w:rsid w:val="00B3264D"/>
    <w:rsid w:val="00B35AF7"/>
    <w:rsid w:val="00B366FC"/>
    <w:rsid w:val="00B36E27"/>
    <w:rsid w:val="00B37B2E"/>
    <w:rsid w:val="00B40D82"/>
    <w:rsid w:val="00B51B52"/>
    <w:rsid w:val="00B57961"/>
    <w:rsid w:val="00B72296"/>
    <w:rsid w:val="00B76241"/>
    <w:rsid w:val="00B76F73"/>
    <w:rsid w:val="00B80EB6"/>
    <w:rsid w:val="00B82982"/>
    <w:rsid w:val="00B866B1"/>
    <w:rsid w:val="00B92EFD"/>
    <w:rsid w:val="00B96012"/>
    <w:rsid w:val="00B96778"/>
    <w:rsid w:val="00B973E7"/>
    <w:rsid w:val="00BA47FC"/>
    <w:rsid w:val="00BA6BB7"/>
    <w:rsid w:val="00BA71C0"/>
    <w:rsid w:val="00BB19BE"/>
    <w:rsid w:val="00BB2D81"/>
    <w:rsid w:val="00BB353A"/>
    <w:rsid w:val="00BB67EE"/>
    <w:rsid w:val="00BB723C"/>
    <w:rsid w:val="00BB76DD"/>
    <w:rsid w:val="00BB7A34"/>
    <w:rsid w:val="00BC1DE0"/>
    <w:rsid w:val="00BC240B"/>
    <w:rsid w:val="00BC386C"/>
    <w:rsid w:val="00BC776C"/>
    <w:rsid w:val="00BD18AF"/>
    <w:rsid w:val="00BD2914"/>
    <w:rsid w:val="00BD57DE"/>
    <w:rsid w:val="00BD5D78"/>
    <w:rsid w:val="00BE069E"/>
    <w:rsid w:val="00BE0BB9"/>
    <w:rsid w:val="00BE5FE4"/>
    <w:rsid w:val="00BE6BA8"/>
    <w:rsid w:val="00BE76CD"/>
    <w:rsid w:val="00BF1FCC"/>
    <w:rsid w:val="00BF2702"/>
    <w:rsid w:val="00BF398D"/>
    <w:rsid w:val="00C0190E"/>
    <w:rsid w:val="00C01C25"/>
    <w:rsid w:val="00C10D93"/>
    <w:rsid w:val="00C1268C"/>
    <w:rsid w:val="00C15299"/>
    <w:rsid w:val="00C15FF6"/>
    <w:rsid w:val="00C17E3D"/>
    <w:rsid w:val="00C22123"/>
    <w:rsid w:val="00C23377"/>
    <w:rsid w:val="00C2428B"/>
    <w:rsid w:val="00C24C3B"/>
    <w:rsid w:val="00C26D68"/>
    <w:rsid w:val="00C315A4"/>
    <w:rsid w:val="00C400CA"/>
    <w:rsid w:val="00C413BD"/>
    <w:rsid w:val="00C41D85"/>
    <w:rsid w:val="00C44155"/>
    <w:rsid w:val="00C53B9E"/>
    <w:rsid w:val="00C564C8"/>
    <w:rsid w:val="00C57650"/>
    <w:rsid w:val="00C57AEB"/>
    <w:rsid w:val="00C60C69"/>
    <w:rsid w:val="00C65065"/>
    <w:rsid w:val="00C750B9"/>
    <w:rsid w:val="00C816AE"/>
    <w:rsid w:val="00C8258F"/>
    <w:rsid w:val="00C83185"/>
    <w:rsid w:val="00C83B3E"/>
    <w:rsid w:val="00C84E45"/>
    <w:rsid w:val="00C90994"/>
    <w:rsid w:val="00C92B12"/>
    <w:rsid w:val="00C964F2"/>
    <w:rsid w:val="00CA4B46"/>
    <w:rsid w:val="00CB074E"/>
    <w:rsid w:val="00CB0CAD"/>
    <w:rsid w:val="00CB1745"/>
    <w:rsid w:val="00CB2FA6"/>
    <w:rsid w:val="00CB7E7C"/>
    <w:rsid w:val="00CC114F"/>
    <w:rsid w:val="00CC1D7C"/>
    <w:rsid w:val="00CC36F2"/>
    <w:rsid w:val="00CC5413"/>
    <w:rsid w:val="00CC68A9"/>
    <w:rsid w:val="00CD3230"/>
    <w:rsid w:val="00CD50E8"/>
    <w:rsid w:val="00CE3100"/>
    <w:rsid w:val="00CE5190"/>
    <w:rsid w:val="00CE5BB8"/>
    <w:rsid w:val="00CE7AA3"/>
    <w:rsid w:val="00CF38A4"/>
    <w:rsid w:val="00CF4EAC"/>
    <w:rsid w:val="00CF53A4"/>
    <w:rsid w:val="00D04426"/>
    <w:rsid w:val="00D0637D"/>
    <w:rsid w:val="00D07AFB"/>
    <w:rsid w:val="00D07D2C"/>
    <w:rsid w:val="00D2422B"/>
    <w:rsid w:val="00D2676B"/>
    <w:rsid w:val="00D267C3"/>
    <w:rsid w:val="00D3167E"/>
    <w:rsid w:val="00D31EC4"/>
    <w:rsid w:val="00D332CB"/>
    <w:rsid w:val="00D33825"/>
    <w:rsid w:val="00D339BE"/>
    <w:rsid w:val="00D37124"/>
    <w:rsid w:val="00D42903"/>
    <w:rsid w:val="00D4400D"/>
    <w:rsid w:val="00D45A5F"/>
    <w:rsid w:val="00D51B7A"/>
    <w:rsid w:val="00D52C6D"/>
    <w:rsid w:val="00D61981"/>
    <w:rsid w:val="00D671B8"/>
    <w:rsid w:val="00D7099D"/>
    <w:rsid w:val="00D7534E"/>
    <w:rsid w:val="00D756C9"/>
    <w:rsid w:val="00D778DB"/>
    <w:rsid w:val="00D8348C"/>
    <w:rsid w:val="00D90E69"/>
    <w:rsid w:val="00D933DF"/>
    <w:rsid w:val="00D93B14"/>
    <w:rsid w:val="00DA0686"/>
    <w:rsid w:val="00DA2B3A"/>
    <w:rsid w:val="00DA4D24"/>
    <w:rsid w:val="00DA7D69"/>
    <w:rsid w:val="00DB25E4"/>
    <w:rsid w:val="00DB747C"/>
    <w:rsid w:val="00DC26AE"/>
    <w:rsid w:val="00DC2C30"/>
    <w:rsid w:val="00DC3846"/>
    <w:rsid w:val="00DC4A4E"/>
    <w:rsid w:val="00DC523E"/>
    <w:rsid w:val="00DD0463"/>
    <w:rsid w:val="00DD5499"/>
    <w:rsid w:val="00DD78BF"/>
    <w:rsid w:val="00DE5857"/>
    <w:rsid w:val="00DF01C1"/>
    <w:rsid w:val="00DF2495"/>
    <w:rsid w:val="00DF2C08"/>
    <w:rsid w:val="00DF3353"/>
    <w:rsid w:val="00E0169C"/>
    <w:rsid w:val="00E02DC0"/>
    <w:rsid w:val="00E10BFA"/>
    <w:rsid w:val="00E24308"/>
    <w:rsid w:val="00E31905"/>
    <w:rsid w:val="00E31F28"/>
    <w:rsid w:val="00E32E53"/>
    <w:rsid w:val="00E346C0"/>
    <w:rsid w:val="00E34799"/>
    <w:rsid w:val="00E371DD"/>
    <w:rsid w:val="00E37459"/>
    <w:rsid w:val="00E40733"/>
    <w:rsid w:val="00E44828"/>
    <w:rsid w:val="00E56406"/>
    <w:rsid w:val="00E6013A"/>
    <w:rsid w:val="00E62F6F"/>
    <w:rsid w:val="00E63385"/>
    <w:rsid w:val="00E6388C"/>
    <w:rsid w:val="00E66FE3"/>
    <w:rsid w:val="00E70257"/>
    <w:rsid w:val="00E70273"/>
    <w:rsid w:val="00E71AD9"/>
    <w:rsid w:val="00E723F9"/>
    <w:rsid w:val="00E838B4"/>
    <w:rsid w:val="00E842A3"/>
    <w:rsid w:val="00E86901"/>
    <w:rsid w:val="00E905EE"/>
    <w:rsid w:val="00E948B1"/>
    <w:rsid w:val="00E970F1"/>
    <w:rsid w:val="00EA0E78"/>
    <w:rsid w:val="00EA32E3"/>
    <w:rsid w:val="00EA348B"/>
    <w:rsid w:val="00EA74C7"/>
    <w:rsid w:val="00EB1B67"/>
    <w:rsid w:val="00EB349A"/>
    <w:rsid w:val="00EB3A4F"/>
    <w:rsid w:val="00EB6218"/>
    <w:rsid w:val="00EC07AF"/>
    <w:rsid w:val="00ED3534"/>
    <w:rsid w:val="00ED3E27"/>
    <w:rsid w:val="00EE1A4A"/>
    <w:rsid w:val="00EE6200"/>
    <w:rsid w:val="00EE7B69"/>
    <w:rsid w:val="00EF2C6D"/>
    <w:rsid w:val="00EF433E"/>
    <w:rsid w:val="00EF5182"/>
    <w:rsid w:val="00EF5C11"/>
    <w:rsid w:val="00F00F4F"/>
    <w:rsid w:val="00F0224E"/>
    <w:rsid w:val="00F023EB"/>
    <w:rsid w:val="00F05155"/>
    <w:rsid w:val="00F0687C"/>
    <w:rsid w:val="00F07188"/>
    <w:rsid w:val="00F106A9"/>
    <w:rsid w:val="00F10929"/>
    <w:rsid w:val="00F162AD"/>
    <w:rsid w:val="00F22D05"/>
    <w:rsid w:val="00F33B1B"/>
    <w:rsid w:val="00F34BF8"/>
    <w:rsid w:val="00F35639"/>
    <w:rsid w:val="00F35CD4"/>
    <w:rsid w:val="00F46495"/>
    <w:rsid w:val="00F46766"/>
    <w:rsid w:val="00F53A4A"/>
    <w:rsid w:val="00F63BB5"/>
    <w:rsid w:val="00F775C9"/>
    <w:rsid w:val="00F80590"/>
    <w:rsid w:val="00F81139"/>
    <w:rsid w:val="00F82CFC"/>
    <w:rsid w:val="00F9161E"/>
    <w:rsid w:val="00F92C78"/>
    <w:rsid w:val="00F934C8"/>
    <w:rsid w:val="00FA06A9"/>
    <w:rsid w:val="00FA299A"/>
    <w:rsid w:val="00FA2F18"/>
    <w:rsid w:val="00FA4DA4"/>
    <w:rsid w:val="00FA50F4"/>
    <w:rsid w:val="00FA57BD"/>
    <w:rsid w:val="00FA7804"/>
    <w:rsid w:val="00FB6A13"/>
    <w:rsid w:val="00FC073E"/>
    <w:rsid w:val="00FC0C0F"/>
    <w:rsid w:val="00FC17BD"/>
    <w:rsid w:val="00FC1BED"/>
    <w:rsid w:val="00FC5084"/>
    <w:rsid w:val="00FE1D73"/>
    <w:rsid w:val="00FE3A98"/>
    <w:rsid w:val="00FF068C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B31ACBE-799C-4243-AE8B-12075F8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rsid w:val="00D339B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sv-SE"/>
    </w:rPr>
  </w:style>
  <w:style w:type="paragraph" w:customStyle="1" w:styleId="APA-brdtext">
    <w:name w:val="APA-brödtext"/>
    <w:basedOn w:val="Heading1"/>
    <w:link w:val="APA-brdtextChar1"/>
    <w:rsid w:val="00D339BE"/>
    <w:pPr>
      <w:ind w:firstLine="454"/>
      <w:jc w:val="left"/>
    </w:pPr>
  </w:style>
  <w:style w:type="paragraph" w:customStyle="1" w:styleId="Heading3">
    <w:name w:val="Heading3"/>
    <w:basedOn w:val="Heading1"/>
    <w:rsid w:val="00D339BE"/>
    <w:pPr>
      <w:jc w:val="left"/>
    </w:pPr>
    <w:rPr>
      <w:i/>
    </w:rPr>
  </w:style>
  <w:style w:type="character" w:customStyle="1" w:styleId="APA-brdtextChar1">
    <w:name w:val="APA-brödtext Char1"/>
    <w:basedOn w:val="DefaultParagraphFont"/>
    <w:link w:val="APA-brdtext"/>
    <w:rsid w:val="00D339BE"/>
    <w:rPr>
      <w:rFonts w:ascii="Times New Roman" w:eastAsia="Times New Roman" w:hAnsi="Times New Roman" w:cs="Times New Roman"/>
      <w:sz w:val="24"/>
      <w:szCs w:val="20"/>
      <w:lang w:val="en-US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E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1B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TableNormal"/>
    <w:next w:val="TableGrid"/>
    <w:uiPriority w:val="59"/>
    <w:rsid w:val="002375B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DB"/>
  </w:style>
  <w:style w:type="paragraph" w:styleId="Footer">
    <w:name w:val="footer"/>
    <w:basedOn w:val="Normal"/>
    <w:link w:val="FooterChar"/>
    <w:uiPriority w:val="99"/>
    <w:unhideWhenUsed/>
    <w:rsid w:val="00D7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DB"/>
  </w:style>
  <w:style w:type="character" w:styleId="Hyperlink">
    <w:name w:val="Hyperlink"/>
    <w:basedOn w:val="DefaultParagraphFont"/>
    <w:rsid w:val="00DA2B3A"/>
    <w:rPr>
      <w:color w:val="0000FF"/>
      <w:u w:val="single"/>
    </w:rPr>
  </w:style>
  <w:style w:type="paragraph" w:styleId="Revision">
    <w:name w:val="Revision"/>
    <w:hidden/>
    <w:uiPriority w:val="99"/>
    <w:semiHidden/>
    <w:rsid w:val="006432A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2A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customStyle="1" w:styleId="Referenser">
    <w:name w:val="Referenser"/>
    <w:basedOn w:val="APA-brdtext"/>
    <w:rsid w:val="00B35AF7"/>
    <w:pPr>
      <w:ind w:left="454" w:hanging="454"/>
    </w:pPr>
    <w:rPr>
      <w:sz w:val="22"/>
    </w:rPr>
  </w:style>
  <w:style w:type="character" w:customStyle="1" w:styleId="apple-converted-space">
    <w:name w:val="apple-converted-space"/>
    <w:basedOn w:val="DefaultParagraphFont"/>
    <w:rsid w:val="00BE0BB9"/>
  </w:style>
  <w:style w:type="character" w:styleId="FollowedHyperlink">
    <w:name w:val="FollowedHyperlink"/>
    <w:basedOn w:val="DefaultParagraphFont"/>
    <w:uiPriority w:val="99"/>
    <w:semiHidden/>
    <w:unhideWhenUsed/>
    <w:rsid w:val="00EC0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ridd.2016.03.012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C617-0693-4141-9068-0CC6E6C0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10131</Words>
  <Characters>57749</Characters>
  <Application>Microsoft Office Word</Application>
  <DocSecurity>0</DocSecurity>
  <Lines>481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Linköpings universitet</Company>
  <LinksUpToDate>false</LinksUpToDate>
  <CharactersWithSpaces>67745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Danielsson</dc:creator>
  <cp:lastModifiedBy>Lucy Henry</cp:lastModifiedBy>
  <cp:revision>2</cp:revision>
  <cp:lastPrinted>2015-12-17T10:53:00Z</cp:lastPrinted>
  <dcterms:created xsi:type="dcterms:W3CDTF">2016-04-11T10:40:00Z</dcterms:created>
  <dcterms:modified xsi:type="dcterms:W3CDTF">2016-04-11T10:40:00Z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