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91148" w14:textId="77777777" w:rsidR="006A5D40" w:rsidRPr="00447BC3" w:rsidRDefault="006A5D40" w:rsidP="003C7576">
      <w:pPr>
        <w:tabs>
          <w:tab w:val="left" w:pos="9072"/>
        </w:tabs>
        <w:suppressAutoHyphens/>
        <w:spacing w:line="360" w:lineRule="auto"/>
        <w:ind w:right="238"/>
        <w:jc w:val="both"/>
        <w:rPr>
          <w:rFonts w:ascii="Times New Roman" w:hAnsi="Times New Roman" w:cs="Times New Roman"/>
          <w:b/>
          <w:spacing w:val="-3"/>
          <w:u w:val="single"/>
        </w:rPr>
      </w:pPr>
      <w:bookmarkStart w:id="0" w:name="_Toc353801697"/>
    </w:p>
    <w:p w14:paraId="6DDDB723" w14:textId="77777777" w:rsidR="006A5D40" w:rsidRPr="00447BC3" w:rsidRDefault="006A5D40" w:rsidP="003C7576">
      <w:pPr>
        <w:tabs>
          <w:tab w:val="left" w:pos="9072"/>
        </w:tabs>
        <w:suppressAutoHyphens/>
        <w:spacing w:line="360" w:lineRule="auto"/>
        <w:ind w:right="238"/>
        <w:jc w:val="both"/>
        <w:rPr>
          <w:rFonts w:ascii="Times New Roman" w:hAnsi="Times New Roman" w:cs="Times New Roman"/>
          <w:b/>
          <w:spacing w:val="-3"/>
          <w:u w:val="single"/>
        </w:rPr>
      </w:pPr>
    </w:p>
    <w:p w14:paraId="4FC02A48" w14:textId="77777777" w:rsidR="006A5D40" w:rsidRPr="00447BC3" w:rsidRDefault="006A5D40" w:rsidP="003C7576">
      <w:pPr>
        <w:tabs>
          <w:tab w:val="left" w:pos="9072"/>
        </w:tabs>
        <w:suppressAutoHyphens/>
        <w:spacing w:line="360" w:lineRule="auto"/>
        <w:ind w:right="238"/>
        <w:jc w:val="both"/>
        <w:rPr>
          <w:rFonts w:ascii="Times New Roman" w:hAnsi="Times New Roman" w:cs="Times New Roman"/>
          <w:b/>
          <w:spacing w:val="-3"/>
          <w:u w:val="single"/>
        </w:rPr>
      </w:pPr>
    </w:p>
    <w:p w14:paraId="0AF609A4" w14:textId="63CEDF45" w:rsidR="00CC6C9A" w:rsidRPr="00DC478B" w:rsidRDefault="00CC6C9A" w:rsidP="006A5D40">
      <w:pPr>
        <w:tabs>
          <w:tab w:val="left" w:pos="9072"/>
        </w:tabs>
        <w:suppressAutoHyphens/>
        <w:spacing w:line="360" w:lineRule="auto"/>
        <w:ind w:right="238"/>
        <w:jc w:val="center"/>
        <w:rPr>
          <w:rFonts w:ascii="Times New Roman" w:hAnsi="Times New Roman" w:cs="Times New Roman"/>
          <w:spacing w:val="-3"/>
          <w:sz w:val="28"/>
        </w:rPr>
      </w:pPr>
      <w:r w:rsidRPr="00DC478B">
        <w:rPr>
          <w:rFonts w:ascii="Times New Roman" w:hAnsi="Times New Roman" w:cs="Times New Roman"/>
          <w:spacing w:val="-3"/>
          <w:sz w:val="28"/>
        </w:rPr>
        <w:t>Substance usage intention does not affect attentional bias: implications from Ecstasy/MDMA users and alcohol drinkers</w:t>
      </w:r>
    </w:p>
    <w:p w14:paraId="5CE94022" w14:textId="77777777" w:rsidR="006A5D40" w:rsidRPr="00DC478B" w:rsidRDefault="006A5D40" w:rsidP="003C7576">
      <w:pPr>
        <w:tabs>
          <w:tab w:val="left" w:pos="9072"/>
        </w:tabs>
        <w:suppressAutoHyphens/>
        <w:spacing w:line="360" w:lineRule="auto"/>
        <w:ind w:right="238"/>
        <w:jc w:val="both"/>
        <w:rPr>
          <w:rFonts w:ascii="Times New Roman" w:hAnsi="Times New Roman" w:cs="Times New Roman"/>
          <w:spacing w:val="-3"/>
        </w:rPr>
      </w:pPr>
    </w:p>
    <w:p w14:paraId="206D05BC" w14:textId="4943F73E"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Thomas DW Wilcockson</w:t>
      </w:r>
      <w:r w:rsidRPr="00DC478B">
        <w:rPr>
          <w:rFonts w:ascii="Times New Roman" w:hAnsi="Times New Roman" w:cs="Times New Roman"/>
          <w:spacing w:val="-3"/>
          <w:vertAlign w:val="superscript"/>
        </w:rPr>
        <w:t>1,</w:t>
      </w:r>
      <w:proofErr w:type="gramStart"/>
      <w:r w:rsidRPr="00DC478B">
        <w:rPr>
          <w:rFonts w:ascii="Times New Roman" w:hAnsi="Times New Roman" w:cs="Times New Roman"/>
          <w:spacing w:val="-3"/>
          <w:vertAlign w:val="superscript"/>
        </w:rPr>
        <w:t>3</w:t>
      </w:r>
      <w:r w:rsidR="006A5D40" w:rsidRPr="00DC478B">
        <w:rPr>
          <w:rFonts w:ascii="Times New Roman" w:hAnsi="Times New Roman" w:cs="Times New Roman"/>
          <w:spacing w:val="-3"/>
          <w:vertAlign w:val="superscript"/>
        </w:rPr>
        <w:t>,*</w:t>
      </w:r>
      <w:proofErr w:type="gramEnd"/>
      <w:r w:rsidRPr="00DC478B">
        <w:rPr>
          <w:rFonts w:ascii="Times New Roman" w:hAnsi="Times New Roman" w:cs="Times New Roman"/>
          <w:spacing w:val="-3"/>
        </w:rPr>
        <w:t>, Emmanuel M Pothos</w:t>
      </w:r>
      <w:r w:rsidRPr="00DC478B">
        <w:rPr>
          <w:rFonts w:ascii="Times New Roman" w:hAnsi="Times New Roman" w:cs="Times New Roman"/>
          <w:spacing w:val="-3"/>
          <w:vertAlign w:val="superscript"/>
        </w:rPr>
        <w:t xml:space="preserve">2 </w:t>
      </w:r>
      <w:r w:rsidRPr="00DC478B">
        <w:rPr>
          <w:rFonts w:ascii="Times New Roman" w:hAnsi="Times New Roman" w:cs="Times New Roman"/>
          <w:spacing w:val="-3"/>
        </w:rPr>
        <w:t>,Andrew C Parrott</w:t>
      </w:r>
      <w:r w:rsidRPr="00DC478B">
        <w:rPr>
          <w:rFonts w:ascii="Times New Roman" w:hAnsi="Times New Roman" w:cs="Times New Roman"/>
          <w:spacing w:val="-3"/>
          <w:vertAlign w:val="superscript"/>
        </w:rPr>
        <w:t>3,4</w:t>
      </w:r>
      <w:r w:rsidRPr="00DC478B">
        <w:rPr>
          <w:rFonts w:ascii="Times New Roman" w:hAnsi="Times New Roman" w:cs="Times New Roman"/>
          <w:spacing w:val="-3"/>
        </w:rPr>
        <w:t xml:space="preserve">. </w:t>
      </w:r>
    </w:p>
    <w:p w14:paraId="1181C8C1" w14:textId="77777777"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p>
    <w:p w14:paraId="3AFF4438" w14:textId="77777777"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 xml:space="preserve">1. Department of Psychology, Lancaster University, </w:t>
      </w:r>
      <w:proofErr w:type="spellStart"/>
      <w:r w:rsidRPr="00DC478B">
        <w:rPr>
          <w:rFonts w:ascii="Times New Roman" w:hAnsi="Times New Roman" w:cs="Times New Roman"/>
          <w:spacing w:val="-3"/>
        </w:rPr>
        <w:t>Bailrigg</w:t>
      </w:r>
      <w:proofErr w:type="spellEnd"/>
      <w:r w:rsidRPr="00DC478B">
        <w:rPr>
          <w:rFonts w:ascii="Times New Roman" w:hAnsi="Times New Roman" w:cs="Times New Roman"/>
          <w:spacing w:val="-3"/>
        </w:rPr>
        <w:t>, Lancaster, UK</w:t>
      </w:r>
    </w:p>
    <w:p w14:paraId="6DE8E358" w14:textId="77777777"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 xml:space="preserve">2. Department of Psychology, City University London, </w:t>
      </w:r>
    </w:p>
    <w:p w14:paraId="1A66A05B" w14:textId="77777777"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3. Department of Psychology, Swansea University, Wales, UK</w:t>
      </w:r>
    </w:p>
    <w:p w14:paraId="6E22806C" w14:textId="77777777"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 xml:space="preserve">4. Centre for Human Psychopharmacology, Swinburne University, Melbourne, Australia. </w:t>
      </w:r>
    </w:p>
    <w:p w14:paraId="3CA5A65F" w14:textId="77777777"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u w:val="single"/>
        </w:rPr>
      </w:pPr>
    </w:p>
    <w:p w14:paraId="39EC5D29" w14:textId="539C8C74" w:rsidR="003C7576" w:rsidRPr="00DC478B" w:rsidRDefault="006A5D40" w:rsidP="003C7576">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 Corresponding author</w:t>
      </w:r>
    </w:p>
    <w:p w14:paraId="32A1AEC0" w14:textId="77777777"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Email:  t.wilcockson@lancaster.ac.uk</w:t>
      </w:r>
    </w:p>
    <w:p w14:paraId="186BE636" w14:textId="0F6B88FC" w:rsidR="003C7576" w:rsidRPr="00DC478B" w:rsidRDefault="003C7576" w:rsidP="003C7576">
      <w:pPr>
        <w:tabs>
          <w:tab w:val="left" w:pos="9072"/>
        </w:tabs>
        <w:suppressAutoHyphens/>
        <w:spacing w:line="360" w:lineRule="auto"/>
        <w:ind w:right="238"/>
        <w:jc w:val="both"/>
        <w:rPr>
          <w:rFonts w:ascii="Times New Roman" w:hAnsi="Times New Roman" w:cs="Times New Roman"/>
          <w:spacing w:val="-3"/>
        </w:rPr>
      </w:pPr>
    </w:p>
    <w:p w14:paraId="7E6B563E" w14:textId="77777777" w:rsidR="003C7576" w:rsidRPr="00DC478B" w:rsidRDefault="003C7576" w:rsidP="003C7576"/>
    <w:p w14:paraId="15707DE6" w14:textId="77777777" w:rsidR="003C7576" w:rsidRPr="00DC478B" w:rsidRDefault="003C7576">
      <w:pPr>
        <w:rPr>
          <w:rFonts w:ascii="Times New Roman" w:hAnsi="Times New Roman" w:cs="Times New Roman"/>
          <w:b/>
          <w:spacing w:val="-3"/>
        </w:rPr>
      </w:pPr>
      <w:r w:rsidRPr="00DC478B">
        <w:rPr>
          <w:rFonts w:ascii="Times New Roman" w:hAnsi="Times New Roman" w:cs="Times New Roman"/>
          <w:b/>
          <w:spacing w:val="-3"/>
        </w:rPr>
        <w:br w:type="page"/>
      </w:r>
    </w:p>
    <w:p w14:paraId="26B738BC" w14:textId="5EC061B0" w:rsidR="004F21AF" w:rsidRPr="00DC478B" w:rsidRDefault="004F21AF" w:rsidP="00360641">
      <w:pPr>
        <w:tabs>
          <w:tab w:val="left" w:pos="9072"/>
        </w:tabs>
        <w:suppressAutoHyphens/>
        <w:spacing w:line="360" w:lineRule="auto"/>
        <w:ind w:right="238"/>
        <w:jc w:val="both"/>
        <w:rPr>
          <w:rFonts w:ascii="Times New Roman" w:hAnsi="Times New Roman" w:cs="Times New Roman"/>
          <w:b/>
          <w:spacing w:val="-3"/>
          <w:sz w:val="36"/>
        </w:rPr>
      </w:pPr>
      <w:r w:rsidRPr="00DC478B">
        <w:rPr>
          <w:rFonts w:ascii="Times New Roman" w:hAnsi="Times New Roman" w:cs="Times New Roman"/>
          <w:b/>
          <w:spacing w:val="-3"/>
          <w:sz w:val="36"/>
        </w:rPr>
        <w:lastRenderedPageBreak/>
        <w:t>Abstract</w:t>
      </w:r>
    </w:p>
    <w:p w14:paraId="6484C133" w14:textId="6885363D" w:rsidR="003A405A" w:rsidRPr="00DC478B" w:rsidRDefault="00694639" w:rsidP="003A405A">
      <w:pPr>
        <w:tabs>
          <w:tab w:val="left" w:pos="9072"/>
        </w:tabs>
        <w:suppressAutoHyphens/>
        <w:spacing w:line="360" w:lineRule="auto"/>
        <w:ind w:right="238"/>
        <w:jc w:val="both"/>
        <w:rPr>
          <w:rFonts w:ascii="Times New Roman" w:hAnsi="Times New Roman" w:cs="Times New Roman"/>
          <w:spacing w:val="-3"/>
        </w:rPr>
      </w:pPr>
      <w:bookmarkStart w:id="1" w:name="_Toc353801698"/>
      <w:bookmarkEnd w:id="0"/>
      <w:r w:rsidRPr="00DC478B">
        <w:rPr>
          <w:rFonts w:ascii="Times New Roman" w:hAnsi="Times New Roman" w:cs="Times New Roman"/>
          <w:i/>
          <w:spacing w:val="-3"/>
        </w:rPr>
        <w:t>Background:</w:t>
      </w:r>
      <w:r w:rsidRPr="00DC478B">
        <w:rPr>
          <w:rFonts w:ascii="Times New Roman" w:hAnsi="Times New Roman" w:cs="Times New Roman"/>
          <w:spacing w:val="-3"/>
        </w:rPr>
        <w:t xml:space="preserve"> </w:t>
      </w:r>
      <w:r w:rsidR="00FE733A" w:rsidRPr="00DC478B">
        <w:rPr>
          <w:rFonts w:ascii="Times New Roman" w:hAnsi="Times New Roman" w:cs="Times New Roman"/>
          <w:spacing w:val="-3"/>
        </w:rPr>
        <w:t>A</w:t>
      </w:r>
      <w:r w:rsidR="003A405A" w:rsidRPr="00DC478B">
        <w:rPr>
          <w:rFonts w:ascii="Times New Roman" w:hAnsi="Times New Roman" w:cs="Times New Roman"/>
          <w:spacing w:val="-3"/>
        </w:rPr>
        <w:t xml:space="preserve">n attentional bias towards substance-related stimuli has been demonstrated with alcohol drinkers and many other types of substance user. </w:t>
      </w:r>
      <w:r w:rsidR="00193DE2" w:rsidRPr="00DC478B">
        <w:rPr>
          <w:rFonts w:ascii="Times New Roman" w:hAnsi="Times New Roman" w:cs="Times New Roman"/>
          <w:spacing w:val="-3"/>
        </w:rPr>
        <w:t xml:space="preserve">There is evidence to suggest that the strength of an attentional bias </w:t>
      </w:r>
      <w:r w:rsidR="00B72661" w:rsidRPr="00DC478B">
        <w:rPr>
          <w:rFonts w:ascii="Times New Roman" w:hAnsi="Times New Roman" w:cs="Times New Roman"/>
          <w:spacing w:val="-3"/>
        </w:rPr>
        <w:t xml:space="preserve">may vary </w:t>
      </w:r>
      <w:proofErr w:type="gramStart"/>
      <w:r w:rsidR="00B72661" w:rsidRPr="00DC478B">
        <w:rPr>
          <w:rFonts w:ascii="Times New Roman" w:hAnsi="Times New Roman" w:cs="Times New Roman"/>
          <w:spacing w:val="-3"/>
        </w:rPr>
        <w:t>as a result of</w:t>
      </w:r>
      <w:proofErr w:type="gramEnd"/>
      <w:r w:rsidR="00B72661" w:rsidRPr="00DC478B">
        <w:rPr>
          <w:rFonts w:ascii="Times New Roman" w:hAnsi="Times New Roman" w:cs="Times New Roman"/>
          <w:spacing w:val="-3"/>
        </w:rPr>
        <w:t xml:space="preserve"> context</w:t>
      </w:r>
      <w:r w:rsidR="002B0B56" w:rsidRPr="00DC478B">
        <w:rPr>
          <w:rFonts w:ascii="Times New Roman" w:hAnsi="Times New Roman" w:cs="Times New Roman"/>
          <w:spacing w:val="-3"/>
        </w:rPr>
        <w:t xml:space="preserve"> (or use intention)</w:t>
      </w:r>
      <w:r w:rsidR="00B72661" w:rsidRPr="00DC478B">
        <w:rPr>
          <w:rFonts w:ascii="Times New Roman" w:hAnsi="Times New Roman" w:cs="Times New Roman"/>
          <w:spacing w:val="-3"/>
        </w:rPr>
        <w:t>, especially within Ecstasy/MDMA users.</w:t>
      </w:r>
      <w:r w:rsidR="00193DE2" w:rsidRPr="00DC478B">
        <w:rPr>
          <w:rFonts w:ascii="Times New Roman" w:hAnsi="Times New Roman" w:cs="Times New Roman"/>
          <w:spacing w:val="-3"/>
        </w:rPr>
        <w:t xml:space="preserve"> </w:t>
      </w:r>
      <w:r w:rsidRPr="00DC478B">
        <w:rPr>
          <w:rFonts w:ascii="Times New Roman" w:hAnsi="Times New Roman" w:cs="Times New Roman"/>
          <w:i/>
          <w:spacing w:val="-3"/>
        </w:rPr>
        <w:t>Objective:</w:t>
      </w:r>
      <w:r w:rsidRPr="00DC478B">
        <w:rPr>
          <w:rFonts w:ascii="Times New Roman" w:hAnsi="Times New Roman" w:cs="Times New Roman"/>
          <w:spacing w:val="-3"/>
        </w:rPr>
        <w:t xml:space="preserve"> </w:t>
      </w:r>
      <w:r w:rsidR="003A405A" w:rsidRPr="00DC478B">
        <w:rPr>
          <w:rFonts w:ascii="Times New Roman" w:hAnsi="Times New Roman" w:cs="Times New Roman"/>
          <w:spacing w:val="-3"/>
        </w:rPr>
        <w:t>Our aim was to empirically investigate attentional bias</w:t>
      </w:r>
      <w:r w:rsidR="00193DE2" w:rsidRPr="00DC478B">
        <w:rPr>
          <w:rFonts w:ascii="Times New Roman" w:hAnsi="Times New Roman" w:cs="Times New Roman"/>
          <w:spacing w:val="-3"/>
        </w:rPr>
        <w:t>es by observing the affect that us</w:t>
      </w:r>
      <w:r w:rsidR="002B0B56" w:rsidRPr="00DC478B">
        <w:rPr>
          <w:rFonts w:ascii="Times New Roman" w:hAnsi="Times New Roman" w:cs="Times New Roman"/>
          <w:spacing w:val="-3"/>
        </w:rPr>
        <w:t>e</w:t>
      </w:r>
      <w:r w:rsidR="00193DE2" w:rsidRPr="00DC478B">
        <w:rPr>
          <w:rFonts w:ascii="Times New Roman" w:hAnsi="Times New Roman" w:cs="Times New Roman"/>
          <w:spacing w:val="-3"/>
        </w:rPr>
        <w:t xml:space="preserve"> intention plays</w:t>
      </w:r>
      <w:r w:rsidR="003A405A" w:rsidRPr="00DC478B">
        <w:rPr>
          <w:rFonts w:ascii="Times New Roman" w:hAnsi="Times New Roman" w:cs="Times New Roman"/>
          <w:spacing w:val="-3"/>
        </w:rPr>
        <w:t xml:space="preserve"> in recreational MDMA users and compare the findi</w:t>
      </w:r>
      <w:r w:rsidRPr="00DC478B">
        <w:rPr>
          <w:rFonts w:ascii="Times New Roman" w:hAnsi="Times New Roman" w:cs="Times New Roman"/>
          <w:spacing w:val="-3"/>
        </w:rPr>
        <w:t>ngs with that of alcohol users.</w:t>
      </w:r>
      <w:r w:rsidR="003A405A" w:rsidRPr="00DC478B">
        <w:rPr>
          <w:rFonts w:ascii="Times New Roman" w:hAnsi="Times New Roman" w:cs="Times New Roman"/>
          <w:spacing w:val="-3"/>
        </w:rPr>
        <w:t xml:space="preserve"> </w:t>
      </w:r>
      <w:r w:rsidRPr="00DC478B">
        <w:rPr>
          <w:rFonts w:ascii="Times New Roman" w:hAnsi="Times New Roman" w:cs="Times New Roman"/>
          <w:i/>
          <w:spacing w:val="-3"/>
        </w:rPr>
        <w:t>Method:</w:t>
      </w:r>
      <w:r w:rsidRPr="00DC478B">
        <w:rPr>
          <w:rFonts w:ascii="Times New Roman" w:hAnsi="Times New Roman" w:cs="Times New Roman"/>
          <w:spacing w:val="-3"/>
        </w:rPr>
        <w:t xml:space="preserve"> </w:t>
      </w:r>
      <w:r w:rsidR="002B0B56" w:rsidRPr="00DC478B">
        <w:rPr>
          <w:rFonts w:ascii="Times New Roman" w:hAnsi="Times New Roman" w:cs="Times New Roman"/>
          <w:spacing w:val="-3"/>
        </w:rPr>
        <w:t>R</w:t>
      </w:r>
      <w:r w:rsidR="003A405A" w:rsidRPr="00DC478B">
        <w:rPr>
          <w:rFonts w:ascii="Times New Roman" w:hAnsi="Times New Roman" w:cs="Times New Roman"/>
          <w:spacing w:val="-3"/>
        </w:rPr>
        <w:t>egular alcohol drinkers were compared with MDMA users</w:t>
      </w:r>
      <w:r w:rsidR="00F01CE5" w:rsidRPr="00DC478B">
        <w:rPr>
          <w:rFonts w:ascii="Times New Roman" w:hAnsi="Times New Roman" w:cs="Times New Roman"/>
          <w:spacing w:val="-3"/>
        </w:rPr>
        <w:t>.</w:t>
      </w:r>
      <w:r w:rsidR="003A405A" w:rsidRPr="00DC478B">
        <w:rPr>
          <w:rFonts w:ascii="Times New Roman" w:hAnsi="Times New Roman" w:cs="Times New Roman"/>
          <w:spacing w:val="-3"/>
        </w:rPr>
        <w:t xml:space="preserve"> Performance was assessed for each group separately using two versions of an eye-tracking </w:t>
      </w:r>
      <w:r w:rsidR="00F01CE5" w:rsidRPr="00DC478B">
        <w:rPr>
          <w:rFonts w:ascii="Times New Roman" w:hAnsi="Times New Roman" w:cs="Times New Roman"/>
          <w:spacing w:val="-3"/>
        </w:rPr>
        <w:t xml:space="preserve">attentional bias </w:t>
      </w:r>
      <w:r w:rsidR="003A405A" w:rsidRPr="00DC478B">
        <w:rPr>
          <w:rFonts w:ascii="Times New Roman" w:hAnsi="Times New Roman" w:cs="Times New Roman"/>
          <w:spacing w:val="-3"/>
        </w:rPr>
        <w:t>task with pairs of match</w:t>
      </w:r>
      <w:r w:rsidR="007620BF" w:rsidRPr="00DC478B">
        <w:rPr>
          <w:rFonts w:ascii="Times New Roman" w:hAnsi="Times New Roman" w:cs="Times New Roman"/>
          <w:spacing w:val="-3"/>
        </w:rPr>
        <w:t>ed neutral, and alcohol or MDMA-</w:t>
      </w:r>
      <w:r w:rsidR="003A405A" w:rsidRPr="00DC478B">
        <w:rPr>
          <w:rFonts w:ascii="Times New Roman" w:hAnsi="Times New Roman" w:cs="Times New Roman"/>
          <w:spacing w:val="-3"/>
        </w:rPr>
        <w:t>related visual stimuli. Dwell time was recorded</w:t>
      </w:r>
      <w:r w:rsidR="007620BF" w:rsidRPr="00DC478B">
        <w:rPr>
          <w:rFonts w:ascii="Times New Roman" w:hAnsi="Times New Roman" w:cs="Times New Roman"/>
          <w:spacing w:val="-3"/>
        </w:rPr>
        <w:t xml:space="preserve"> for</w:t>
      </w:r>
      <w:r w:rsidR="003A405A" w:rsidRPr="00DC478B">
        <w:rPr>
          <w:rFonts w:ascii="Times New Roman" w:hAnsi="Times New Roman" w:cs="Times New Roman"/>
          <w:spacing w:val="-3"/>
        </w:rPr>
        <w:t xml:space="preserve"> alcohol or MDMA. Participants were tested twice, when intending and not intending to use MDMA or alcohol.</w:t>
      </w:r>
      <w:r w:rsidR="005E59A7" w:rsidRPr="00DC478B">
        <w:rPr>
          <w:rFonts w:ascii="Times New Roman" w:hAnsi="Times New Roman" w:cs="Times New Roman"/>
          <w:spacing w:val="-3"/>
        </w:rPr>
        <w:t xml:space="preserve"> Note, participants </w:t>
      </w:r>
      <w:r w:rsidR="00AF7D6E" w:rsidRPr="00DC478B">
        <w:rPr>
          <w:rFonts w:ascii="Times New Roman" w:hAnsi="Times New Roman" w:cs="Times New Roman"/>
          <w:spacing w:val="-3"/>
        </w:rPr>
        <w:t xml:space="preserve">in the alcohol </w:t>
      </w:r>
      <w:r w:rsidR="006D6CB9" w:rsidRPr="00DC478B">
        <w:rPr>
          <w:rFonts w:ascii="Times New Roman" w:hAnsi="Times New Roman" w:cs="Times New Roman"/>
          <w:spacing w:val="-3"/>
        </w:rPr>
        <w:t>group</w:t>
      </w:r>
      <w:r w:rsidR="00AF7D6E" w:rsidRPr="00DC478B">
        <w:rPr>
          <w:rFonts w:ascii="Times New Roman" w:hAnsi="Times New Roman" w:cs="Times New Roman"/>
          <w:spacing w:val="-3"/>
        </w:rPr>
        <w:t xml:space="preserve"> </w:t>
      </w:r>
      <w:r w:rsidR="005E59A7" w:rsidRPr="00DC478B">
        <w:rPr>
          <w:rFonts w:ascii="Times New Roman" w:hAnsi="Times New Roman" w:cs="Times New Roman"/>
          <w:spacing w:val="-3"/>
        </w:rPr>
        <w:t>did not complete any tasks which involved MDMA-related stimuli and vice versa.</w:t>
      </w:r>
      <w:r w:rsidR="002021BA" w:rsidRPr="00DC478B">
        <w:rPr>
          <w:rFonts w:ascii="Times New Roman" w:hAnsi="Times New Roman" w:cs="Times New Roman"/>
          <w:spacing w:val="-3"/>
        </w:rPr>
        <w:t xml:space="preserve"> </w:t>
      </w:r>
      <w:r w:rsidR="00FE733A" w:rsidRPr="00DC478B">
        <w:rPr>
          <w:rFonts w:ascii="Times New Roman" w:hAnsi="Times New Roman" w:cs="Times New Roman"/>
          <w:spacing w:val="-3"/>
        </w:rPr>
        <w:t xml:space="preserve"> </w:t>
      </w:r>
      <w:r w:rsidRPr="00DC478B">
        <w:rPr>
          <w:rFonts w:ascii="Times New Roman" w:hAnsi="Times New Roman" w:cs="Times New Roman"/>
          <w:i/>
          <w:spacing w:val="-3"/>
        </w:rPr>
        <w:t>Results:</w:t>
      </w:r>
      <w:r w:rsidRPr="00DC478B">
        <w:rPr>
          <w:rFonts w:ascii="Times New Roman" w:hAnsi="Times New Roman" w:cs="Times New Roman"/>
          <w:spacing w:val="-3"/>
        </w:rPr>
        <w:t xml:space="preserve"> </w:t>
      </w:r>
      <w:r w:rsidR="00FE733A" w:rsidRPr="00DC478B">
        <w:rPr>
          <w:rFonts w:ascii="Times New Roman" w:hAnsi="Times New Roman" w:cs="Times New Roman"/>
          <w:spacing w:val="-3"/>
        </w:rPr>
        <w:t>S</w:t>
      </w:r>
      <w:r w:rsidR="003A405A" w:rsidRPr="00DC478B">
        <w:rPr>
          <w:rFonts w:ascii="Times New Roman" w:hAnsi="Times New Roman" w:cs="Times New Roman"/>
          <w:spacing w:val="-3"/>
        </w:rPr>
        <w:t>ignificant attentional biases were found with both MDMA</w:t>
      </w:r>
      <w:r w:rsidR="00BB0393" w:rsidRPr="00DC478B">
        <w:rPr>
          <w:rFonts w:ascii="Times New Roman" w:hAnsi="Times New Roman" w:cs="Times New Roman"/>
          <w:spacing w:val="-3"/>
        </w:rPr>
        <w:t xml:space="preserve"> </w:t>
      </w:r>
      <w:r w:rsidR="003A405A" w:rsidRPr="00DC478B">
        <w:rPr>
          <w:rFonts w:ascii="Times New Roman" w:hAnsi="Times New Roman" w:cs="Times New Roman"/>
          <w:spacing w:val="-3"/>
        </w:rPr>
        <w:t>and alcohol users</w:t>
      </w:r>
      <w:r w:rsidR="00BB0393" w:rsidRPr="00DC478B">
        <w:rPr>
          <w:rFonts w:ascii="Times New Roman" w:hAnsi="Times New Roman" w:cs="Times New Roman"/>
          <w:spacing w:val="-3"/>
        </w:rPr>
        <w:t xml:space="preserve"> </w:t>
      </w:r>
      <w:r w:rsidR="005E59A7" w:rsidRPr="00DC478B">
        <w:rPr>
          <w:rFonts w:ascii="Times New Roman" w:hAnsi="Times New Roman" w:cs="Times New Roman"/>
          <w:spacing w:val="-3"/>
        </w:rPr>
        <w:t>for respective substance-related stimuli, but not control stimuli</w:t>
      </w:r>
      <w:r w:rsidR="003A405A" w:rsidRPr="00DC478B">
        <w:rPr>
          <w:rFonts w:ascii="Times New Roman" w:hAnsi="Times New Roman" w:cs="Times New Roman"/>
          <w:spacing w:val="-3"/>
        </w:rPr>
        <w:t xml:space="preserve">. Critically, use intention did not affect attentional biases. </w:t>
      </w:r>
      <w:r w:rsidR="00FE733A" w:rsidRPr="00DC478B">
        <w:rPr>
          <w:rFonts w:ascii="Times New Roman" w:hAnsi="Times New Roman" w:cs="Times New Roman"/>
          <w:spacing w:val="-3"/>
        </w:rPr>
        <w:t>A</w:t>
      </w:r>
      <w:r w:rsidR="003A405A" w:rsidRPr="00DC478B">
        <w:rPr>
          <w:rFonts w:ascii="Times New Roman" w:hAnsi="Times New Roman" w:cs="Times New Roman"/>
          <w:spacing w:val="-3"/>
        </w:rPr>
        <w:t xml:space="preserve">ttentional biases were demonstrated with both MDMA users and alcohol drinkers when usage was and was not intended. </w:t>
      </w:r>
      <w:r w:rsidRPr="00DC478B">
        <w:rPr>
          <w:rFonts w:ascii="Times New Roman" w:hAnsi="Times New Roman" w:cs="Times New Roman"/>
          <w:i/>
          <w:spacing w:val="-3"/>
        </w:rPr>
        <w:t>Conclusions:</w:t>
      </w:r>
      <w:r w:rsidRPr="00DC478B">
        <w:rPr>
          <w:rFonts w:ascii="Times New Roman" w:hAnsi="Times New Roman" w:cs="Times New Roman"/>
          <w:spacing w:val="-3"/>
        </w:rPr>
        <w:t xml:space="preserve"> These findings</w:t>
      </w:r>
      <w:r w:rsidR="003A405A" w:rsidRPr="00DC478B">
        <w:rPr>
          <w:rFonts w:ascii="Times New Roman" w:hAnsi="Times New Roman" w:cs="Times New Roman"/>
          <w:spacing w:val="-3"/>
        </w:rPr>
        <w:t xml:space="preserve"> demonstrate the robust nature of attentional biases i.e. once an attentional bias has developed, it is not readily affected by intention</w:t>
      </w:r>
      <w:r w:rsidR="002556C6" w:rsidRPr="00DC478B">
        <w:rPr>
          <w:rFonts w:ascii="Times New Roman" w:hAnsi="Times New Roman" w:cs="Times New Roman"/>
          <w:spacing w:val="-3"/>
        </w:rPr>
        <w:t>.</w:t>
      </w:r>
      <w:r w:rsidR="00B72661" w:rsidRPr="00DC478B">
        <w:rPr>
          <w:rFonts w:ascii="Times New Roman" w:hAnsi="Times New Roman" w:cs="Times New Roman"/>
          <w:spacing w:val="-3"/>
        </w:rPr>
        <w:t xml:space="preserve"> </w:t>
      </w:r>
    </w:p>
    <w:p w14:paraId="7F88DCBA" w14:textId="2AF23C72" w:rsidR="00C07F2D" w:rsidRPr="00DC478B" w:rsidRDefault="00C07F2D" w:rsidP="00662852">
      <w:pPr>
        <w:tabs>
          <w:tab w:val="left" w:pos="9072"/>
        </w:tabs>
        <w:suppressAutoHyphens/>
        <w:spacing w:line="360" w:lineRule="auto"/>
        <w:ind w:right="238"/>
        <w:jc w:val="both"/>
        <w:rPr>
          <w:rFonts w:ascii="Times New Roman" w:hAnsi="Times New Roman" w:cs="Times New Roman"/>
          <w:spacing w:val="-3"/>
        </w:rPr>
      </w:pPr>
      <w:r w:rsidRPr="00DC478B">
        <w:rPr>
          <w:rFonts w:ascii="Times New Roman" w:hAnsi="Times New Roman" w:cs="Times New Roman"/>
          <w:spacing w:val="-3"/>
        </w:rPr>
        <w:t>Key words</w:t>
      </w:r>
      <w:r w:rsidR="00D47A51" w:rsidRPr="00DC478B">
        <w:rPr>
          <w:rFonts w:ascii="Times New Roman" w:hAnsi="Times New Roman" w:cs="Times New Roman"/>
          <w:spacing w:val="-3"/>
        </w:rPr>
        <w:t xml:space="preserve">: </w:t>
      </w:r>
      <w:r w:rsidR="00226538" w:rsidRPr="00DC478B">
        <w:rPr>
          <w:rFonts w:ascii="Times New Roman" w:hAnsi="Times New Roman" w:cs="Times New Roman"/>
          <w:spacing w:val="-3"/>
        </w:rPr>
        <w:t xml:space="preserve">attentional bias; intention; </w:t>
      </w:r>
      <w:r w:rsidRPr="00DC478B">
        <w:rPr>
          <w:rFonts w:ascii="Times New Roman" w:hAnsi="Times New Roman" w:cs="Times New Roman"/>
          <w:spacing w:val="-3"/>
        </w:rPr>
        <w:t>MDMA</w:t>
      </w:r>
      <w:r w:rsidR="00D47A51" w:rsidRPr="00DC478B">
        <w:rPr>
          <w:rFonts w:ascii="Times New Roman" w:hAnsi="Times New Roman" w:cs="Times New Roman"/>
          <w:spacing w:val="-3"/>
        </w:rPr>
        <w:t>/</w:t>
      </w:r>
      <w:r w:rsidR="003F0630" w:rsidRPr="00DC478B">
        <w:rPr>
          <w:rFonts w:ascii="Times New Roman" w:hAnsi="Times New Roman" w:cs="Times New Roman"/>
          <w:spacing w:val="-3"/>
        </w:rPr>
        <w:t>ecstasy</w:t>
      </w:r>
      <w:r w:rsidR="002021BA" w:rsidRPr="00DC478B">
        <w:rPr>
          <w:rFonts w:ascii="Times New Roman" w:hAnsi="Times New Roman" w:cs="Times New Roman"/>
          <w:spacing w:val="-3"/>
        </w:rPr>
        <w:t xml:space="preserve">; </w:t>
      </w:r>
      <w:r w:rsidR="003F0630" w:rsidRPr="00DC478B">
        <w:rPr>
          <w:rFonts w:ascii="Times New Roman" w:hAnsi="Times New Roman" w:cs="Times New Roman"/>
          <w:spacing w:val="-3"/>
        </w:rPr>
        <w:t>alcohol</w:t>
      </w:r>
      <w:r w:rsidR="002021BA" w:rsidRPr="00DC478B">
        <w:rPr>
          <w:rFonts w:ascii="Times New Roman" w:hAnsi="Times New Roman" w:cs="Times New Roman"/>
          <w:spacing w:val="-3"/>
        </w:rPr>
        <w:t xml:space="preserve">; </w:t>
      </w:r>
      <w:r w:rsidR="003F0630" w:rsidRPr="00DC478B">
        <w:rPr>
          <w:rFonts w:ascii="Times New Roman" w:hAnsi="Times New Roman" w:cs="Times New Roman"/>
          <w:spacing w:val="-3"/>
        </w:rPr>
        <w:t>outcome expectancy</w:t>
      </w:r>
      <w:r w:rsidR="002021BA" w:rsidRPr="00DC478B">
        <w:rPr>
          <w:rFonts w:ascii="Times New Roman" w:hAnsi="Times New Roman" w:cs="Times New Roman"/>
          <w:spacing w:val="-3"/>
        </w:rPr>
        <w:t xml:space="preserve">; </w:t>
      </w:r>
      <w:r w:rsidR="003F0630" w:rsidRPr="00DC478B">
        <w:rPr>
          <w:rFonts w:ascii="Times New Roman" w:hAnsi="Times New Roman" w:cs="Times New Roman"/>
          <w:spacing w:val="-3"/>
        </w:rPr>
        <w:t>craving</w:t>
      </w:r>
      <w:r w:rsidR="002021BA" w:rsidRPr="00DC478B">
        <w:rPr>
          <w:rFonts w:ascii="Times New Roman" w:hAnsi="Times New Roman" w:cs="Times New Roman"/>
          <w:spacing w:val="-3"/>
        </w:rPr>
        <w:t xml:space="preserve">; </w:t>
      </w:r>
    </w:p>
    <w:p w14:paraId="19578A3D" w14:textId="77777777" w:rsidR="00101B87" w:rsidRPr="00DC478B" w:rsidRDefault="00101B87" w:rsidP="00FE733A">
      <w:pPr>
        <w:pStyle w:val="NoSpacing"/>
        <w:spacing w:line="360" w:lineRule="auto"/>
        <w:rPr>
          <w:rFonts w:ascii="Times New Roman" w:hAnsi="Times New Roman"/>
          <w:b/>
        </w:rPr>
      </w:pPr>
    </w:p>
    <w:p w14:paraId="2AD6844D" w14:textId="77777777" w:rsidR="00FE733A" w:rsidRPr="00DC478B" w:rsidRDefault="00FE733A" w:rsidP="00662852">
      <w:pPr>
        <w:tabs>
          <w:tab w:val="left" w:pos="9072"/>
        </w:tabs>
        <w:suppressAutoHyphens/>
        <w:spacing w:line="360" w:lineRule="auto"/>
        <w:ind w:right="238"/>
        <w:jc w:val="both"/>
        <w:rPr>
          <w:rFonts w:ascii="Times New Roman" w:hAnsi="Times New Roman" w:cs="Times New Roman"/>
          <w:spacing w:val="-3"/>
        </w:rPr>
      </w:pPr>
    </w:p>
    <w:p w14:paraId="23C12AA7" w14:textId="77777777" w:rsidR="00D47A51" w:rsidRPr="00DC478B" w:rsidRDefault="00D47A51">
      <w:pPr>
        <w:rPr>
          <w:rFonts w:ascii="Times New Roman" w:eastAsia="Times New Roman" w:hAnsi="Times New Roman" w:cs="Times New Roman"/>
          <w:b/>
          <w:bCs/>
        </w:rPr>
      </w:pPr>
      <w:r w:rsidRPr="00DC478B">
        <w:rPr>
          <w:rFonts w:ascii="Times New Roman" w:hAnsi="Times New Roman" w:cs="Times New Roman"/>
        </w:rPr>
        <w:br w:type="page"/>
      </w:r>
    </w:p>
    <w:p w14:paraId="4F2D71B3" w14:textId="77CB7275" w:rsidR="002A06E3" w:rsidRPr="00DC478B" w:rsidRDefault="00D477C8" w:rsidP="00226538">
      <w:pPr>
        <w:pStyle w:val="Heading3"/>
        <w:spacing w:line="360" w:lineRule="auto"/>
        <w:jc w:val="both"/>
        <w:rPr>
          <w:rFonts w:ascii="Times New Roman" w:hAnsi="Times New Roman"/>
          <w:sz w:val="36"/>
          <w:szCs w:val="22"/>
        </w:rPr>
      </w:pPr>
      <w:r w:rsidRPr="00DC478B">
        <w:rPr>
          <w:rFonts w:ascii="Times New Roman" w:hAnsi="Times New Roman"/>
          <w:sz w:val="36"/>
          <w:szCs w:val="22"/>
        </w:rPr>
        <w:lastRenderedPageBreak/>
        <w:t>Introduction</w:t>
      </w:r>
      <w:bookmarkStart w:id="2" w:name="_Toc353801699"/>
      <w:bookmarkEnd w:id="1"/>
    </w:p>
    <w:p w14:paraId="39B637C9" w14:textId="6A30A5DC" w:rsidR="00143CAA" w:rsidRPr="00DC478B" w:rsidRDefault="00143CAA" w:rsidP="00143CAA">
      <w:pPr>
        <w:autoSpaceDE w:val="0"/>
        <w:autoSpaceDN w:val="0"/>
        <w:adjustRightInd w:val="0"/>
        <w:spacing w:after="0" w:line="360" w:lineRule="auto"/>
        <w:jc w:val="both"/>
        <w:rPr>
          <w:rFonts w:ascii="Times New Roman" w:hAnsi="Times New Roman" w:cs="Times New Roman"/>
        </w:rPr>
      </w:pPr>
      <w:r w:rsidRPr="00DC478B">
        <w:rPr>
          <w:rFonts w:ascii="Times New Roman" w:hAnsi="Times New Roman" w:cs="Times New Roman"/>
        </w:rPr>
        <w:t xml:space="preserve">Attentional biases (AB) are the preferential processing of substance-related stimuli for a substance which has been used excessively. Most straightforwardly, level of use seems to be associated with </w:t>
      </w:r>
      <w:r w:rsidR="00447BC3" w:rsidRPr="00DC478B">
        <w:rPr>
          <w:rFonts w:ascii="Times New Roman" w:hAnsi="Times New Roman" w:cs="Times New Roman"/>
        </w:rPr>
        <w:t xml:space="preserve">a </w:t>
      </w:r>
      <w:r w:rsidRPr="00DC478B">
        <w:rPr>
          <w:rFonts w:ascii="Times New Roman" w:hAnsi="Times New Roman" w:cs="Times New Roman"/>
        </w:rPr>
        <w:t xml:space="preserve">corresponding AB, e.g., heavy alcohol drinkers display a stronger AB for alcohol-related stimuli than light drinkers </w:t>
      </w:r>
      <w:r w:rsidR="002B2EDF" w:rsidRPr="00DC478B">
        <w:rPr>
          <w:rFonts w:ascii="Times New Roman" w:hAnsi="Times New Roman" w:cs="Times New Roman"/>
        </w:rPr>
        <w:t>[</w:t>
      </w:r>
      <w:r w:rsidRPr="00DC478B">
        <w:rPr>
          <w:rFonts w:ascii="Times New Roman" w:hAnsi="Times New Roman" w:cs="Times New Roman"/>
        </w:rPr>
        <w:t>1]. However, both stronger craving and more positive outcome expectancies appear to lead to greate</w:t>
      </w:r>
      <w:r w:rsidR="002B2EDF" w:rsidRPr="00DC478B">
        <w:rPr>
          <w:rFonts w:ascii="Times New Roman" w:hAnsi="Times New Roman" w:cs="Times New Roman"/>
        </w:rPr>
        <w:t>r (corresponding) ABs as well [</w:t>
      </w:r>
      <w:r w:rsidRPr="00DC478B">
        <w:rPr>
          <w:rFonts w:ascii="Times New Roman" w:hAnsi="Times New Roman" w:cs="Times New Roman"/>
        </w:rPr>
        <w:t xml:space="preserve">1]. For alcohol users, greater use can generally be equated with greater craving and outcome expectancies, with no </w:t>
      </w:r>
      <w:proofErr w:type="gramStart"/>
      <w:r w:rsidRPr="00DC478B">
        <w:rPr>
          <w:rFonts w:ascii="Times New Roman" w:hAnsi="Times New Roman" w:cs="Times New Roman"/>
        </w:rPr>
        <w:t>particular pattern</w:t>
      </w:r>
      <w:proofErr w:type="gramEnd"/>
      <w:r w:rsidRPr="00DC478B">
        <w:rPr>
          <w:rFonts w:ascii="Times New Roman" w:hAnsi="Times New Roman" w:cs="Times New Roman"/>
        </w:rPr>
        <w:t xml:space="preserve"> across time. However, would a contrasting hypothesis emerge for different substances? For MDMA (</w:t>
      </w:r>
      <w:r w:rsidRPr="00DC478B">
        <w:rPr>
          <w:rFonts w:ascii="Times New Roman" w:hAnsi="Times New Roman" w:cs="Times New Roman"/>
          <w:spacing w:val="-3"/>
        </w:rPr>
        <w:t>3.4-methylenedioxymethamphetamine</w:t>
      </w:r>
      <w:r w:rsidRPr="00DC478B">
        <w:rPr>
          <w:rFonts w:ascii="Times New Roman" w:hAnsi="Times New Roman" w:cs="Times New Roman"/>
        </w:rPr>
        <w:t>) users, craving and outcome expectancies are thought to vary depending on proximity of use [</w:t>
      </w:r>
      <w:r w:rsidR="002B2EDF" w:rsidRPr="00DC478B">
        <w:rPr>
          <w:rFonts w:ascii="Times New Roman" w:hAnsi="Times New Roman" w:cs="Times New Roman"/>
        </w:rPr>
        <w:t>2</w:t>
      </w:r>
      <w:r w:rsidRPr="00DC478B">
        <w:rPr>
          <w:rFonts w:ascii="Times New Roman" w:hAnsi="Times New Roman" w:cs="Times New Roman"/>
        </w:rPr>
        <w:t>,</w:t>
      </w:r>
      <w:r w:rsidR="002B2EDF" w:rsidRPr="00DC478B">
        <w:rPr>
          <w:rFonts w:ascii="Times New Roman" w:hAnsi="Times New Roman" w:cs="Times New Roman"/>
        </w:rPr>
        <w:t>3</w:t>
      </w:r>
      <w:r w:rsidRPr="00DC478B">
        <w:rPr>
          <w:rFonts w:ascii="Times New Roman" w:hAnsi="Times New Roman" w:cs="Times New Roman"/>
        </w:rPr>
        <w:t>]. Importantly for the current study, both craving and outcome expectancies have been found to have an association with attentional biases (AB).</w:t>
      </w:r>
    </w:p>
    <w:p w14:paraId="123BDA27" w14:textId="77777777" w:rsidR="00143CAA" w:rsidRPr="00DC478B" w:rsidRDefault="00143CAA" w:rsidP="001F172D">
      <w:pPr>
        <w:autoSpaceDE w:val="0"/>
        <w:autoSpaceDN w:val="0"/>
        <w:adjustRightInd w:val="0"/>
        <w:spacing w:after="0" w:line="360" w:lineRule="auto"/>
        <w:jc w:val="both"/>
        <w:rPr>
          <w:rFonts w:ascii="Times New Roman" w:hAnsi="Times New Roman" w:cs="Times New Roman"/>
          <w:spacing w:val="-3"/>
        </w:rPr>
      </w:pPr>
    </w:p>
    <w:p w14:paraId="7D0EB810" w14:textId="042B185A" w:rsidR="00AD14E2" w:rsidRPr="00DC478B" w:rsidRDefault="002A05FE" w:rsidP="001F172D">
      <w:pPr>
        <w:autoSpaceDE w:val="0"/>
        <w:autoSpaceDN w:val="0"/>
        <w:adjustRightInd w:val="0"/>
        <w:spacing w:after="0" w:line="360" w:lineRule="auto"/>
        <w:jc w:val="both"/>
        <w:rPr>
          <w:rFonts w:ascii="Times New Roman" w:hAnsi="Times New Roman" w:cs="Times New Roman"/>
        </w:rPr>
      </w:pPr>
      <w:r w:rsidRPr="00DC478B">
        <w:rPr>
          <w:rStyle w:val="apple-style-span"/>
          <w:rFonts w:ascii="Times New Roman" w:hAnsi="Times New Roman" w:cs="Times New Roman"/>
        </w:rPr>
        <w:t xml:space="preserve">Hopper </w:t>
      </w:r>
      <w:r w:rsidRPr="00DC478B">
        <w:rPr>
          <w:rStyle w:val="apple-style-span"/>
          <w:rFonts w:ascii="Times New Roman" w:hAnsi="Times New Roman" w:cs="Times New Roman"/>
          <w:i/>
        </w:rPr>
        <w:t>et al.</w:t>
      </w:r>
      <w:r w:rsidRPr="00DC478B">
        <w:rPr>
          <w:rStyle w:val="apple-style-span"/>
          <w:rFonts w:ascii="Times New Roman" w:hAnsi="Times New Roman" w:cs="Times New Roman"/>
        </w:rPr>
        <w:t xml:space="preserve"> </w:t>
      </w:r>
      <w:r w:rsidR="007D1429" w:rsidRPr="00DC478B">
        <w:rPr>
          <w:rStyle w:val="apple-style-span"/>
          <w:rFonts w:ascii="Times New Roman" w:hAnsi="Times New Roman" w:cs="Times New Roman"/>
        </w:rPr>
        <w:t>[</w:t>
      </w:r>
      <w:r w:rsidR="002B2EDF" w:rsidRPr="00DC478B">
        <w:rPr>
          <w:rStyle w:val="apple-style-span"/>
          <w:rFonts w:ascii="Times New Roman" w:hAnsi="Times New Roman" w:cs="Times New Roman"/>
        </w:rPr>
        <w:t>2</w:t>
      </w:r>
      <w:r w:rsidR="007D1429" w:rsidRPr="00DC478B">
        <w:rPr>
          <w:rStyle w:val="apple-style-span"/>
          <w:rFonts w:ascii="Times New Roman" w:hAnsi="Times New Roman" w:cs="Times New Roman"/>
        </w:rPr>
        <w:t xml:space="preserve">] </w:t>
      </w:r>
      <w:r w:rsidRPr="00DC478B">
        <w:rPr>
          <w:rStyle w:val="apple-style-span"/>
          <w:rFonts w:ascii="Times New Roman" w:hAnsi="Times New Roman" w:cs="Times New Roman"/>
        </w:rPr>
        <w:t xml:space="preserve">found that MDMA cravings only occurred during the few hours prior to planned MDMA usage. </w:t>
      </w:r>
      <w:r w:rsidR="0073026F" w:rsidRPr="00DC478B">
        <w:rPr>
          <w:rStyle w:val="apple-style-span"/>
          <w:rFonts w:ascii="Times New Roman" w:hAnsi="Times New Roman" w:cs="Times New Roman"/>
        </w:rPr>
        <w:t xml:space="preserve">Hence MDMA dependence symptoms are strongly time-related, with </w:t>
      </w:r>
      <w:r w:rsidR="004733E5" w:rsidRPr="00DC478B">
        <w:rPr>
          <w:rStyle w:val="apple-style-span"/>
          <w:rFonts w:ascii="Times New Roman" w:hAnsi="Times New Roman" w:cs="Times New Roman"/>
        </w:rPr>
        <w:t xml:space="preserve">(apparently) </w:t>
      </w:r>
      <w:r w:rsidR="0073026F" w:rsidRPr="00DC478B">
        <w:rPr>
          <w:rStyle w:val="apple-style-span"/>
          <w:rFonts w:ascii="Times New Roman" w:hAnsi="Times New Roman" w:cs="Times New Roman"/>
        </w:rPr>
        <w:t xml:space="preserve">minimal symptoms at other times. </w:t>
      </w:r>
      <w:proofErr w:type="gramStart"/>
      <w:r w:rsidR="0073026F" w:rsidRPr="00DC478B">
        <w:rPr>
          <w:rStyle w:val="apple-style-span"/>
          <w:rFonts w:ascii="Times New Roman" w:hAnsi="Times New Roman" w:cs="Times New Roman"/>
        </w:rPr>
        <w:t>Indeed</w:t>
      </w:r>
      <w:proofErr w:type="gramEnd"/>
      <w:r w:rsidR="0073026F" w:rsidRPr="00DC478B">
        <w:rPr>
          <w:rStyle w:val="apple-style-span"/>
          <w:rFonts w:ascii="Times New Roman" w:hAnsi="Times New Roman" w:cs="Times New Roman"/>
        </w:rPr>
        <w:t xml:space="preserve"> </w:t>
      </w:r>
      <w:r w:rsidR="007E3354" w:rsidRPr="00DC478B">
        <w:rPr>
          <w:rStyle w:val="apple-style-span"/>
          <w:rFonts w:ascii="Times New Roman" w:hAnsi="Times New Roman" w:cs="Times New Roman"/>
        </w:rPr>
        <w:t>it has been</w:t>
      </w:r>
      <w:r w:rsidR="0073026F" w:rsidRPr="00DC478B">
        <w:rPr>
          <w:rStyle w:val="apple-style-span"/>
          <w:rFonts w:ascii="Times New Roman" w:hAnsi="Times New Roman" w:cs="Times New Roman"/>
        </w:rPr>
        <w:t xml:space="preserve"> observed that for </w:t>
      </w:r>
      <w:r w:rsidR="0073026F" w:rsidRPr="00DC478B">
        <w:rPr>
          <w:rStyle w:val="apple-style-span"/>
          <w:rFonts w:ascii="Times New Roman" w:hAnsi="Times New Roman" w:cs="Times New Roman"/>
          <w:shd w:val="clear" w:color="auto" w:fill="FFFFFF"/>
        </w:rPr>
        <w:t>recreational</w:t>
      </w:r>
      <w:r w:rsidR="0073026F" w:rsidRPr="00DC478B">
        <w:rPr>
          <w:rStyle w:val="apple-converted-space"/>
          <w:rFonts w:ascii="Times New Roman" w:hAnsi="Times New Roman" w:cs="Times New Roman"/>
          <w:shd w:val="clear" w:color="auto" w:fill="FFFFFF"/>
        </w:rPr>
        <w:t> </w:t>
      </w:r>
      <w:r w:rsidR="0073026F" w:rsidRPr="00DC478B">
        <w:rPr>
          <w:rStyle w:val="apple-style-span"/>
          <w:rFonts w:ascii="Times New Roman" w:hAnsi="Times New Roman" w:cs="Times New Roman"/>
          <w:bCs/>
          <w:shd w:val="clear" w:color="auto" w:fill="FFFFFF"/>
        </w:rPr>
        <w:t>MDMA</w:t>
      </w:r>
      <w:r w:rsidR="0073026F" w:rsidRPr="00DC478B">
        <w:rPr>
          <w:rStyle w:val="apple-converted-space"/>
          <w:rFonts w:ascii="Times New Roman" w:hAnsi="Times New Roman" w:cs="Times New Roman"/>
          <w:shd w:val="clear" w:color="auto" w:fill="FFFFFF"/>
        </w:rPr>
        <w:t> </w:t>
      </w:r>
      <w:r w:rsidR="0073026F" w:rsidRPr="00DC478B">
        <w:rPr>
          <w:rStyle w:val="apple-style-span"/>
          <w:rFonts w:ascii="Times New Roman" w:hAnsi="Times New Roman" w:cs="Times New Roman"/>
          <w:shd w:val="clear" w:color="auto" w:fill="FFFFFF"/>
        </w:rPr>
        <w:t>users,</w:t>
      </w:r>
      <w:r w:rsidR="0073026F" w:rsidRPr="00DC478B">
        <w:rPr>
          <w:rStyle w:val="apple-converted-space"/>
          <w:rFonts w:ascii="Times New Roman" w:hAnsi="Times New Roman" w:cs="Times New Roman"/>
          <w:shd w:val="clear" w:color="auto" w:fill="FFFFFF"/>
        </w:rPr>
        <w:t xml:space="preserve"> although </w:t>
      </w:r>
      <w:r w:rsidR="0073026F" w:rsidRPr="00DC478B">
        <w:rPr>
          <w:rStyle w:val="apple-style-span"/>
          <w:rFonts w:ascii="Times New Roman" w:hAnsi="Times New Roman" w:cs="Times New Roman"/>
          <w:bCs/>
          <w:shd w:val="clear" w:color="auto" w:fill="FFFFFF"/>
        </w:rPr>
        <w:t>craving</w:t>
      </w:r>
      <w:r w:rsidR="0073026F" w:rsidRPr="00DC478B">
        <w:rPr>
          <w:rStyle w:val="apple-converted-space"/>
          <w:rFonts w:ascii="Times New Roman" w:hAnsi="Times New Roman" w:cs="Times New Roman"/>
          <w:shd w:val="clear" w:color="auto" w:fill="FFFFFF"/>
        </w:rPr>
        <w:t> </w:t>
      </w:r>
      <w:r w:rsidR="0073026F" w:rsidRPr="00DC478B">
        <w:rPr>
          <w:rStyle w:val="apple-style-span"/>
          <w:rFonts w:ascii="Times New Roman" w:hAnsi="Times New Roman" w:cs="Times New Roman"/>
          <w:shd w:val="clear" w:color="auto" w:fill="FFFFFF"/>
        </w:rPr>
        <w:t>was generally found to be mild, it was significantly higher in subjects who subsequently used the drug than in those who did not</w:t>
      </w:r>
      <w:r w:rsidR="007E3354" w:rsidRPr="00DC478B">
        <w:rPr>
          <w:rStyle w:val="apple-style-span"/>
          <w:rFonts w:ascii="Times New Roman" w:hAnsi="Times New Roman" w:cs="Times New Roman"/>
          <w:shd w:val="clear" w:color="auto" w:fill="FFFFFF"/>
        </w:rPr>
        <w:t xml:space="preserve"> </w:t>
      </w:r>
      <w:r w:rsidR="001A49FD" w:rsidRPr="00DC478B">
        <w:rPr>
          <w:rStyle w:val="apple-style-span"/>
          <w:rFonts w:ascii="Times New Roman" w:hAnsi="Times New Roman" w:cs="Times New Roman"/>
          <w:shd w:val="clear" w:color="auto" w:fill="FFFFFF"/>
        </w:rPr>
        <w:t>[</w:t>
      </w:r>
      <w:r w:rsidR="002B2EDF" w:rsidRPr="00DC478B">
        <w:rPr>
          <w:rStyle w:val="apple-style-span"/>
          <w:rFonts w:ascii="Times New Roman" w:hAnsi="Times New Roman" w:cs="Times New Roman"/>
          <w:shd w:val="clear" w:color="auto" w:fill="FFFFFF"/>
        </w:rPr>
        <w:t>4</w:t>
      </w:r>
      <w:r w:rsidR="00442045" w:rsidRPr="00DC478B">
        <w:rPr>
          <w:rStyle w:val="apple-style-span"/>
          <w:rFonts w:ascii="Times New Roman" w:hAnsi="Times New Roman" w:cs="Times New Roman"/>
          <w:shd w:val="clear" w:color="auto" w:fill="FFFFFF"/>
        </w:rPr>
        <w:t>]</w:t>
      </w:r>
      <w:r w:rsidR="0073026F" w:rsidRPr="00DC478B">
        <w:rPr>
          <w:rStyle w:val="apple-style-span"/>
          <w:rFonts w:ascii="Times New Roman" w:hAnsi="Times New Roman" w:cs="Times New Roman"/>
          <w:shd w:val="clear" w:color="auto" w:fill="FFFFFF"/>
        </w:rPr>
        <w:t xml:space="preserve">. </w:t>
      </w:r>
      <w:r w:rsidR="003A40EA" w:rsidRPr="00DC478B">
        <w:rPr>
          <w:rFonts w:ascii="Times New Roman" w:hAnsi="Times New Roman" w:cs="Times New Roman"/>
        </w:rPr>
        <w:t>Therefore,</w:t>
      </w:r>
      <w:r w:rsidR="0073026F" w:rsidRPr="00DC478B">
        <w:rPr>
          <w:rFonts w:ascii="Times New Roman" w:hAnsi="Times New Roman" w:cs="Times New Roman"/>
        </w:rPr>
        <w:t xml:space="preserve"> craving for MDMA may dramatically increase prior to MDMA usage. </w:t>
      </w:r>
      <w:r w:rsidR="00FF3979" w:rsidRPr="00DC478B">
        <w:rPr>
          <w:rFonts w:ascii="Times New Roman" w:hAnsi="Times New Roman" w:cs="Times New Roman"/>
        </w:rPr>
        <w:t>Further, outcome expectancies are the effects attributed to taking a substance which the individual expects to experience [</w:t>
      </w:r>
      <w:r w:rsidR="002B2EDF" w:rsidRPr="00DC478B">
        <w:rPr>
          <w:rFonts w:ascii="Times New Roman" w:hAnsi="Times New Roman" w:cs="Times New Roman"/>
        </w:rPr>
        <w:t>5</w:t>
      </w:r>
      <w:r w:rsidR="00FF3979" w:rsidRPr="00DC478B">
        <w:rPr>
          <w:rFonts w:ascii="Times New Roman" w:hAnsi="Times New Roman" w:cs="Times New Roman"/>
        </w:rPr>
        <w:t>]. It has been observed that positive expectancies for MDMA may increase just prior to ecstasy use [</w:t>
      </w:r>
      <w:r w:rsidR="002B2EDF" w:rsidRPr="00DC478B">
        <w:rPr>
          <w:rFonts w:ascii="Times New Roman" w:hAnsi="Times New Roman" w:cs="Times New Roman"/>
        </w:rPr>
        <w:t>3,6</w:t>
      </w:r>
      <w:r w:rsidR="00FF3979" w:rsidRPr="00DC478B">
        <w:rPr>
          <w:rFonts w:ascii="Times New Roman" w:hAnsi="Times New Roman" w:cs="Times New Roman"/>
        </w:rPr>
        <w:t xml:space="preserve">]. Therefore, outcome expectancies within MDMA users may differ depending on when usage is planned. </w:t>
      </w:r>
      <w:r w:rsidR="00AA749F" w:rsidRPr="00DC478B">
        <w:rPr>
          <w:rFonts w:ascii="Times New Roman" w:hAnsi="Times New Roman" w:cs="Times New Roman"/>
        </w:rPr>
        <w:t>This pattern of use</w:t>
      </w:r>
      <w:r w:rsidR="00FF3979" w:rsidRPr="00DC478B">
        <w:rPr>
          <w:rFonts w:ascii="Times New Roman" w:hAnsi="Times New Roman" w:cs="Times New Roman"/>
        </w:rPr>
        <w:t xml:space="preserve">, </w:t>
      </w:r>
      <w:r w:rsidR="00AA749F" w:rsidRPr="00DC478B">
        <w:rPr>
          <w:rFonts w:ascii="Times New Roman" w:hAnsi="Times New Roman" w:cs="Times New Roman"/>
        </w:rPr>
        <w:t>craving</w:t>
      </w:r>
      <w:r w:rsidR="00FF3979" w:rsidRPr="00DC478B">
        <w:rPr>
          <w:rFonts w:ascii="Times New Roman" w:hAnsi="Times New Roman" w:cs="Times New Roman"/>
        </w:rPr>
        <w:t>, and outcome expectancies</w:t>
      </w:r>
      <w:r w:rsidR="00AA749F" w:rsidRPr="00DC478B">
        <w:rPr>
          <w:rFonts w:ascii="Times New Roman" w:hAnsi="Times New Roman" w:cs="Times New Roman"/>
        </w:rPr>
        <w:t xml:space="preserve"> </w:t>
      </w:r>
      <w:r w:rsidR="008E0A01" w:rsidRPr="00DC478B">
        <w:rPr>
          <w:rFonts w:ascii="Times New Roman" w:hAnsi="Times New Roman" w:cs="Times New Roman"/>
        </w:rPr>
        <w:t>may be unique to MDMA</w:t>
      </w:r>
      <w:r w:rsidR="00514667" w:rsidRPr="00DC478B">
        <w:rPr>
          <w:rFonts w:ascii="Times New Roman" w:hAnsi="Times New Roman" w:cs="Times New Roman"/>
        </w:rPr>
        <w:t xml:space="preserve"> and may differ from alcohol. </w:t>
      </w:r>
      <w:r w:rsidR="008E0A01" w:rsidRPr="00DC478B">
        <w:rPr>
          <w:rFonts w:ascii="Times New Roman" w:hAnsi="Times New Roman" w:cs="Times New Roman"/>
        </w:rPr>
        <w:t xml:space="preserve">The key difference is that, within a university student sample, alcohol is (at least sometimes) spontaneous, whilst MDMA use is (often) planned </w:t>
      </w:r>
      <w:r w:rsidR="002B2EDF" w:rsidRPr="00DC478B">
        <w:rPr>
          <w:rFonts w:ascii="Times New Roman" w:hAnsi="Times New Roman" w:cs="Times New Roman"/>
        </w:rPr>
        <w:t>[6]</w:t>
      </w:r>
      <w:r w:rsidR="008E0A01" w:rsidRPr="00DC478B">
        <w:rPr>
          <w:rFonts w:ascii="Times New Roman" w:hAnsi="Times New Roman" w:cs="Times New Roman"/>
        </w:rPr>
        <w:t xml:space="preserve">. </w:t>
      </w:r>
      <w:r w:rsidR="001421D2" w:rsidRPr="00DC478B">
        <w:rPr>
          <w:rFonts w:ascii="Times New Roman" w:hAnsi="Times New Roman" w:cs="Times New Roman"/>
        </w:rPr>
        <w:t xml:space="preserve">Previous research has found that alcohol use is acutely sensitive to momentary fluctuations in the perceived availability of alcohol </w:t>
      </w:r>
      <w:r w:rsidR="00442045" w:rsidRPr="00DC478B">
        <w:rPr>
          <w:rFonts w:ascii="Times New Roman" w:hAnsi="Times New Roman" w:cs="Times New Roman"/>
        </w:rPr>
        <w:t>[</w:t>
      </w:r>
      <w:r w:rsidR="002B2EDF" w:rsidRPr="00DC478B">
        <w:rPr>
          <w:rFonts w:ascii="Times New Roman" w:hAnsi="Times New Roman" w:cs="Times New Roman"/>
        </w:rPr>
        <w:t>7</w:t>
      </w:r>
      <w:r w:rsidR="00442045" w:rsidRPr="00DC478B">
        <w:rPr>
          <w:rFonts w:ascii="Times New Roman" w:hAnsi="Times New Roman" w:cs="Times New Roman"/>
        </w:rPr>
        <w:t>]</w:t>
      </w:r>
      <w:r w:rsidR="001421D2" w:rsidRPr="00DC478B">
        <w:rPr>
          <w:rFonts w:ascii="Times New Roman" w:hAnsi="Times New Roman" w:cs="Times New Roman"/>
        </w:rPr>
        <w:t>. Therefore, there may be key similarities and distinctions between MDMA and alcohol in terms of use intention</w:t>
      </w:r>
      <w:r w:rsidR="00514667" w:rsidRPr="00DC478B">
        <w:rPr>
          <w:rFonts w:ascii="Times New Roman" w:hAnsi="Times New Roman" w:cs="Times New Roman"/>
        </w:rPr>
        <w:t xml:space="preserve">, </w:t>
      </w:r>
      <w:r w:rsidR="001421D2" w:rsidRPr="00DC478B">
        <w:rPr>
          <w:rFonts w:ascii="Times New Roman" w:hAnsi="Times New Roman" w:cs="Times New Roman"/>
        </w:rPr>
        <w:t>craving</w:t>
      </w:r>
      <w:r w:rsidR="004669FB" w:rsidRPr="00DC478B">
        <w:rPr>
          <w:rStyle w:val="FootnoteReference"/>
          <w:rFonts w:ascii="Times New Roman" w:hAnsi="Times New Roman" w:cs="Times New Roman"/>
        </w:rPr>
        <w:footnoteReference w:id="1"/>
      </w:r>
      <w:r w:rsidR="00514667" w:rsidRPr="00DC478B">
        <w:rPr>
          <w:rFonts w:ascii="Times New Roman" w:hAnsi="Times New Roman" w:cs="Times New Roman"/>
        </w:rPr>
        <w:t>, and outcome expectancies</w:t>
      </w:r>
      <w:r w:rsidR="001421D2" w:rsidRPr="00DC478B">
        <w:rPr>
          <w:rFonts w:ascii="Times New Roman" w:hAnsi="Times New Roman" w:cs="Times New Roman"/>
        </w:rPr>
        <w:t xml:space="preserve">. </w:t>
      </w:r>
    </w:p>
    <w:p w14:paraId="3AD4828A" w14:textId="5328D632" w:rsidR="00143CAA" w:rsidRPr="00DC478B" w:rsidRDefault="00143CAA" w:rsidP="006C21AA">
      <w:pPr>
        <w:autoSpaceDE w:val="0"/>
        <w:autoSpaceDN w:val="0"/>
        <w:adjustRightInd w:val="0"/>
        <w:spacing w:after="0" w:line="360" w:lineRule="auto"/>
        <w:jc w:val="both"/>
        <w:rPr>
          <w:rFonts w:ascii="Times New Roman" w:hAnsi="Times New Roman" w:cs="Times New Roman"/>
        </w:rPr>
      </w:pPr>
    </w:p>
    <w:p w14:paraId="168114EF" w14:textId="5FB8AEE6" w:rsidR="00444A81" w:rsidRPr="00DC478B" w:rsidRDefault="0043555A" w:rsidP="006C21AA">
      <w:pPr>
        <w:autoSpaceDE w:val="0"/>
        <w:autoSpaceDN w:val="0"/>
        <w:adjustRightInd w:val="0"/>
        <w:spacing w:after="0" w:line="360" w:lineRule="auto"/>
        <w:jc w:val="both"/>
        <w:rPr>
          <w:rFonts w:ascii="Times New Roman" w:hAnsi="Times New Roman" w:cs="Times New Roman"/>
        </w:rPr>
      </w:pPr>
      <w:r w:rsidRPr="00DC478B">
        <w:rPr>
          <w:rFonts w:ascii="Times New Roman" w:hAnsi="Times New Roman" w:cs="Times New Roman"/>
        </w:rPr>
        <w:t xml:space="preserve">Since MDMA use is planned, craving and outcome expectancies would be expected to be high only prior to use and low otherwise. </w:t>
      </w:r>
      <w:r w:rsidR="00036AB2" w:rsidRPr="00DC478B">
        <w:rPr>
          <w:rFonts w:ascii="Times New Roman" w:hAnsi="Times New Roman" w:cs="Times New Roman"/>
        </w:rPr>
        <w:t xml:space="preserve">ABs have been found to be involved in the maintenance of substance abuse and involved in substance seeking behaviours </w:t>
      </w:r>
      <w:r w:rsidR="00B86BEA" w:rsidRPr="00DC478B">
        <w:rPr>
          <w:rFonts w:ascii="Times New Roman" w:hAnsi="Times New Roman" w:cs="Times New Roman"/>
        </w:rPr>
        <w:t>[</w:t>
      </w:r>
      <w:r w:rsidR="002B2EDF" w:rsidRPr="00DC478B">
        <w:rPr>
          <w:rFonts w:ascii="Times New Roman" w:hAnsi="Times New Roman" w:cs="Times New Roman"/>
        </w:rPr>
        <w:t>8</w:t>
      </w:r>
      <w:r w:rsidR="00B86BEA" w:rsidRPr="00DC478B">
        <w:rPr>
          <w:rFonts w:ascii="Times New Roman" w:hAnsi="Times New Roman" w:cs="Times New Roman"/>
        </w:rPr>
        <w:t>]</w:t>
      </w:r>
      <w:r w:rsidR="00036AB2" w:rsidRPr="00DC478B">
        <w:rPr>
          <w:rFonts w:ascii="Times New Roman" w:hAnsi="Times New Roman" w:cs="Times New Roman"/>
        </w:rPr>
        <w:t xml:space="preserve">. </w:t>
      </w:r>
      <w:r w:rsidR="00B86BEA" w:rsidRPr="00DC478B">
        <w:rPr>
          <w:rFonts w:ascii="Times New Roman" w:hAnsi="Times New Roman" w:cs="Times New Roman"/>
        </w:rPr>
        <w:t>It has been suggested that</w:t>
      </w:r>
      <w:r w:rsidR="00036AB2" w:rsidRPr="00DC478B">
        <w:rPr>
          <w:rFonts w:ascii="Times New Roman" w:hAnsi="Times New Roman" w:cs="Times New Roman"/>
        </w:rPr>
        <w:t xml:space="preserve"> AB is determined by both the current incentive value of the substance as well as motivational conflict arising from goals to control behaviour</w:t>
      </w:r>
      <w:r w:rsidR="007D1429" w:rsidRPr="00DC478B">
        <w:rPr>
          <w:rFonts w:ascii="Times New Roman" w:hAnsi="Times New Roman" w:cs="Times New Roman"/>
        </w:rPr>
        <w:t xml:space="preserve"> [</w:t>
      </w:r>
      <w:r w:rsidR="002B2EDF" w:rsidRPr="00DC478B">
        <w:rPr>
          <w:rFonts w:ascii="Times New Roman" w:hAnsi="Times New Roman" w:cs="Times New Roman"/>
        </w:rPr>
        <w:t>9</w:t>
      </w:r>
      <w:r w:rsidR="007D1429" w:rsidRPr="00DC478B">
        <w:rPr>
          <w:rFonts w:ascii="Times New Roman" w:hAnsi="Times New Roman" w:cs="Times New Roman"/>
        </w:rPr>
        <w:t>]</w:t>
      </w:r>
      <w:r w:rsidR="00036AB2" w:rsidRPr="00DC478B">
        <w:rPr>
          <w:rFonts w:ascii="Times New Roman" w:hAnsi="Times New Roman" w:cs="Times New Roman"/>
        </w:rPr>
        <w:t>. This implies that AB</w:t>
      </w:r>
      <w:r w:rsidR="00CB32AD" w:rsidRPr="00DC478B">
        <w:rPr>
          <w:rFonts w:ascii="Times New Roman" w:hAnsi="Times New Roman" w:cs="Times New Roman"/>
        </w:rPr>
        <w:t>s</w:t>
      </w:r>
      <w:r w:rsidR="00036AB2" w:rsidRPr="00DC478B">
        <w:rPr>
          <w:rFonts w:ascii="Times New Roman" w:hAnsi="Times New Roman" w:cs="Times New Roman"/>
        </w:rPr>
        <w:t xml:space="preserve"> alone do not direct substance seeking behaviour. </w:t>
      </w:r>
      <w:r w:rsidR="00036AB2" w:rsidRPr="00DC478B">
        <w:rPr>
          <w:rFonts w:ascii="Times New Roman" w:hAnsi="Times New Roman" w:cs="Times New Roman"/>
        </w:rPr>
        <w:lastRenderedPageBreak/>
        <w:t>Therefore, AB</w:t>
      </w:r>
      <w:r w:rsidR="00CB32AD" w:rsidRPr="00DC478B">
        <w:rPr>
          <w:rFonts w:ascii="Times New Roman" w:hAnsi="Times New Roman" w:cs="Times New Roman"/>
        </w:rPr>
        <w:t>s</w:t>
      </w:r>
      <w:r w:rsidR="00036AB2" w:rsidRPr="00DC478B">
        <w:rPr>
          <w:rFonts w:ascii="Times New Roman" w:hAnsi="Times New Roman" w:cs="Times New Roman"/>
        </w:rPr>
        <w:t xml:space="preserve"> may have an indirect influence over behaviour, and it is therefore important to </w:t>
      </w:r>
      <w:r w:rsidR="00CB32AD" w:rsidRPr="00DC478B">
        <w:rPr>
          <w:rFonts w:ascii="Times New Roman" w:hAnsi="Times New Roman" w:cs="Times New Roman"/>
        </w:rPr>
        <w:t xml:space="preserve">explore the way ABs influence and are influenced by </w:t>
      </w:r>
      <w:r w:rsidR="00036AB2" w:rsidRPr="00DC478B">
        <w:rPr>
          <w:rFonts w:ascii="Times New Roman" w:hAnsi="Times New Roman" w:cs="Times New Roman"/>
        </w:rPr>
        <w:t xml:space="preserve">other factors such as craving, outcome expectancies, current context, and/or proximity to usage, </w:t>
      </w:r>
      <w:r w:rsidR="00CB32AD" w:rsidRPr="00DC478B">
        <w:rPr>
          <w:rFonts w:ascii="Times New Roman" w:hAnsi="Times New Roman" w:cs="Times New Roman"/>
        </w:rPr>
        <w:t xml:space="preserve">in relation to </w:t>
      </w:r>
      <w:r w:rsidR="00036AB2" w:rsidRPr="00DC478B">
        <w:rPr>
          <w:rFonts w:ascii="Times New Roman" w:hAnsi="Times New Roman" w:cs="Times New Roman"/>
        </w:rPr>
        <w:t>substance seeking behaviours.</w:t>
      </w:r>
    </w:p>
    <w:p w14:paraId="2A382C9E" w14:textId="77777777" w:rsidR="00444A81" w:rsidRPr="00DC478B" w:rsidRDefault="00444A81" w:rsidP="00444A81">
      <w:pPr>
        <w:autoSpaceDE w:val="0"/>
        <w:autoSpaceDN w:val="0"/>
        <w:adjustRightInd w:val="0"/>
        <w:spacing w:after="0" w:line="360" w:lineRule="auto"/>
        <w:jc w:val="both"/>
        <w:rPr>
          <w:rFonts w:ascii="Times New Roman" w:hAnsi="Times New Roman" w:cs="Times New Roman"/>
        </w:rPr>
      </w:pPr>
    </w:p>
    <w:p w14:paraId="52085E39" w14:textId="217AB0E7" w:rsidR="0078486E" w:rsidRPr="00DC478B" w:rsidRDefault="00036AB2" w:rsidP="00444A81">
      <w:pPr>
        <w:autoSpaceDE w:val="0"/>
        <w:autoSpaceDN w:val="0"/>
        <w:adjustRightInd w:val="0"/>
        <w:spacing w:after="0" w:line="360" w:lineRule="auto"/>
        <w:jc w:val="both"/>
        <w:rPr>
          <w:rFonts w:ascii="Times New Roman" w:hAnsi="Times New Roman" w:cs="Times New Roman"/>
        </w:rPr>
      </w:pPr>
      <w:r w:rsidRPr="00DC478B">
        <w:rPr>
          <w:rFonts w:ascii="Times New Roman" w:hAnsi="Times New Roman" w:cs="Times New Roman"/>
        </w:rPr>
        <w:t>If AB</w:t>
      </w:r>
      <w:r w:rsidR="00281873" w:rsidRPr="00DC478B">
        <w:rPr>
          <w:rFonts w:ascii="Times New Roman" w:hAnsi="Times New Roman" w:cs="Times New Roman"/>
        </w:rPr>
        <w:t>s</w:t>
      </w:r>
      <w:r w:rsidRPr="00DC478B">
        <w:rPr>
          <w:rFonts w:ascii="Times New Roman" w:hAnsi="Times New Roman" w:cs="Times New Roman"/>
        </w:rPr>
        <w:t xml:space="preserve"> are affected by context/proximity to usage, d</w:t>
      </w:r>
      <w:r w:rsidR="00E838E4" w:rsidRPr="00DC478B">
        <w:rPr>
          <w:rFonts w:ascii="Times New Roman" w:hAnsi="Times New Roman" w:cs="Times New Roman"/>
        </w:rPr>
        <w:t xml:space="preserve">oes this mean that AB for MDMA would be higher prior to use and low otherwise? This is the main research question </w:t>
      </w:r>
      <w:r w:rsidR="006C21AA" w:rsidRPr="00DC478B">
        <w:rPr>
          <w:rFonts w:ascii="Times New Roman" w:hAnsi="Times New Roman" w:cs="Times New Roman"/>
        </w:rPr>
        <w:t>that we will address in the present</w:t>
      </w:r>
      <w:r w:rsidR="00E838E4" w:rsidRPr="00DC478B">
        <w:rPr>
          <w:rFonts w:ascii="Times New Roman" w:hAnsi="Times New Roman" w:cs="Times New Roman"/>
        </w:rPr>
        <w:t xml:space="preserve"> study. In more general terms, does AB for a substance depend (just) on </w:t>
      </w:r>
      <w:r w:rsidR="0078486E" w:rsidRPr="00DC478B">
        <w:rPr>
          <w:rFonts w:ascii="Times New Roman" w:hAnsi="Times New Roman" w:cs="Times New Roman"/>
        </w:rPr>
        <w:t xml:space="preserve">overall level of </w:t>
      </w:r>
      <w:r w:rsidR="00E838E4" w:rsidRPr="00DC478B">
        <w:rPr>
          <w:rFonts w:ascii="Times New Roman" w:hAnsi="Times New Roman" w:cs="Times New Roman"/>
        </w:rPr>
        <w:t xml:space="preserve">usage (in which case, AB for MDMA should be the same regardless of </w:t>
      </w:r>
      <w:r w:rsidR="0078486E" w:rsidRPr="00DC478B">
        <w:rPr>
          <w:rFonts w:ascii="Times New Roman" w:hAnsi="Times New Roman" w:cs="Times New Roman"/>
        </w:rPr>
        <w:t>intention to use and craving/ outcome expectancies) or does it depend on intention to use (in which case, AB for MDMA should be highest prior to use, together with craving and outcome expectancies</w:t>
      </w:r>
      <w:r w:rsidR="002021BA" w:rsidRPr="00DC478B">
        <w:rPr>
          <w:rFonts w:ascii="Times New Roman" w:hAnsi="Times New Roman" w:cs="Times New Roman"/>
        </w:rPr>
        <w:t>;</w:t>
      </w:r>
      <w:r w:rsidR="0078486E" w:rsidRPr="00DC478B">
        <w:rPr>
          <w:rFonts w:ascii="Times New Roman" w:hAnsi="Times New Roman" w:cs="Times New Roman"/>
        </w:rPr>
        <w:t xml:space="preserve"> but AB for</w:t>
      </w:r>
      <w:r w:rsidR="007E3A65" w:rsidRPr="00DC478B">
        <w:rPr>
          <w:rFonts w:ascii="Times New Roman" w:hAnsi="Times New Roman" w:cs="Times New Roman"/>
        </w:rPr>
        <w:t>, e.g.,</w:t>
      </w:r>
      <w:r w:rsidR="0078486E" w:rsidRPr="00DC478B">
        <w:rPr>
          <w:rFonts w:ascii="Times New Roman" w:hAnsi="Times New Roman" w:cs="Times New Roman"/>
        </w:rPr>
        <w:t xml:space="preserve"> alcohol should be at a more constant level). Either way, </w:t>
      </w:r>
      <w:r w:rsidR="00F259BE" w:rsidRPr="00DC478B">
        <w:rPr>
          <w:rFonts w:ascii="Times New Roman" w:hAnsi="Times New Roman" w:cs="Times New Roman"/>
        </w:rPr>
        <w:t>by comparing MDMA to alcohol</w:t>
      </w:r>
      <w:r w:rsidR="00F11180" w:rsidRPr="00DC478B">
        <w:rPr>
          <w:rFonts w:ascii="Times New Roman" w:hAnsi="Times New Roman" w:cs="Times New Roman"/>
        </w:rPr>
        <w:t xml:space="preserve"> (which may have stable AB due to alcohol being readily available)</w:t>
      </w:r>
      <w:r w:rsidR="00F259BE" w:rsidRPr="00DC478B">
        <w:rPr>
          <w:rFonts w:ascii="Times New Roman" w:hAnsi="Times New Roman" w:cs="Times New Roman"/>
        </w:rPr>
        <w:t>, we are able to explore the role</w:t>
      </w:r>
      <w:r w:rsidR="0096584E" w:rsidRPr="00DC478B">
        <w:rPr>
          <w:rFonts w:ascii="Times New Roman" w:hAnsi="Times New Roman" w:cs="Times New Roman"/>
        </w:rPr>
        <w:t xml:space="preserve"> of</w:t>
      </w:r>
      <w:r w:rsidR="00DA4C7C" w:rsidRPr="00DC478B">
        <w:rPr>
          <w:rFonts w:ascii="Times New Roman" w:hAnsi="Times New Roman" w:cs="Times New Roman"/>
        </w:rPr>
        <w:t xml:space="preserve"> </w:t>
      </w:r>
      <w:r w:rsidR="0078486E" w:rsidRPr="00DC478B">
        <w:rPr>
          <w:rFonts w:ascii="Times New Roman" w:hAnsi="Times New Roman" w:cs="Times New Roman"/>
        </w:rPr>
        <w:t xml:space="preserve">actual use, </w:t>
      </w:r>
      <w:r w:rsidR="00DA4C7C" w:rsidRPr="00DC478B">
        <w:rPr>
          <w:rFonts w:ascii="Times New Roman" w:hAnsi="Times New Roman" w:cs="Times New Roman"/>
        </w:rPr>
        <w:t>use intention</w:t>
      </w:r>
      <w:r w:rsidR="0078486E" w:rsidRPr="00DC478B">
        <w:rPr>
          <w:rFonts w:ascii="Times New Roman" w:hAnsi="Times New Roman" w:cs="Times New Roman"/>
        </w:rPr>
        <w:t>, an</w:t>
      </w:r>
      <w:r w:rsidR="00090AB4" w:rsidRPr="00DC478B">
        <w:rPr>
          <w:rFonts w:ascii="Times New Roman" w:hAnsi="Times New Roman" w:cs="Times New Roman"/>
        </w:rPr>
        <w:t>d craving/ outcome expectancies</w:t>
      </w:r>
      <w:r w:rsidR="00DA4C7C" w:rsidRPr="00DC478B">
        <w:rPr>
          <w:rFonts w:ascii="Times New Roman" w:hAnsi="Times New Roman" w:cs="Times New Roman"/>
        </w:rPr>
        <w:t xml:space="preserve"> on </w:t>
      </w:r>
      <w:r w:rsidR="008621AB" w:rsidRPr="00DC478B">
        <w:rPr>
          <w:rFonts w:ascii="Times New Roman" w:hAnsi="Times New Roman" w:cs="Times New Roman"/>
        </w:rPr>
        <w:t>A</w:t>
      </w:r>
      <w:r w:rsidR="00731BE4" w:rsidRPr="00DC478B">
        <w:rPr>
          <w:rFonts w:ascii="Times New Roman" w:hAnsi="Times New Roman" w:cs="Times New Roman"/>
        </w:rPr>
        <w:t>B</w:t>
      </w:r>
      <w:r w:rsidR="008621AB" w:rsidRPr="00DC478B">
        <w:rPr>
          <w:rFonts w:ascii="Times New Roman" w:hAnsi="Times New Roman" w:cs="Times New Roman"/>
        </w:rPr>
        <w:t>s</w:t>
      </w:r>
      <w:r w:rsidR="00BE343D" w:rsidRPr="00DC478B">
        <w:rPr>
          <w:rFonts w:ascii="Times New Roman" w:hAnsi="Times New Roman" w:cs="Times New Roman"/>
        </w:rPr>
        <w:t xml:space="preserve"> (</w:t>
      </w:r>
      <w:r w:rsidR="004C5EEA" w:rsidRPr="00DC478B">
        <w:rPr>
          <w:rFonts w:ascii="Times New Roman" w:hAnsi="Times New Roman" w:cs="Times New Roman"/>
        </w:rPr>
        <w:t>although note that we will not be able to statistically compare these two groups of participants, but rather infer any putative differential effects of intention on AB using within group comparisons</w:t>
      </w:r>
      <w:r w:rsidR="00BE343D" w:rsidRPr="00DC478B">
        <w:rPr>
          <w:rFonts w:ascii="Times New Roman" w:hAnsi="Times New Roman" w:cs="Times New Roman"/>
        </w:rPr>
        <w:t>)</w:t>
      </w:r>
      <w:r w:rsidR="00143CAA" w:rsidRPr="00DC478B">
        <w:rPr>
          <w:rFonts w:ascii="Times New Roman" w:hAnsi="Times New Roman" w:cs="Times New Roman"/>
        </w:rPr>
        <w:t>.</w:t>
      </w:r>
      <w:r w:rsidR="00583083" w:rsidRPr="00DC478B">
        <w:rPr>
          <w:rFonts w:ascii="Times New Roman" w:hAnsi="Times New Roman" w:cs="Times New Roman"/>
        </w:rPr>
        <w:t xml:space="preserve"> </w:t>
      </w:r>
      <w:r w:rsidR="0078486E" w:rsidRPr="00DC478B">
        <w:rPr>
          <w:rFonts w:ascii="Times New Roman" w:hAnsi="Times New Roman" w:cs="Times New Roman"/>
        </w:rPr>
        <w:t>The manipulation of use intention was implemented within participants, that is, for both MDMA an</w:t>
      </w:r>
      <w:r w:rsidR="00AF109D" w:rsidRPr="00DC478B">
        <w:rPr>
          <w:rFonts w:ascii="Times New Roman" w:hAnsi="Times New Roman" w:cs="Times New Roman"/>
        </w:rPr>
        <w:t xml:space="preserve">d alcohol users we explored ABs, craving, and outcome expectancies, when intending and not intending to use. </w:t>
      </w:r>
      <w:r w:rsidR="00BE343D" w:rsidRPr="00DC478B">
        <w:rPr>
          <w:rFonts w:ascii="Times New Roman" w:hAnsi="Times New Roman" w:cs="Times New Roman"/>
        </w:rPr>
        <w:t xml:space="preserve">The not intending condition could be thought of as a control condition and any differences </w:t>
      </w:r>
      <w:r w:rsidR="00DE713C" w:rsidRPr="00DC478B">
        <w:rPr>
          <w:rFonts w:ascii="Times New Roman" w:hAnsi="Times New Roman" w:cs="Times New Roman"/>
        </w:rPr>
        <w:t xml:space="preserve">(or not) </w:t>
      </w:r>
      <w:r w:rsidR="00BE343D" w:rsidRPr="00DC478B">
        <w:rPr>
          <w:rFonts w:ascii="Times New Roman" w:hAnsi="Times New Roman" w:cs="Times New Roman"/>
        </w:rPr>
        <w:t xml:space="preserve">in </w:t>
      </w:r>
      <w:r w:rsidR="00DE713C" w:rsidRPr="00DC478B">
        <w:rPr>
          <w:rFonts w:ascii="Times New Roman" w:hAnsi="Times New Roman" w:cs="Times New Roman"/>
        </w:rPr>
        <w:t xml:space="preserve">observed </w:t>
      </w:r>
      <w:r w:rsidR="00BE343D" w:rsidRPr="00DC478B">
        <w:rPr>
          <w:rFonts w:ascii="Times New Roman" w:hAnsi="Times New Roman" w:cs="Times New Roman"/>
        </w:rPr>
        <w:t xml:space="preserve">attentional bias </w:t>
      </w:r>
      <w:r w:rsidR="00DE713C" w:rsidRPr="00DC478B">
        <w:rPr>
          <w:rFonts w:ascii="Times New Roman" w:hAnsi="Times New Roman" w:cs="Times New Roman"/>
        </w:rPr>
        <w:t xml:space="preserve">for this condition when compared to the </w:t>
      </w:r>
      <w:r w:rsidR="00BE343D" w:rsidRPr="00DC478B">
        <w:rPr>
          <w:rFonts w:ascii="Times New Roman" w:hAnsi="Times New Roman" w:cs="Times New Roman"/>
        </w:rPr>
        <w:t xml:space="preserve">intending condition can be inferred to represent </w:t>
      </w:r>
      <w:r w:rsidR="00DE713C" w:rsidRPr="00DC478B">
        <w:rPr>
          <w:rFonts w:ascii="Times New Roman" w:hAnsi="Times New Roman" w:cs="Times New Roman"/>
        </w:rPr>
        <w:t xml:space="preserve">whether attentional bias is a robust or transient phenomenon. </w:t>
      </w:r>
    </w:p>
    <w:p w14:paraId="6BDFF071" w14:textId="77777777" w:rsidR="007D1429" w:rsidRPr="00DC478B" w:rsidRDefault="007D1429" w:rsidP="00444A81">
      <w:pPr>
        <w:autoSpaceDE w:val="0"/>
        <w:autoSpaceDN w:val="0"/>
        <w:adjustRightInd w:val="0"/>
        <w:spacing w:after="0" w:line="360" w:lineRule="auto"/>
        <w:jc w:val="both"/>
        <w:rPr>
          <w:rFonts w:ascii="Times New Roman" w:hAnsi="Times New Roman" w:cs="Times New Roman"/>
          <w:i/>
        </w:rPr>
      </w:pPr>
    </w:p>
    <w:p w14:paraId="46A5DD37" w14:textId="11E5D012" w:rsidR="00D477C8" w:rsidRPr="00DC478B" w:rsidRDefault="00D477C8" w:rsidP="00360641">
      <w:pPr>
        <w:pStyle w:val="Heading3"/>
        <w:spacing w:line="360" w:lineRule="auto"/>
        <w:jc w:val="both"/>
        <w:rPr>
          <w:rFonts w:ascii="Times New Roman" w:hAnsi="Times New Roman"/>
          <w:sz w:val="36"/>
          <w:szCs w:val="22"/>
        </w:rPr>
      </w:pPr>
      <w:r w:rsidRPr="00DC478B">
        <w:rPr>
          <w:rFonts w:ascii="Times New Roman" w:hAnsi="Times New Roman"/>
          <w:sz w:val="36"/>
          <w:szCs w:val="22"/>
        </w:rPr>
        <w:t>Method</w:t>
      </w:r>
      <w:bookmarkEnd w:id="2"/>
    </w:p>
    <w:p w14:paraId="64245042" w14:textId="386BFE8F" w:rsidR="00D477C8" w:rsidRPr="00DC478B" w:rsidRDefault="00D477C8" w:rsidP="00360641">
      <w:pPr>
        <w:pStyle w:val="Heading4"/>
        <w:spacing w:line="360" w:lineRule="auto"/>
        <w:jc w:val="both"/>
        <w:rPr>
          <w:rFonts w:ascii="Times New Roman" w:hAnsi="Times New Roman" w:cs="Times New Roman"/>
          <w:b/>
          <w:i w:val="0"/>
          <w:sz w:val="32"/>
          <w:szCs w:val="32"/>
        </w:rPr>
      </w:pPr>
      <w:r w:rsidRPr="00DC478B">
        <w:rPr>
          <w:rFonts w:ascii="Times New Roman" w:hAnsi="Times New Roman" w:cs="Times New Roman"/>
          <w:b/>
          <w:i w:val="0"/>
          <w:sz w:val="32"/>
          <w:szCs w:val="32"/>
        </w:rPr>
        <w:t>Participants</w:t>
      </w:r>
    </w:p>
    <w:p w14:paraId="51D929BB" w14:textId="59217B55" w:rsidR="00BF7499" w:rsidRPr="00DC478B" w:rsidRDefault="00BD2C3E" w:rsidP="0060629A">
      <w:pPr>
        <w:spacing w:line="360" w:lineRule="auto"/>
        <w:jc w:val="both"/>
        <w:rPr>
          <w:rFonts w:ascii="Times New Roman" w:hAnsi="Times New Roman" w:cs="Times New Roman"/>
        </w:rPr>
      </w:pPr>
      <w:r w:rsidRPr="00DC478B">
        <w:rPr>
          <w:rFonts w:ascii="Times New Roman" w:hAnsi="Times New Roman" w:cs="Times New Roman"/>
        </w:rPr>
        <w:t>Thirty-six</w:t>
      </w:r>
      <w:r w:rsidR="00D477C8" w:rsidRPr="00DC478B">
        <w:rPr>
          <w:rFonts w:ascii="Times New Roman" w:hAnsi="Times New Roman" w:cs="Times New Roman"/>
        </w:rPr>
        <w:t xml:space="preserve"> participants completed both sessions of the experiment (3 further participants did not complete both sessions</w:t>
      </w:r>
      <w:r w:rsidR="00EF0CA4" w:rsidRPr="00DC478B">
        <w:rPr>
          <w:rFonts w:ascii="Times New Roman" w:hAnsi="Times New Roman" w:cs="Times New Roman"/>
        </w:rPr>
        <w:t xml:space="preserve"> so were removed from the study</w:t>
      </w:r>
      <w:r w:rsidR="007A43EF" w:rsidRPr="00DC478B">
        <w:rPr>
          <w:rFonts w:ascii="Times New Roman" w:hAnsi="Times New Roman" w:cs="Times New Roman"/>
        </w:rPr>
        <w:t>: see Table 1</w:t>
      </w:r>
      <w:r w:rsidR="00D477C8" w:rsidRPr="00DC478B">
        <w:rPr>
          <w:rFonts w:ascii="Times New Roman" w:hAnsi="Times New Roman" w:cs="Times New Roman"/>
        </w:rPr>
        <w:t xml:space="preserve">). Participants were </w:t>
      </w:r>
      <w:r w:rsidR="006D6EE2" w:rsidRPr="00DC478B">
        <w:rPr>
          <w:rFonts w:ascii="Times New Roman" w:hAnsi="Times New Roman" w:cs="Times New Roman"/>
        </w:rPr>
        <w:t>16</w:t>
      </w:r>
      <w:r w:rsidR="00D477C8" w:rsidRPr="00DC478B">
        <w:rPr>
          <w:rFonts w:ascii="Times New Roman" w:hAnsi="Times New Roman" w:cs="Times New Roman"/>
        </w:rPr>
        <w:t xml:space="preserve"> males and </w:t>
      </w:r>
      <w:r w:rsidR="006D6EE2" w:rsidRPr="00DC478B">
        <w:rPr>
          <w:rFonts w:ascii="Times New Roman" w:hAnsi="Times New Roman" w:cs="Times New Roman"/>
        </w:rPr>
        <w:t>20</w:t>
      </w:r>
      <w:r w:rsidR="00D477C8" w:rsidRPr="00DC478B">
        <w:rPr>
          <w:rFonts w:ascii="Times New Roman" w:hAnsi="Times New Roman" w:cs="Times New Roman"/>
        </w:rPr>
        <w:t xml:space="preserve"> f</w:t>
      </w:r>
      <w:r w:rsidRPr="00DC478B">
        <w:rPr>
          <w:rFonts w:ascii="Times New Roman" w:hAnsi="Times New Roman" w:cs="Times New Roman"/>
        </w:rPr>
        <w:t>emales, aged 18-32 (mean age</w:t>
      </w:r>
      <w:r w:rsidR="002021BA" w:rsidRPr="00DC478B">
        <w:rPr>
          <w:rFonts w:ascii="Times New Roman" w:hAnsi="Times New Roman" w:cs="Times New Roman"/>
        </w:rPr>
        <w:t xml:space="preserve"> = </w:t>
      </w:r>
      <w:r w:rsidR="006D6EE2" w:rsidRPr="00DC478B">
        <w:rPr>
          <w:rFonts w:ascii="Times New Roman" w:hAnsi="Times New Roman" w:cs="Times New Roman"/>
        </w:rPr>
        <w:t>21</w:t>
      </w:r>
      <w:r w:rsidR="00D477C8" w:rsidRPr="00DC478B">
        <w:rPr>
          <w:rFonts w:ascii="Times New Roman" w:hAnsi="Times New Roman" w:cs="Times New Roman"/>
        </w:rPr>
        <w:t>.</w:t>
      </w:r>
      <w:r w:rsidR="00090AB4" w:rsidRPr="00DC478B">
        <w:rPr>
          <w:rFonts w:ascii="Times New Roman" w:hAnsi="Times New Roman" w:cs="Times New Roman"/>
        </w:rPr>
        <w:t>44 years</w:t>
      </w:r>
      <w:r w:rsidR="002021BA" w:rsidRPr="00DC478B">
        <w:rPr>
          <w:rFonts w:ascii="Times New Roman" w:hAnsi="Times New Roman" w:cs="Times New Roman"/>
        </w:rPr>
        <w:t xml:space="preserve">; </w:t>
      </w:r>
      <w:r w:rsidRPr="00DC478B">
        <w:rPr>
          <w:rFonts w:ascii="Times New Roman" w:hAnsi="Times New Roman" w:cs="Times New Roman"/>
        </w:rPr>
        <w:t>SD</w:t>
      </w:r>
      <w:r w:rsidR="002021BA" w:rsidRPr="00DC478B">
        <w:rPr>
          <w:rFonts w:ascii="Times New Roman" w:hAnsi="Times New Roman" w:cs="Times New Roman"/>
        </w:rPr>
        <w:t xml:space="preserve"> = </w:t>
      </w:r>
      <w:r w:rsidR="006D6EE2" w:rsidRPr="00DC478B">
        <w:rPr>
          <w:rFonts w:ascii="Times New Roman" w:hAnsi="Times New Roman" w:cs="Times New Roman"/>
        </w:rPr>
        <w:t>3.85</w:t>
      </w:r>
      <w:r w:rsidR="00D477C8" w:rsidRPr="00DC478B">
        <w:rPr>
          <w:rFonts w:ascii="Times New Roman" w:hAnsi="Times New Roman" w:cs="Times New Roman"/>
        </w:rPr>
        <w:t xml:space="preserve">). </w:t>
      </w:r>
      <w:r w:rsidR="00F55C55" w:rsidRPr="00DC478B">
        <w:rPr>
          <w:rFonts w:ascii="Times New Roman" w:hAnsi="Times New Roman" w:cs="Times New Roman"/>
        </w:rPr>
        <w:t xml:space="preserve">MDMA users </w:t>
      </w:r>
      <w:r w:rsidR="0091684F" w:rsidRPr="00DC478B">
        <w:rPr>
          <w:rFonts w:ascii="Times New Roman" w:hAnsi="Times New Roman" w:cs="Times New Roman"/>
        </w:rPr>
        <w:t>(N</w:t>
      </w:r>
      <w:r w:rsidR="002021BA" w:rsidRPr="00DC478B">
        <w:rPr>
          <w:rFonts w:ascii="Times New Roman" w:hAnsi="Times New Roman" w:cs="Times New Roman"/>
        </w:rPr>
        <w:t xml:space="preserve"> = </w:t>
      </w:r>
      <w:r w:rsidR="0091684F" w:rsidRPr="00DC478B">
        <w:rPr>
          <w:rFonts w:ascii="Times New Roman" w:hAnsi="Times New Roman" w:cs="Times New Roman"/>
        </w:rPr>
        <w:t>17</w:t>
      </w:r>
      <w:r w:rsidR="002021BA" w:rsidRPr="00DC478B">
        <w:rPr>
          <w:rFonts w:ascii="Times New Roman" w:hAnsi="Times New Roman" w:cs="Times New Roman"/>
        </w:rPr>
        <w:t xml:space="preserve">; </w:t>
      </w:r>
      <w:r w:rsidR="00444A81" w:rsidRPr="00DC478B">
        <w:rPr>
          <w:rFonts w:ascii="Times New Roman" w:hAnsi="Times New Roman" w:cs="Times New Roman"/>
        </w:rPr>
        <w:t>m</w:t>
      </w:r>
      <w:r w:rsidR="00DB435F" w:rsidRPr="00DC478B">
        <w:rPr>
          <w:rFonts w:ascii="Times New Roman" w:hAnsi="Times New Roman" w:cs="Times New Roman"/>
        </w:rPr>
        <w:t>ean age</w:t>
      </w:r>
      <w:r w:rsidR="002021BA" w:rsidRPr="00DC478B">
        <w:rPr>
          <w:rFonts w:ascii="Times New Roman" w:hAnsi="Times New Roman" w:cs="Times New Roman"/>
        </w:rPr>
        <w:t xml:space="preserve"> = </w:t>
      </w:r>
      <w:r w:rsidR="00DB435F" w:rsidRPr="00DC478B">
        <w:rPr>
          <w:rFonts w:ascii="Times New Roman" w:hAnsi="Times New Roman" w:cs="Times New Roman"/>
        </w:rPr>
        <w:t>20.65</w:t>
      </w:r>
      <w:r w:rsidR="002021BA" w:rsidRPr="00DC478B">
        <w:rPr>
          <w:rFonts w:ascii="Times New Roman" w:hAnsi="Times New Roman" w:cs="Times New Roman"/>
        </w:rPr>
        <w:t xml:space="preserve">; </w:t>
      </w:r>
      <w:r w:rsidRPr="00DC478B">
        <w:rPr>
          <w:rFonts w:ascii="Times New Roman" w:hAnsi="Times New Roman" w:cs="Times New Roman"/>
        </w:rPr>
        <w:t>SD</w:t>
      </w:r>
      <w:r w:rsidR="002021BA" w:rsidRPr="00DC478B">
        <w:rPr>
          <w:rFonts w:ascii="Times New Roman" w:hAnsi="Times New Roman" w:cs="Times New Roman"/>
        </w:rPr>
        <w:t xml:space="preserve"> = </w:t>
      </w:r>
      <w:r w:rsidR="00DB435F" w:rsidRPr="00DC478B">
        <w:rPr>
          <w:rFonts w:ascii="Times New Roman" w:hAnsi="Times New Roman" w:cs="Times New Roman"/>
        </w:rPr>
        <w:t>2.78</w:t>
      </w:r>
      <w:r w:rsidR="0091684F" w:rsidRPr="00DC478B">
        <w:rPr>
          <w:rFonts w:ascii="Times New Roman" w:hAnsi="Times New Roman" w:cs="Times New Roman"/>
        </w:rPr>
        <w:t xml:space="preserve">) </w:t>
      </w:r>
      <w:r w:rsidR="00F55C55" w:rsidRPr="00DC478B">
        <w:rPr>
          <w:rFonts w:ascii="Times New Roman" w:hAnsi="Times New Roman" w:cs="Times New Roman"/>
        </w:rPr>
        <w:t>reported between 3 and 200 (M</w:t>
      </w:r>
      <w:r w:rsidR="002021BA" w:rsidRPr="00DC478B">
        <w:rPr>
          <w:rFonts w:ascii="Times New Roman" w:hAnsi="Times New Roman" w:cs="Times New Roman"/>
        </w:rPr>
        <w:t xml:space="preserve"> = </w:t>
      </w:r>
      <w:r w:rsidR="00F55C55" w:rsidRPr="00DC478B">
        <w:rPr>
          <w:rFonts w:ascii="Times New Roman" w:hAnsi="Times New Roman" w:cs="Times New Roman"/>
        </w:rPr>
        <w:t>45.94</w:t>
      </w:r>
      <w:r w:rsidR="002021BA" w:rsidRPr="00DC478B">
        <w:rPr>
          <w:rFonts w:ascii="Times New Roman" w:hAnsi="Times New Roman" w:cs="Times New Roman"/>
        </w:rPr>
        <w:t xml:space="preserve">; </w:t>
      </w:r>
      <w:r w:rsidRPr="00DC478B">
        <w:rPr>
          <w:rFonts w:ascii="Times New Roman" w:hAnsi="Times New Roman" w:cs="Times New Roman"/>
        </w:rPr>
        <w:t>SD</w:t>
      </w:r>
      <w:r w:rsidR="002021BA" w:rsidRPr="00DC478B">
        <w:rPr>
          <w:rFonts w:ascii="Times New Roman" w:hAnsi="Times New Roman" w:cs="Times New Roman"/>
        </w:rPr>
        <w:t xml:space="preserve"> = </w:t>
      </w:r>
      <w:r w:rsidR="00F55C55" w:rsidRPr="00DC478B">
        <w:rPr>
          <w:rFonts w:ascii="Times New Roman" w:hAnsi="Times New Roman" w:cs="Times New Roman"/>
        </w:rPr>
        <w:t xml:space="preserve">67.35) incidences of MDMA use since they first started consuming the substance. Alcohol users </w:t>
      </w:r>
      <w:r w:rsidR="0091684F" w:rsidRPr="00DC478B">
        <w:rPr>
          <w:rFonts w:ascii="Times New Roman" w:hAnsi="Times New Roman" w:cs="Times New Roman"/>
        </w:rPr>
        <w:t>(N</w:t>
      </w:r>
      <w:r w:rsidR="002021BA" w:rsidRPr="00DC478B">
        <w:rPr>
          <w:rFonts w:ascii="Times New Roman" w:hAnsi="Times New Roman" w:cs="Times New Roman"/>
        </w:rPr>
        <w:t xml:space="preserve"> = </w:t>
      </w:r>
      <w:r w:rsidR="0091684F" w:rsidRPr="00DC478B">
        <w:rPr>
          <w:rFonts w:ascii="Times New Roman" w:hAnsi="Times New Roman" w:cs="Times New Roman"/>
        </w:rPr>
        <w:t>19</w:t>
      </w:r>
      <w:r w:rsidR="002021BA" w:rsidRPr="00DC478B">
        <w:rPr>
          <w:rFonts w:ascii="Times New Roman" w:hAnsi="Times New Roman" w:cs="Times New Roman"/>
        </w:rPr>
        <w:t xml:space="preserve">; </w:t>
      </w:r>
      <w:r w:rsidR="00444A81" w:rsidRPr="00DC478B">
        <w:rPr>
          <w:rFonts w:ascii="Times New Roman" w:hAnsi="Times New Roman" w:cs="Times New Roman"/>
        </w:rPr>
        <w:t>mean age</w:t>
      </w:r>
      <w:r w:rsidR="002021BA" w:rsidRPr="00DC478B">
        <w:rPr>
          <w:rFonts w:ascii="Times New Roman" w:hAnsi="Times New Roman" w:cs="Times New Roman"/>
        </w:rPr>
        <w:t xml:space="preserve"> = </w:t>
      </w:r>
      <w:r w:rsidR="00DB435F" w:rsidRPr="00DC478B">
        <w:rPr>
          <w:rFonts w:ascii="Times New Roman" w:hAnsi="Times New Roman" w:cs="Times New Roman"/>
        </w:rPr>
        <w:t>22.24</w:t>
      </w:r>
      <w:r w:rsidR="002021BA" w:rsidRPr="00DC478B">
        <w:rPr>
          <w:rFonts w:ascii="Times New Roman" w:hAnsi="Times New Roman" w:cs="Times New Roman"/>
        </w:rPr>
        <w:t xml:space="preserve">; </w:t>
      </w:r>
      <w:r w:rsidRPr="00DC478B">
        <w:rPr>
          <w:rFonts w:ascii="Times New Roman" w:hAnsi="Times New Roman" w:cs="Times New Roman"/>
        </w:rPr>
        <w:t>SD</w:t>
      </w:r>
      <w:r w:rsidR="002021BA" w:rsidRPr="00DC478B">
        <w:rPr>
          <w:rFonts w:ascii="Times New Roman" w:hAnsi="Times New Roman" w:cs="Times New Roman"/>
        </w:rPr>
        <w:t xml:space="preserve"> = </w:t>
      </w:r>
      <w:r w:rsidR="00DB435F" w:rsidRPr="00DC478B">
        <w:rPr>
          <w:rFonts w:ascii="Times New Roman" w:hAnsi="Times New Roman" w:cs="Times New Roman"/>
        </w:rPr>
        <w:t>4.63</w:t>
      </w:r>
      <w:r w:rsidR="0091684F" w:rsidRPr="00DC478B">
        <w:rPr>
          <w:rFonts w:ascii="Times New Roman" w:hAnsi="Times New Roman" w:cs="Times New Roman"/>
        </w:rPr>
        <w:t xml:space="preserve">) </w:t>
      </w:r>
      <w:r w:rsidR="00F55C55" w:rsidRPr="00DC478B">
        <w:rPr>
          <w:rFonts w:ascii="Times New Roman" w:hAnsi="Times New Roman" w:cs="Times New Roman"/>
        </w:rPr>
        <w:t xml:space="preserve">reported </w:t>
      </w:r>
      <w:r w:rsidR="005F4FC9" w:rsidRPr="00DC478B">
        <w:rPr>
          <w:rFonts w:ascii="Times New Roman" w:hAnsi="Times New Roman" w:cs="Times New Roman"/>
        </w:rPr>
        <w:t xml:space="preserve">typical </w:t>
      </w:r>
      <w:r w:rsidR="00F55C55" w:rsidRPr="00DC478B">
        <w:rPr>
          <w:rFonts w:ascii="Times New Roman" w:hAnsi="Times New Roman" w:cs="Times New Roman"/>
        </w:rPr>
        <w:t>weekly unit consumption ranging between 10 and 55 units (M</w:t>
      </w:r>
      <w:r w:rsidR="002021BA" w:rsidRPr="00DC478B">
        <w:rPr>
          <w:rFonts w:ascii="Times New Roman" w:hAnsi="Times New Roman" w:cs="Times New Roman"/>
        </w:rPr>
        <w:t xml:space="preserve"> = </w:t>
      </w:r>
      <w:r w:rsidR="00F55C55" w:rsidRPr="00DC478B">
        <w:rPr>
          <w:rFonts w:ascii="Times New Roman" w:hAnsi="Times New Roman" w:cs="Times New Roman"/>
        </w:rPr>
        <w:t>22.79</w:t>
      </w:r>
      <w:r w:rsidR="002021BA" w:rsidRPr="00DC478B">
        <w:rPr>
          <w:rFonts w:ascii="Times New Roman" w:hAnsi="Times New Roman" w:cs="Times New Roman"/>
        </w:rPr>
        <w:t xml:space="preserve">; </w:t>
      </w:r>
      <w:r w:rsidRPr="00DC478B">
        <w:rPr>
          <w:rFonts w:ascii="Times New Roman" w:hAnsi="Times New Roman" w:cs="Times New Roman"/>
        </w:rPr>
        <w:t>SD</w:t>
      </w:r>
      <w:r w:rsidR="002021BA" w:rsidRPr="00DC478B">
        <w:rPr>
          <w:rFonts w:ascii="Times New Roman" w:hAnsi="Times New Roman" w:cs="Times New Roman"/>
        </w:rPr>
        <w:t xml:space="preserve"> = </w:t>
      </w:r>
      <w:r w:rsidR="00F55C55" w:rsidRPr="00DC478B">
        <w:rPr>
          <w:rFonts w:ascii="Times New Roman" w:hAnsi="Times New Roman" w:cs="Times New Roman"/>
        </w:rPr>
        <w:t>15.</w:t>
      </w:r>
      <w:r w:rsidR="003F2CF6" w:rsidRPr="00DC478B">
        <w:rPr>
          <w:rFonts w:ascii="Times New Roman" w:hAnsi="Times New Roman" w:cs="Times New Roman"/>
        </w:rPr>
        <w:t>90</w:t>
      </w:r>
      <w:r w:rsidR="00F55C55" w:rsidRPr="00DC478B">
        <w:rPr>
          <w:rFonts w:ascii="Times New Roman" w:hAnsi="Times New Roman" w:cs="Times New Roman"/>
        </w:rPr>
        <w:t xml:space="preserve">). </w:t>
      </w:r>
      <w:r w:rsidR="00BE2C05" w:rsidRPr="00DC478B">
        <w:rPr>
          <w:rFonts w:ascii="Times New Roman" w:hAnsi="Times New Roman" w:cs="Times New Roman"/>
        </w:rPr>
        <w:t xml:space="preserve">Participants were recruited using snowball sampling within the Swansea University student population. That is, existing participants helped recruit future participants from amongst their acquaintances. We made potential participants aware that we were particularly interested in heavy users of MDMA or alcohol. Participants were ineligible to participate in both MDMA and alcohol conditions. </w:t>
      </w:r>
      <w:r w:rsidR="00D477C8" w:rsidRPr="00DC478B">
        <w:rPr>
          <w:rFonts w:ascii="Times New Roman" w:hAnsi="Times New Roman" w:cs="Times New Roman"/>
        </w:rPr>
        <w:t xml:space="preserve">Each participant was </w:t>
      </w:r>
      <w:proofErr w:type="gramStart"/>
      <w:r w:rsidR="00D477C8" w:rsidRPr="00DC478B">
        <w:rPr>
          <w:rFonts w:ascii="Times New Roman" w:hAnsi="Times New Roman" w:cs="Times New Roman"/>
        </w:rPr>
        <w:lastRenderedPageBreak/>
        <w:t>entered into</w:t>
      </w:r>
      <w:proofErr w:type="gramEnd"/>
      <w:r w:rsidR="00D477C8" w:rsidRPr="00DC478B">
        <w:rPr>
          <w:rFonts w:ascii="Times New Roman" w:hAnsi="Times New Roman" w:cs="Times New Roman"/>
        </w:rPr>
        <w:t xml:space="preserve"> a prize draw for £100.</w:t>
      </w:r>
      <w:r w:rsidR="000C2544" w:rsidRPr="00DC478B">
        <w:rPr>
          <w:rFonts w:ascii="Times New Roman" w:hAnsi="Times New Roman" w:cs="Times New Roman"/>
        </w:rPr>
        <w:t xml:space="preserve"> </w:t>
      </w:r>
      <w:r w:rsidR="00A57340" w:rsidRPr="00DC478B">
        <w:rPr>
          <w:rFonts w:ascii="Times New Roman" w:hAnsi="Times New Roman" w:cs="Times New Roman"/>
        </w:rPr>
        <w:t>Ethical approval for the study was granted by Swansea University.</w:t>
      </w:r>
      <w:r w:rsidR="00CE58E8" w:rsidRPr="00DC478B">
        <w:rPr>
          <w:rFonts w:ascii="Times New Roman" w:hAnsi="Times New Roman" w:cs="Times New Roman"/>
        </w:rPr>
        <w:t xml:space="preserve"> </w:t>
      </w:r>
      <w:r w:rsidR="008E4488" w:rsidRPr="00DC478B">
        <w:rPr>
          <w:rFonts w:ascii="Times New Roman" w:hAnsi="Times New Roman" w:cs="Times New Roman"/>
        </w:rPr>
        <w:t>All participants provided written informed consent.</w:t>
      </w:r>
    </w:p>
    <w:p w14:paraId="5BEE2B77" w14:textId="685C1A9E" w:rsidR="007A43EF" w:rsidRPr="00DC478B" w:rsidRDefault="002021BA" w:rsidP="007A43EF">
      <w:pPr>
        <w:spacing w:line="360" w:lineRule="auto"/>
        <w:jc w:val="center"/>
        <w:rPr>
          <w:rFonts w:ascii="Times New Roman" w:hAnsi="Times New Roman" w:cs="Times New Roman"/>
          <w:strike/>
        </w:rPr>
      </w:pPr>
      <w:r w:rsidRPr="00DC478B">
        <w:rPr>
          <w:rFonts w:ascii="Times New Roman" w:hAnsi="Times New Roman" w:cs="Times New Roman"/>
        </w:rPr>
        <w:t xml:space="preserve"> &lt; </w:t>
      </w:r>
      <w:r w:rsidR="007A43EF" w:rsidRPr="00DC478B">
        <w:rPr>
          <w:rFonts w:ascii="Times New Roman" w:hAnsi="Times New Roman" w:cs="Times New Roman"/>
        </w:rPr>
        <w:t>TABLE 1 HERE</w:t>
      </w:r>
      <w:r w:rsidRPr="00DC478B">
        <w:rPr>
          <w:rFonts w:ascii="Times New Roman" w:hAnsi="Times New Roman" w:cs="Times New Roman"/>
        </w:rPr>
        <w:t xml:space="preserve"> &gt; </w:t>
      </w:r>
    </w:p>
    <w:p w14:paraId="7F20D789" w14:textId="739738C5" w:rsidR="00FD09D9" w:rsidRPr="00DC478B" w:rsidRDefault="00D477C8" w:rsidP="00360641">
      <w:pPr>
        <w:pStyle w:val="Heading4"/>
        <w:spacing w:line="360" w:lineRule="auto"/>
        <w:jc w:val="both"/>
        <w:rPr>
          <w:rFonts w:ascii="Times New Roman" w:hAnsi="Times New Roman" w:cs="Times New Roman"/>
          <w:b/>
          <w:i w:val="0"/>
          <w:sz w:val="32"/>
          <w:szCs w:val="32"/>
        </w:rPr>
      </w:pPr>
      <w:r w:rsidRPr="00DC478B">
        <w:rPr>
          <w:rFonts w:ascii="Times New Roman" w:hAnsi="Times New Roman" w:cs="Times New Roman"/>
          <w:b/>
          <w:i w:val="0"/>
          <w:sz w:val="32"/>
          <w:szCs w:val="32"/>
        </w:rPr>
        <w:t xml:space="preserve">Materials </w:t>
      </w:r>
    </w:p>
    <w:p w14:paraId="09E9BC7F" w14:textId="77777777" w:rsidR="00447BC3" w:rsidRPr="00DC478B" w:rsidRDefault="00447BC3" w:rsidP="00447BC3">
      <w:pPr>
        <w:spacing w:line="360" w:lineRule="auto"/>
        <w:jc w:val="both"/>
        <w:rPr>
          <w:rFonts w:ascii="Times New Roman" w:hAnsi="Times New Roman" w:cs="Times New Roman"/>
          <w:b/>
          <w:sz w:val="28"/>
          <w:szCs w:val="28"/>
        </w:rPr>
      </w:pPr>
      <w:r w:rsidRPr="00DC478B">
        <w:rPr>
          <w:rFonts w:ascii="Times New Roman" w:hAnsi="Times New Roman" w:cs="Times New Roman"/>
          <w:b/>
          <w:sz w:val="28"/>
          <w:szCs w:val="28"/>
        </w:rPr>
        <w:t>Eye-tracking attentional bias tasks</w:t>
      </w:r>
    </w:p>
    <w:p w14:paraId="66F10151" w14:textId="277C8383" w:rsidR="00447BC3" w:rsidRPr="00DC478B" w:rsidRDefault="00447BC3" w:rsidP="00447BC3">
      <w:pPr>
        <w:spacing w:line="360" w:lineRule="auto"/>
        <w:jc w:val="both"/>
        <w:rPr>
          <w:rFonts w:ascii="Times New Roman" w:hAnsi="Times New Roman" w:cs="Times New Roman"/>
        </w:rPr>
      </w:pPr>
      <w:r w:rsidRPr="00DC478B">
        <w:rPr>
          <w:rFonts w:ascii="Times New Roman" w:hAnsi="Times New Roman" w:cs="Times New Roman"/>
        </w:rPr>
        <w:t xml:space="preserve">The eye-tracking </w:t>
      </w:r>
      <w:r w:rsidR="0092651A" w:rsidRPr="00DC478B">
        <w:rPr>
          <w:rFonts w:ascii="Times New Roman" w:hAnsi="Times New Roman" w:cs="Times New Roman"/>
        </w:rPr>
        <w:t xml:space="preserve">AB </w:t>
      </w:r>
      <w:r w:rsidRPr="00DC478B">
        <w:rPr>
          <w:rFonts w:ascii="Times New Roman" w:hAnsi="Times New Roman" w:cs="Times New Roman"/>
        </w:rPr>
        <w:t>task comprised of presenting two pictures simultaneously on the screen (Fig 1). One picture related to substance use (alcohol or MDMA) whilst the second picture was of control stimul</w:t>
      </w:r>
      <w:r w:rsidR="0092651A" w:rsidRPr="00DC478B">
        <w:rPr>
          <w:rFonts w:ascii="Times New Roman" w:hAnsi="Times New Roman" w:cs="Times New Roman"/>
        </w:rPr>
        <w:t>i</w:t>
      </w:r>
      <w:r w:rsidRPr="00DC478B">
        <w:rPr>
          <w:rFonts w:ascii="Times New Roman" w:hAnsi="Times New Roman" w:cs="Times New Roman"/>
        </w:rPr>
        <w:t xml:space="preserve">. Control stimuli were matched (see below) with specific alcohol or MDMA stimuli. Note, alcohol-users saw only alcohol-related and control stimuli, MDMA-users saw only MDMA-related and control stimuli. There were 18 unique trials, each consisting of two pictures. Picture presentation was randomised. Pictures were presented for four seconds and were interspersed with a fixation cross. Participants were instructed to fixate on the fixation cross between events. This task used the </w:t>
      </w:r>
      <w:proofErr w:type="spellStart"/>
      <w:r w:rsidRPr="00DC478B">
        <w:rPr>
          <w:rFonts w:ascii="Times New Roman" w:hAnsi="Times New Roman" w:cs="Times New Roman"/>
        </w:rPr>
        <w:t>EyeLink</w:t>
      </w:r>
      <w:proofErr w:type="spellEnd"/>
      <w:r w:rsidRPr="00DC478B">
        <w:rPr>
          <w:rFonts w:ascii="Times New Roman" w:hAnsi="Times New Roman" w:cs="Times New Roman"/>
        </w:rPr>
        <w:t xml:space="preserve"> Desktop 1000 eye-tracker and </w:t>
      </w:r>
      <w:proofErr w:type="spellStart"/>
      <w:r w:rsidRPr="00DC478B">
        <w:rPr>
          <w:rFonts w:ascii="Times New Roman" w:hAnsi="Times New Roman" w:cs="Times New Roman"/>
        </w:rPr>
        <w:t>ExperimentBuilder</w:t>
      </w:r>
      <w:proofErr w:type="spellEnd"/>
      <w:r w:rsidRPr="00DC478B">
        <w:rPr>
          <w:rFonts w:ascii="Times New Roman" w:hAnsi="Times New Roman" w:cs="Times New Roman"/>
        </w:rPr>
        <w:t xml:space="preserve"> (SR Research Ltd., Ontario, Canada). From the eye-tracking task, dwell time was calculated for each stimulus type (substance and control). This is the t</w:t>
      </w:r>
      <w:r w:rsidRPr="00DC478B">
        <w:rPr>
          <w:rFonts w:ascii="Times New Roman" w:eastAsia="Times New Roman" w:hAnsi="Times New Roman" w:cs="Times New Roman"/>
        </w:rPr>
        <w:t>ime spent fixating on a stimulus</w:t>
      </w:r>
      <w:r w:rsidRPr="00DC478B">
        <w:rPr>
          <w:rFonts w:ascii="Times New Roman" w:hAnsi="Times New Roman" w:cs="Times New Roman"/>
        </w:rPr>
        <w:t xml:space="preserve"> and is indicative of AB as increased dwell time would indicate attentional capture. </w:t>
      </w:r>
      <w:r w:rsidR="00BE2C05" w:rsidRPr="00DC478B">
        <w:rPr>
          <w:rFonts w:ascii="Times New Roman" w:hAnsi="Times New Roman" w:cs="Times New Roman"/>
        </w:rPr>
        <w:t>Dwell time included</w:t>
      </w:r>
      <w:r w:rsidR="00BE2C05" w:rsidRPr="00DC478B">
        <w:t xml:space="preserve"> </w:t>
      </w:r>
      <w:r w:rsidR="00BE2C05" w:rsidRPr="00DC478B">
        <w:rPr>
          <w:rFonts w:ascii="Times New Roman" w:hAnsi="Times New Roman" w:cs="Times New Roman"/>
        </w:rPr>
        <w:t xml:space="preserve">time spent on first pass over the stimulus </w:t>
      </w:r>
      <w:proofErr w:type="gramStart"/>
      <w:r w:rsidR="00BE2C05" w:rsidRPr="00DC478B">
        <w:rPr>
          <w:rFonts w:ascii="Times New Roman" w:hAnsi="Times New Roman" w:cs="Times New Roman"/>
        </w:rPr>
        <w:t>and also</w:t>
      </w:r>
      <w:proofErr w:type="gramEnd"/>
      <w:r w:rsidR="00BE2C05" w:rsidRPr="00DC478B">
        <w:rPr>
          <w:rFonts w:ascii="Times New Roman" w:hAnsi="Times New Roman" w:cs="Times New Roman"/>
        </w:rPr>
        <w:t xml:space="preserve"> all subsequent time spent fixating on the stimulus (i.e. returning from fixating the other stimulus). </w:t>
      </w:r>
      <w:r w:rsidRPr="00DC478B">
        <w:rPr>
          <w:rFonts w:ascii="Times New Roman" w:hAnsi="Times New Roman" w:cs="Times New Roman"/>
        </w:rPr>
        <w:t>An increased dwell time for substance stimuli over control stimuli would be interpreted as an AB.</w:t>
      </w:r>
      <w:r w:rsidR="000151FB" w:rsidRPr="00DC478B">
        <w:rPr>
          <w:rFonts w:ascii="Times New Roman" w:hAnsi="Times New Roman" w:cs="Times New Roman"/>
        </w:rPr>
        <w:t xml:space="preserve"> Note, there are other eye tracking variables which we could </w:t>
      </w:r>
      <w:r w:rsidR="0035450D" w:rsidRPr="00DC478B">
        <w:rPr>
          <w:rFonts w:ascii="Times New Roman" w:hAnsi="Times New Roman" w:cs="Times New Roman"/>
        </w:rPr>
        <w:t>have used in the analysis, e.g.</w:t>
      </w:r>
      <w:r w:rsidR="000151FB" w:rsidRPr="00DC478B">
        <w:rPr>
          <w:rFonts w:ascii="Times New Roman" w:hAnsi="Times New Roman" w:cs="Times New Roman"/>
        </w:rPr>
        <w:t xml:space="preserve"> fixation counts. </w:t>
      </w:r>
      <w:r w:rsidR="0035450D" w:rsidRPr="00DC478B">
        <w:rPr>
          <w:rFonts w:ascii="Times New Roman" w:hAnsi="Times New Roman" w:cs="Times New Roman"/>
        </w:rPr>
        <w:t xml:space="preserve">Overall, dwell time and fixation time correlated strongly with each other in all cases (r&gt;.8; p&lt;.0005). Therefore, due to the strong association between the AB measures, dwell time was chosen as the main independent variable that is used in all subsequent analyses. </w:t>
      </w:r>
    </w:p>
    <w:p w14:paraId="46CC6E92" w14:textId="77777777" w:rsidR="00447BC3" w:rsidRPr="00DC478B" w:rsidRDefault="00447BC3" w:rsidP="00447BC3">
      <w:pPr>
        <w:spacing w:line="360" w:lineRule="auto"/>
        <w:jc w:val="center"/>
        <w:rPr>
          <w:rFonts w:ascii="Times New Roman" w:hAnsi="Times New Roman" w:cs="Times New Roman"/>
        </w:rPr>
      </w:pPr>
      <w:r w:rsidRPr="00DC478B">
        <w:rPr>
          <w:rFonts w:ascii="Times New Roman" w:hAnsi="Times New Roman" w:cs="Times New Roman"/>
        </w:rPr>
        <w:t xml:space="preserve"> &lt; FIGURE 1 HERE &gt; </w:t>
      </w:r>
    </w:p>
    <w:p w14:paraId="2BBAB154" w14:textId="3F081738" w:rsidR="00447BC3" w:rsidRPr="00DC478B" w:rsidRDefault="00447BC3" w:rsidP="00447BC3">
      <w:pPr>
        <w:spacing w:line="360" w:lineRule="auto"/>
        <w:jc w:val="both"/>
        <w:rPr>
          <w:rFonts w:ascii="Times New Roman" w:hAnsi="Times New Roman" w:cs="Times New Roman"/>
        </w:rPr>
      </w:pPr>
      <w:r w:rsidRPr="00DC478B">
        <w:rPr>
          <w:rFonts w:ascii="Times New Roman" w:hAnsi="Times New Roman" w:cs="Times New Roman"/>
        </w:rPr>
        <w:t xml:space="preserve">An equal number of pictures were used for each category. For the MDMA stimuli, 18 pictures were obtained using a Google image search. The search criteria included three categories: ‘ecstasy’, ‘MDMA’, and ‘rave’. The pictures contained images related to MDMA taking, e.g. ecstasy pills, MDMA powder, DJs at raves, etc. The value of these forms of stimuli is supported by research that suggests the important role that the environment (music, club, rave) plays in the experience of MDMA intoxication </w:t>
      </w:r>
      <w:r w:rsidR="002B2EDF" w:rsidRPr="00DC478B">
        <w:rPr>
          <w:rFonts w:ascii="Times New Roman" w:hAnsi="Times New Roman" w:cs="Times New Roman"/>
        </w:rPr>
        <w:t>[</w:t>
      </w:r>
      <w:r w:rsidR="002D5516" w:rsidRPr="00DC478B">
        <w:rPr>
          <w:rFonts w:ascii="Times New Roman" w:hAnsi="Times New Roman" w:cs="Times New Roman"/>
        </w:rPr>
        <w:t>11</w:t>
      </w:r>
      <w:r w:rsidR="002B2EDF" w:rsidRPr="00DC478B">
        <w:rPr>
          <w:rFonts w:ascii="Times New Roman" w:hAnsi="Times New Roman" w:cs="Times New Roman"/>
        </w:rPr>
        <w:t>]</w:t>
      </w:r>
      <w:r w:rsidRPr="00DC478B">
        <w:rPr>
          <w:rFonts w:ascii="Times New Roman" w:hAnsi="Times New Roman" w:cs="Times New Roman"/>
        </w:rPr>
        <w:t>. Alcohol pictures were taken from [</w:t>
      </w:r>
      <w:r w:rsidR="002D5516" w:rsidRPr="00DC478B">
        <w:rPr>
          <w:rFonts w:ascii="Times New Roman" w:hAnsi="Times New Roman" w:cs="Times New Roman"/>
        </w:rPr>
        <w:t>12</w:t>
      </w:r>
      <w:r w:rsidRPr="00DC478B">
        <w:rPr>
          <w:rFonts w:ascii="Times New Roman" w:hAnsi="Times New Roman" w:cs="Times New Roman"/>
        </w:rPr>
        <w:t xml:space="preserve">]. Within the stimuli were images containing lagers, other </w:t>
      </w:r>
      <w:r w:rsidR="0092651A" w:rsidRPr="00DC478B">
        <w:rPr>
          <w:rFonts w:ascii="Times New Roman" w:hAnsi="Times New Roman" w:cs="Times New Roman"/>
        </w:rPr>
        <w:t>beers, wines, and spirits</w:t>
      </w:r>
      <w:r w:rsidR="00085CDF" w:rsidRPr="00DC478B">
        <w:rPr>
          <w:rFonts w:ascii="Times New Roman" w:hAnsi="Times New Roman" w:cs="Times New Roman"/>
        </w:rPr>
        <w:t>.</w:t>
      </w:r>
      <w:r w:rsidRPr="00DC478B">
        <w:rPr>
          <w:rFonts w:ascii="Times New Roman" w:hAnsi="Times New Roman" w:cs="Times New Roman"/>
        </w:rPr>
        <w:t xml:space="preserve"> Control stimuli were taken from the same database and contained images related to office equipment. The same control stimuli were used for both versions of the task. The MDMA pictures were broadly matched in terms of colour</w:t>
      </w:r>
      <w:r w:rsidR="00D47765" w:rsidRPr="00DC478B">
        <w:rPr>
          <w:rFonts w:ascii="Times New Roman" w:hAnsi="Times New Roman" w:cs="Times New Roman"/>
        </w:rPr>
        <w:t>,</w:t>
      </w:r>
      <w:r w:rsidRPr="00DC478B">
        <w:rPr>
          <w:rFonts w:ascii="Times New Roman" w:hAnsi="Times New Roman" w:cs="Times New Roman"/>
        </w:rPr>
        <w:t xml:space="preserve"> complexity</w:t>
      </w:r>
      <w:r w:rsidR="00D47765" w:rsidRPr="00DC478B">
        <w:rPr>
          <w:rFonts w:ascii="Times New Roman" w:hAnsi="Times New Roman" w:cs="Times New Roman"/>
        </w:rPr>
        <w:t>, and content</w:t>
      </w:r>
      <w:r w:rsidRPr="00DC478B">
        <w:rPr>
          <w:rFonts w:ascii="Times New Roman" w:hAnsi="Times New Roman" w:cs="Times New Roman"/>
        </w:rPr>
        <w:t xml:space="preserve"> to the alcohol and control stimuli</w:t>
      </w:r>
      <w:r w:rsidR="00D47765" w:rsidRPr="00DC478B">
        <w:rPr>
          <w:rFonts w:ascii="Times New Roman" w:hAnsi="Times New Roman" w:cs="Times New Roman"/>
        </w:rPr>
        <w:t xml:space="preserve"> as independently verified by the authors, but no more formal evaluation was carried </w:t>
      </w:r>
      <w:r w:rsidR="00D47765" w:rsidRPr="00DC478B">
        <w:rPr>
          <w:rFonts w:ascii="Times New Roman" w:hAnsi="Times New Roman" w:cs="Times New Roman"/>
        </w:rPr>
        <w:lastRenderedPageBreak/>
        <w:t>out</w:t>
      </w:r>
      <w:r w:rsidR="0092651A" w:rsidRPr="00DC478B">
        <w:rPr>
          <w:rFonts w:ascii="Times New Roman" w:hAnsi="Times New Roman" w:cs="Times New Roman"/>
        </w:rPr>
        <w:t xml:space="preserve">. </w:t>
      </w:r>
      <w:r w:rsidR="005C36F6" w:rsidRPr="00DC478B">
        <w:rPr>
          <w:rFonts w:ascii="Times New Roman" w:hAnsi="Times New Roman" w:cs="Times New Roman"/>
        </w:rPr>
        <w:t>I</w:t>
      </w:r>
      <w:r w:rsidR="00D47765" w:rsidRPr="00DC478B">
        <w:rPr>
          <w:rFonts w:ascii="Times New Roman" w:hAnsi="Times New Roman" w:cs="Times New Roman"/>
        </w:rPr>
        <w:t xml:space="preserve">t </w:t>
      </w:r>
      <w:r w:rsidR="004C5EEA" w:rsidRPr="00DC478B">
        <w:rPr>
          <w:rFonts w:ascii="Times New Roman" w:hAnsi="Times New Roman" w:cs="Times New Roman"/>
        </w:rPr>
        <w:t xml:space="preserve">is still possible that the neutral stimuli may have been less well matched with e.g. the alcohol stimuli than the neutral stimuli with the MDMA stimuli. However, even if this is the case, the impact on results is unclear, since we were interested in changes in the AB between use and non-use intention, within each group (MDMA or alcohol: i.e. MDMA users when intending </w:t>
      </w:r>
      <w:proofErr w:type="gramStart"/>
      <w:r w:rsidR="004C5EEA" w:rsidRPr="00DC478B">
        <w:rPr>
          <w:rFonts w:ascii="Times New Roman" w:hAnsi="Times New Roman" w:cs="Times New Roman"/>
        </w:rPr>
        <w:t>vs</w:t>
      </w:r>
      <w:proofErr w:type="gramEnd"/>
      <w:r w:rsidR="004C5EEA" w:rsidRPr="00DC478B">
        <w:rPr>
          <w:rFonts w:ascii="Times New Roman" w:hAnsi="Times New Roman" w:cs="Times New Roman"/>
        </w:rPr>
        <w:t xml:space="preserve"> the same MDMA users when not intending)</w:t>
      </w:r>
      <w:r w:rsidR="00BE343D" w:rsidRPr="00DC478B">
        <w:rPr>
          <w:rFonts w:ascii="Times New Roman" w:hAnsi="Times New Roman" w:cs="Times New Roman"/>
        </w:rPr>
        <w:t>.</w:t>
      </w:r>
      <w:r w:rsidR="00D47765" w:rsidRPr="00DC478B">
        <w:rPr>
          <w:rFonts w:ascii="Times New Roman" w:hAnsi="Times New Roman" w:cs="Times New Roman"/>
        </w:rPr>
        <w:t xml:space="preserve">  </w:t>
      </w:r>
      <w:r w:rsidRPr="00DC478B">
        <w:rPr>
          <w:rFonts w:ascii="Times New Roman" w:hAnsi="Times New Roman" w:cs="Times New Roman"/>
        </w:rPr>
        <w:t xml:space="preserve">Importantly, </w:t>
      </w:r>
      <w:proofErr w:type="gramStart"/>
      <w:r w:rsidRPr="00DC478B">
        <w:rPr>
          <w:rFonts w:ascii="Times New Roman" w:hAnsi="Times New Roman" w:cs="Times New Roman"/>
        </w:rPr>
        <w:t>in order to</w:t>
      </w:r>
      <w:proofErr w:type="gramEnd"/>
      <w:r w:rsidRPr="00DC478B">
        <w:rPr>
          <w:rFonts w:ascii="Times New Roman" w:hAnsi="Times New Roman" w:cs="Times New Roman"/>
        </w:rPr>
        <w:t xml:space="preserve"> ensure the MDMA stimuli accurately depicted MDMA use, the MDMA pictures were verified through a pilot study. Each picture was 105mm x 105mm. The pilot study involved six MDMA users who verified the MDMA relevance of each MDMA picture. Participants rated each picture out of five for its relevance to MDMA use. 44 MDMA-related pictures were rated and the 18 pictures with the highest scores in each category (six ecstasy-related, six MDMA-related, and six rave-related) were used in the study. Note, such a pilot study was not required for the alcohol pictures, as an established database of alcohol pictures was used.</w:t>
      </w:r>
    </w:p>
    <w:p w14:paraId="035A1392" w14:textId="40314B51" w:rsidR="00F15EC1" w:rsidRPr="00DC478B" w:rsidRDefault="00370DEC" w:rsidP="00360641">
      <w:pPr>
        <w:spacing w:line="360" w:lineRule="auto"/>
        <w:jc w:val="both"/>
        <w:rPr>
          <w:rFonts w:ascii="Times New Roman" w:hAnsi="Times New Roman" w:cs="Times New Roman"/>
          <w:b/>
          <w:sz w:val="28"/>
          <w:szCs w:val="28"/>
        </w:rPr>
      </w:pPr>
      <w:r w:rsidRPr="00DC478B">
        <w:rPr>
          <w:rFonts w:ascii="Times New Roman" w:hAnsi="Times New Roman" w:cs="Times New Roman"/>
          <w:b/>
          <w:sz w:val="28"/>
          <w:szCs w:val="28"/>
        </w:rPr>
        <w:t>C</w:t>
      </w:r>
      <w:r w:rsidR="00F15EC1" w:rsidRPr="00DC478B">
        <w:rPr>
          <w:rFonts w:ascii="Times New Roman" w:hAnsi="Times New Roman" w:cs="Times New Roman"/>
          <w:b/>
          <w:sz w:val="28"/>
          <w:szCs w:val="28"/>
        </w:rPr>
        <w:t xml:space="preserve">raving </w:t>
      </w:r>
      <w:r w:rsidRPr="00DC478B">
        <w:rPr>
          <w:rFonts w:ascii="Times New Roman" w:hAnsi="Times New Roman" w:cs="Times New Roman"/>
          <w:b/>
          <w:sz w:val="28"/>
          <w:szCs w:val="28"/>
        </w:rPr>
        <w:t xml:space="preserve">and outcome expectancy </w:t>
      </w:r>
      <w:r w:rsidR="00F15EC1" w:rsidRPr="00DC478B">
        <w:rPr>
          <w:rFonts w:ascii="Times New Roman" w:hAnsi="Times New Roman" w:cs="Times New Roman"/>
          <w:b/>
          <w:sz w:val="28"/>
          <w:szCs w:val="28"/>
        </w:rPr>
        <w:t>questionnaire</w:t>
      </w:r>
      <w:r w:rsidRPr="00DC478B">
        <w:rPr>
          <w:rFonts w:ascii="Times New Roman" w:hAnsi="Times New Roman" w:cs="Times New Roman"/>
          <w:b/>
          <w:sz w:val="28"/>
          <w:szCs w:val="28"/>
        </w:rPr>
        <w:t>s</w:t>
      </w:r>
      <w:r w:rsidR="00F15EC1" w:rsidRPr="00DC478B">
        <w:rPr>
          <w:rFonts w:ascii="Times New Roman" w:hAnsi="Times New Roman" w:cs="Times New Roman"/>
          <w:b/>
          <w:sz w:val="28"/>
          <w:szCs w:val="28"/>
        </w:rPr>
        <w:t xml:space="preserve"> </w:t>
      </w:r>
    </w:p>
    <w:p w14:paraId="38994A55" w14:textId="3BFB74F6" w:rsidR="00F20220" w:rsidRPr="00DC478B" w:rsidRDefault="00D477C8" w:rsidP="00880356">
      <w:pPr>
        <w:spacing w:line="360" w:lineRule="auto"/>
        <w:jc w:val="both"/>
        <w:rPr>
          <w:rFonts w:ascii="Times New Roman" w:hAnsi="Times New Roman" w:cs="Times New Roman"/>
        </w:rPr>
      </w:pPr>
      <w:proofErr w:type="gramStart"/>
      <w:r w:rsidRPr="00DC478B">
        <w:rPr>
          <w:rFonts w:ascii="Times New Roman" w:hAnsi="Times New Roman" w:cs="Times New Roman"/>
        </w:rPr>
        <w:t>In order to</w:t>
      </w:r>
      <w:proofErr w:type="gramEnd"/>
      <w:r w:rsidRPr="00DC478B">
        <w:rPr>
          <w:rFonts w:ascii="Times New Roman" w:hAnsi="Times New Roman" w:cs="Times New Roman"/>
        </w:rPr>
        <w:t xml:space="preserve"> measure MDMA craving</w:t>
      </w:r>
      <w:r w:rsidR="00EF3672" w:rsidRPr="00DC478B">
        <w:rPr>
          <w:rFonts w:ascii="Times New Roman" w:hAnsi="Times New Roman" w:cs="Times New Roman"/>
        </w:rPr>
        <w:t xml:space="preserve">, we employed </w:t>
      </w:r>
      <w:r w:rsidR="006D264F" w:rsidRPr="00DC478B">
        <w:rPr>
          <w:rFonts w:ascii="Times New Roman" w:hAnsi="Times New Roman" w:cs="Times New Roman"/>
        </w:rPr>
        <w:t xml:space="preserve">a </w:t>
      </w:r>
      <w:r w:rsidRPr="00DC478B">
        <w:rPr>
          <w:rFonts w:ascii="Times New Roman" w:hAnsi="Times New Roman" w:cs="Times New Roman"/>
        </w:rPr>
        <w:t xml:space="preserve">craving questionnaire </w:t>
      </w:r>
      <w:r w:rsidR="006D264F" w:rsidRPr="00DC478B">
        <w:rPr>
          <w:rFonts w:ascii="Times New Roman" w:hAnsi="Times New Roman" w:cs="Times New Roman"/>
        </w:rPr>
        <w:t>which had be</w:t>
      </w:r>
      <w:r w:rsidR="00C44A05" w:rsidRPr="00DC478B">
        <w:rPr>
          <w:rFonts w:ascii="Times New Roman" w:hAnsi="Times New Roman" w:cs="Times New Roman"/>
        </w:rPr>
        <w:t xml:space="preserve">en </w:t>
      </w:r>
      <w:r w:rsidR="00783DBD" w:rsidRPr="00DC478B">
        <w:rPr>
          <w:rFonts w:ascii="Times New Roman" w:hAnsi="Times New Roman" w:cs="Times New Roman"/>
        </w:rPr>
        <w:t xml:space="preserve">developed </w:t>
      </w:r>
      <w:r w:rsidR="004E3D4B" w:rsidRPr="00DC478B">
        <w:rPr>
          <w:rFonts w:ascii="Times New Roman" w:hAnsi="Times New Roman" w:cs="Times New Roman"/>
        </w:rPr>
        <w:t xml:space="preserve">and validated </w:t>
      </w:r>
      <w:r w:rsidR="00783DBD" w:rsidRPr="00DC478B">
        <w:rPr>
          <w:rFonts w:ascii="Times New Roman" w:hAnsi="Times New Roman" w:cs="Times New Roman"/>
        </w:rPr>
        <w:t>in</w:t>
      </w:r>
      <w:r w:rsidR="00C44A05" w:rsidRPr="00DC478B">
        <w:rPr>
          <w:rFonts w:ascii="Times New Roman" w:hAnsi="Times New Roman" w:cs="Times New Roman"/>
        </w:rPr>
        <w:t xml:space="preserve"> several </w:t>
      </w:r>
      <w:r w:rsidR="00783DBD" w:rsidRPr="00DC478B">
        <w:rPr>
          <w:rFonts w:ascii="Times New Roman" w:hAnsi="Times New Roman" w:cs="Times New Roman"/>
        </w:rPr>
        <w:t>unpublished MDMA student projects</w:t>
      </w:r>
      <w:r w:rsidRPr="00DC478B">
        <w:rPr>
          <w:rFonts w:ascii="Times New Roman" w:hAnsi="Times New Roman" w:cs="Times New Roman"/>
        </w:rPr>
        <w:t xml:space="preserve"> </w:t>
      </w:r>
      <w:r w:rsidR="006D264F" w:rsidRPr="00DC478B">
        <w:rPr>
          <w:rFonts w:ascii="Times New Roman" w:hAnsi="Times New Roman" w:cs="Times New Roman"/>
        </w:rPr>
        <w:t>(</w:t>
      </w:r>
      <w:r w:rsidR="00783DBD" w:rsidRPr="00DC478B">
        <w:rPr>
          <w:rFonts w:ascii="Times New Roman" w:hAnsi="Times New Roman" w:cs="Times New Roman"/>
        </w:rPr>
        <w:t xml:space="preserve">e.g. </w:t>
      </w:r>
      <w:r w:rsidR="001A49FD" w:rsidRPr="00DC478B">
        <w:rPr>
          <w:rFonts w:ascii="Times New Roman" w:hAnsi="Times New Roman" w:cs="Times New Roman"/>
        </w:rPr>
        <w:t>[</w:t>
      </w:r>
      <w:r w:rsidR="002D5516" w:rsidRPr="00DC478B">
        <w:rPr>
          <w:rFonts w:ascii="Times New Roman" w:hAnsi="Times New Roman" w:cs="Times New Roman"/>
        </w:rPr>
        <w:t>13</w:t>
      </w:r>
      <w:r w:rsidR="00B86BEA" w:rsidRPr="00DC478B">
        <w:rPr>
          <w:rFonts w:ascii="Times New Roman" w:hAnsi="Times New Roman" w:cs="Times New Roman"/>
        </w:rPr>
        <w:t>]</w:t>
      </w:r>
      <w:r w:rsidR="002021BA" w:rsidRPr="00DC478B">
        <w:rPr>
          <w:rFonts w:ascii="Times New Roman" w:hAnsi="Times New Roman" w:cs="Times New Roman"/>
        </w:rPr>
        <w:t xml:space="preserve">; </w:t>
      </w:r>
      <w:r w:rsidR="007A43EF" w:rsidRPr="00DC478B">
        <w:rPr>
          <w:rFonts w:ascii="Times New Roman" w:hAnsi="Times New Roman" w:cs="Times New Roman"/>
        </w:rPr>
        <w:t>see Table 2</w:t>
      </w:r>
      <w:r w:rsidRPr="00DC478B">
        <w:rPr>
          <w:rFonts w:ascii="Times New Roman" w:hAnsi="Times New Roman" w:cs="Times New Roman"/>
        </w:rPr>
        <w:t xml:space="preserve">). </w:t>
      </w:r>
      <w:r w:rsidR="00D553C2" w:rsidRPr="00DC478B">
        <w:rPr>
          <w:rFonts w:ascii="Times New Roman" w:hAnsi="Times New Roman" w:cs="Times New Roman"/>
        </w:rPr>
        <w:t xml:space="preserve">The questionnaire was </w:t>
      </w:r>
      <w:proofErr w:type="gramStart"/>
      <w:r w:rsidR="00D553C2" w:rsidRPr="00DC478B">
        <w:rPr>
          <w:rFonts w:ascii="Times New Roman" w:hAnsi="Times New Roman" w:cs="Times New Roman"/>
        </w:rPr>
        <w:t>similar to</w:t>
      </w:r>
      <w:proofErr w:type="gramEnd"/>
      <w:r w:rsidR="00D553C2" w:rsidRPr="00DC478B">
        <w:rPr>
          <w:rFonts w:ascii="Times New Roman" w:hAnsi="Times New Roman" w:cs="Times New Roman"/>
        </w:rPr>
        <w:t xml:space="preserve"> that employed in </w:t>
      </w:r>
      <w:bookmarkStart w:id="3" w:name="_Hlk498002131"/>
      <w:r w:rsidR="00B86BEA" w:rsidRPr="00DC478B">
        <w:rPr>
          <w:rFonts w:ascii="Times New Roman" w:hAnsi="Times New Roman" w:cs="Times New Roman"/>
        </w:rPr>
        <w:t>[</w:t>
      </w:r>
      <w:r w:rsidR="002D5516" w:rsidRPr="00DC478B">
        <w:rPr>
          <w:rFonts w:ascii="Times New Roman" w:hAnsi="Times New Roman" w:cs="Times New Roman"/>
        </w:rPr>
        <w:t>14</w:t>
      </w:r>
      <w:r w:rsidR="00B86BEA" w:rsidRPr="00DC478B">
        <w:rPr>
          <w:rFonts w:ascii="Times New Roman" w:hAnsi="Times New Roman" w:cs="Times New Roman"/>
        </w:rPr>
        <w:t>]</w:t>
      </w:r>
      <w:r w:rsidR="007D1429" w:rsidRPr="00DC478B">
        <w:rPr>
          <w:rFonts w:ascii="Times New Roman" w:hAnsi="Times New Roman" w:cs="Times New Roman"/>
        </w:rPr>
        <w:t>,</w:t>
      </w:r>
      <w:r w:rsidR="00D553C2" w:rsidRPr="00DC478B">
        <w:rPr>
          <w:rFonts w:ascii="Times New Roman" w:hAnsi="Times New Roman" w:cs="Times New Roman"/>
        </w:rPr>
        <w:t xml:space="preserve"> </w:t>
      </w:r>
      <w:bookmarkEnd w:id="3"/>
      <w:r w:rsidR="00D553C2" w:rsidRPr="00DC478B">
        <w:rPr>
          <w:rFonts w:ascii="Times New Roman" w:hAnsi="Times New Roman" w:cs="Times New Roman"/>
        </w:rPr>
        <w:t>except the questionnaire used in the current study contained more items (note, these questionnaires were developed</w:t>
      </w:r>
      <w:r w:rsidR="004E3D4B" w:rsidRPr="00DC478B">
        <w:rPr>
          <w:rFonts w:ascii="Times New Roman" w:hAnsi="Times New Roman" w:cs="Times New Roman"/>
        </w:rPr>
        <w:t xml:space="preserve"> </w:t>
      </w:r>
      <w:r w:rsidR="00D553C2" w:rsidRPr="00DC478B">
        <w:rPr>
          <w:rFonts w:ascii="Times New Roman" w:hAnsi="Times New Roman" w:cs="Times New Roman"/>
        </w:rPr>
        <w:t xml:space="preserve">independently). </w:t>
      </w:r>
      <w:r w:rsidRPr="00DC478B" w:rsidDel="00617373">
        <w:rPr>
          <w:rFonts w:ascii="Times New Roman" w:hAnsi="Times New Roman" w:cs="Times New Roman"/>
        </w:rPr>
        <w:t>This cons</w:t>
      </w:r>
      <w:r w:rsidR="00EF0CA4" w:rsidRPr="00DC478B" w:rsidDel="00617373">
        <w:rPr>
          <w:rFonts w:ascii="Times New Roman" w:hAnsi="Times New Roman" w:cs="Times New Roman"/>
        </w:rPr>
        <w:t>ist</w:t>
      </w:r>
      <w:r w:rsidR="009D46C0" w:rsidRPr="00DC478B" w:rsidDel="00617373">
        <w:rPr>
          <w:rFonts w:ascii="Times New Roman" w:hAnsi="Times New Roman" w:cs="Times New Roman"/>
        </w:rPr>
        <w:t>s</w:t>
      </w:r>
      <w:r w:rsidR="00EF0CA4" w:rsidRPr="00DC478B" w:rsidDel="00617373">
        <w:rPr>
          <w:rFonts w:ascii="Times New Roman" w:hAnsi="Times New Roman" w:cs="Times New Roman"/>
        </w:rPr>
        <w:t xml:space="preserve"> of 20 statements with a 5-</w:t>
      </w:r>
      <w:r w:rsidRPr="00DC478B" w:rsidDel="00617373">
        <w:rPr>
          <w:rFonts w:ascii="Times New Roman" w:hAnsi="Times New Roman" w:cs="Times New Roman"/>
        </w:rPr>
        <w:t>point Lik</w:t>
      </w:r>
      <w:r w:rsidR="00EF0CA4" w:rsidRPr="00DC478B" w:rsidDel="00617373">
        <w:rPr>
          <w:rFonts w:ascii="Times New Roman" w:hAnsi="Times New Roman" w:cs="Times New Roman"/>
        </w:rPr>
        <w:t>ert response scale</w:t>
      </w:r>
      <w:r w:rsidRPr="00DC478B" w:rsidDel="00617373">
        <w:rPr>
          <w:rFonts w:ascii="Times New Roman" w:hAnsi="Times New Roman" w:cs="Times New Roman"/>
        </w:rPr>
        <w:t xml:space="preserve">. </w:t>
      </w:r>
      <w:r w:rsidRPr="00DC478B">
        <w:rPr>
          <w:rFonts w:ascii="Times New Roman" w:hAnsi="Times New Roman" w:cs="Times New Roman"/>
        </w:rPr>
        <w:t xml:space="preserve">An MDMA </w:t>
      </w:r>
      <w:r w:rsidR="00134426" w:rsidRPr="00DC478B">
        <w:rPr>
          <w:rFonts w:ascii="Times New Roman" w:hAnsi="Times New Roman" w:cs="Times New Roman"/>
        </w:rPr>
        <w:t>outcome expectancies</w:t>
      </w:r>
      <w:r w:rsidR="009D46C0" w:rsidRPr="00DC478B">
        <w:rPr>
          <w:rFonts w:ascii="Times New Roman" w:hAnsi="Times New Roman" w:cs="Times New Roman"/>
        </w:rPr>
        <w:t xml:space="preserve"> </w:t>
      </w:r>
      <w:r w:rsidRPr="00DC478B">
        <w:rPr>
          <w:rFonts w:ascii="Times New Roman" w:hAnsi="Times New Roman" w:cs="Times New Roman"/>
        </w:rPr>
        <w:t xml:space="preserve">questionnaire was also administered </w:t>
      </w:r>
      <w:r w:rsidR="002B2EDF" w:rsidRPr="00DC478B">
        <w:rPr>
          <w:rFonts w:ascii="Times New Roman" w:hAnsi="Times New Roman" w:cs="Times New Roman"/>
        </w:rPr>
        <w:t>[6]</w:t>
      </w:r>
      <w:r w:rsidRPr="00DC478B">
        <w:rPr>
          <w:rFonts w:ascii="Times New Roman" w:hAnsi="Times New Roman" w:cs="Times New Roman"/>
        </w:rPr>
        <w:t>. This cons</w:t>
      </w:r>
      <w:r w:rsidR="00EF0CA4" w:rsidRPr="00DC478B">
        <w:rPr>
          <w:rFonts w:ascii="Times New Roman" w:hAnsi="Times New Roman" w:cs="Times New Roman"/>
        </w:rPr>
        <w:t>ist</w:t>
      </w:r>
      <w:r w:rsidR="009D46C0" w:rsidRPr="00DC478B">
        <w:rPr>
          <w:rFonts w:ascii="Times New Roman" w:hAnsi="Times New Roman" w:cs="Times New Roman"/>
        </w:rPr>
        <w:t>s</w:t>
      </w:r>
      <w:r w:rsidR="00EF0CA4" w:rsidRPr="00DC478B">
        <w:rPr>
          <w:rFonts w:ascii="Times New Roman" w:hAnsi="Times New Roman" w:cs="Times New Roman"/>
        </w:rPr>
        <w:t xml:space="preserve"> of 35 statements with a 5-point Likert response scale. </w:t>
      </w:r>
      <w:r w:rsidR="00570E1C" w:rsidRPr="00DC478B">
        <w:rPr>
          <w:rFonts w:ascii="Times New Roman" w:hAnsi="Times New Roman" w:cs="Times New Roman"/>
        </w:rPr>
        <w:t xml:space="preserve">The craving measure for the participants in the alcohol group was </w:t>
      </w:r>
      <w:r w:rsidR="0092651A" w:rsidRPr="00DC478B">
        <w:rPr>
          <w:rFonts w:ascii="Times New Roman" w:hAnsi="Times New Roman" w:cs="Times New Roman"/>
        </w:rPr>
        <w:t>the</w:t>
      </w:r>
      <w:r w:rsidR="00570E1C" w:rsidRPr="00DC478B">
        <w:rPr>
          <w:rFonts w:ascii="Times New Roman" w:hAnsi="Times New Roman" w:cs="Times New Roman"/>
        </w:rPr>
        <w:t xml:space="preserve"> Desire for Alcohol Questionnaire</w:t>
      </w:r>
      <w:r w:rsidR="00643964" w:rsidRPr="00DC478B">
        <w:rPr>
          <w:rFonts w:ascii="Times New Roman" w:hAnsi="Times New Roman" w:cs="Times New Roman"/>
        </w:rPr>
        <w:t xml:space="preserve"> (DAQ</w:t>
      </w:r>
      <w:r w:rsidR="0092651A" w:rsidRPr="00DC478B">
        <w:rPr>
          <w:rFonts w:ascii="Times New Roman" w:hAnsi="Times New Roman" w:cs="Times New Roman"/>
        </w:rPr>
        <w:t xml:space="preserve"> [</w:t>
      </w:r>
      <w:r w:rsidR="002D5516" w:rsidRPr="00DC478B">
        <w:rPr>
          <w:rFonts w:ascii="Times New Roman" w:hAnsi="Times New Roman" w:cs="Times New Roman"/>
        </w:rPr>
        <w:t>15</w:t>
      </w:r>
      <w:r w:rsidR="0092651A" w:rsidRPr="00DC478B">
        <w:rPr>
          <w:rFonts w:ascii="Times New Roman" w:hAnsi="Times New Roman" w:cs="Times New Roman"/>
        </w:rPr>
        <w:t>]</w:t>
      </w:r>
      <w:r w:rsidR="00643964" w:rsidRPr="00DC478B">
        <w:rPr>
          <w:rFonts w:ascii="Times New Roman" w:hAnsi="Times New Roman" w:cs="Times New Roman"/>
        </w:rPr>
        <w:t>)</w:t>
      </w:r>
      <w:r w:rsidRPr="00DC478B">
        <w:rPr>
          <w:rFonts w:ascii="Times New Roman" w:hAnsi="Times New Roman" w:cs="Times New Roman"/>
        </w:rPr>
        <w:t>. This c</w:t>
      </w:r>
      <w:r w:rsidR="00EF0CA4" w:rsidRPr="00DC478B">
        <w:rPr>
          <w:rFonts w:ascii="Times New Roman" w:hAnsi="Times New Roman" w:cs="Times New Roman"/>
        </w:rPr>
        <w:t xml:space="preserve">onsists of 36 questions </w:t>
      </w:r>
      <w:r w:rsidR="00D70DA3" w:rsidRPr="00DC478B">
        <w:rPr>
          <w:rFonts w:ascii="Times New Roman" w:hAnsi="Times New Roman" w:cs="Times New Roman"/>
        </w:rPr>
        <w:t xml:space="preserve">answered on </w:t>
      </w:r>
      <w:r w:rsidR="00EF0CA4" w:rsidRPr="00DC478B">
        <w:rPr>
          <w:rFonts w:ascii="Times New Roman" w:hAnsi="Times New Roman" w:cs="Times New Roman"/>
        </w:rPr>
        <w:t>a 7-</w:t>
      </w:r>
      <w:r w:rsidRPr="00DC478B">
        <w:rPr>
          <w:rFonts w:ascii="Times New Roman" w:hAnsi="Times New Roman" w:cs="Times New Roman"/>
        </w:rPr>
        <w:t xml:space="preserve">point Likert scale. An alcohol </w:t>
      </w:r>
      <w:r w:rsidR="00134426" w:rsidRPr="00DC478B">
        <w:rPr>
          <w:rFonts w:ascii="Times New Roman" w:hAnsi="Times New Roman" w:cs="Times New Roman"/>
        </w:rPr>
        <w:t>outcome expectancy</w:t>
      </w:r>
      <w:r w:rsidRPr="00DC478B">
        <w:rPr>
          <w:rFonts w:ascii="Times New Roman" w:hAnsi="Times New Roman" w:cs="Times New Roman"/>
        </w:rPr>
        <w:t xml:space="preserve"> scale </w:t>
      </w:r>
      <w:r w:rsidR="002F6DC4" w:rsidRPr="00DC478B">
        <w:rPr>
          <w:rFonts w:ascii="Times New Roman" w:hAnsi="Times New Roman" w:cs="Times New Roman"/>
        </w:rPr>
        <w:t xml:space="preserve">for alcohol </w:t>
      </w:r>
      <w:r w:rsidR="007E3354" w:rsidRPr="00DC478B">
        <w:rPr>
          <w:rFonts w:ascii="Times New Roman" w:hAnsi="Times New Roman" w:cs="Times New Roman"/>
        </w:rPr>
        <w:t xml:space="preserve">was obtained </w:t>
      </w:r>
      <w:r w:rsidR="00570E1C" w:rsidRPr="00DC478B">
        <w:rPr>
          <w:rFonts w:ascii="Times New Roman" w:hAnsi="Times New Roman" w:cs="Times New Roman"/>
        </w:rPr>
        <w:t xml:space="preserve">from </w:t>
      </w:r>
      <w:r w:rsidR="001A49FD" w:rsidRPr="00DC478B">
        <w:rPr>
          <w:rFonts w:ascii="Times New Roman" w:hAnsi="Times New Roman" w:cs="Times New Roman"/>
        </w:rPr>
        <w:t>[</w:t>
      </w:r>
      <w:r w:rsidR="002D5516" w:rsidRPr="00DC478B">
        <w:rPr>
          <w:rFonts w:ascii="Times New Roman" w:hAnsi="Times New Roman" w:cs="Times New Roman"/>
        </w:rPr>
        <w:t>16</w:t>
      </w:r>
      <w:r w:rsidR="00B86BEA" w:rsidRPr="00DC478B">
        <w:rPr>
          <w:rFonts w:ascii="Times New Roman" w:hAnsi="Times New Roman" w:cs="Times New Roman"/>
        </w:rPr>
        <w:t>]</w:t>
      </w:r>
      <w:r w:rsidRPr="00DC478B">
        <w:rPr>
          <w:rFonts w:ascii="Times New Roman" w:hAnsi="Times New Roman" w:cs="Times New Roman"/>
        </w:rPr>
        <w:t xml:space="preserve">, which </w:t>
      </w:r>
      <w:r w:rsidR="002F6DC4" w:rsidRPr="00DC478B">
        <w:rPr>
          <w:rFonts w:ascii="Times New Roman" w:hAnsi="Times New Roman" w:cs="Times New Roman"/>
        </w:rPr>
        <w:t xml:space="preserve">consists </w:t>
      </w:r>
      <w:r w:rsidR="00EF0CA4" w:rsidRPr="00DC478B">
        <w:rPr>
          <w:rFonts w:ascii="Times New Roman" w:hAnsi="Times New Roman" w:cs="Times New Roman"/>
        </w:rPr>
        <w:t xml:space="preserve">of 34 statements with a </w:t>
      </w:r>
      <w:r w:rsidR="00BD48D7" w:rsidRPr="00DC478B">
        <w:rPr>
          <w:rFonts w:ascii="Times New Roman" w:hAnsi="Times New Roman" w:cs="Times New Roman"/>
        </w:rPr>
        <w:t>6</w:t>
      </w:r>
      <w:r w:rsidR="00EF0CA4" w:rsidRPr="00DC478B">
        <w:rPr>
          <w:rFonts w:ascii="Times New Roman" w:hAnsi="Times New Roman" w:cs="Times New Roman"/>
        </w:rPr>
        <w:t>-</w:t>
      </w:r>
      <w:r w:rsidRPr="00DC478B">
        <w:rPr>
          <w:rFonts w:ascii="Times New Roman" w:hAnsi="Times New Roman" w:cs="Times New Roman"/>
        </w:rPr>
        <w:t>point Li</w:t>
      </w:r>
      <w:r w:rsidR="00EF0CA4" w:rsidRPr="00DC478B">
        <w:rPr>
          <w:rFonts w:ascii="Times New Roman" w:hAnsi="Times New Roman" w:cs="Times New Roman"/>
        </w:rPr>
        <w:t>kert response scale.</w:t>
      </w:r>
      <w:r w:rsidR="00370DEC" w:rsidRPr="00DC478B">
        <w:rPr>
          <w:rFonts w:ascii="Times New Roman" w:hAnsi="Times New Roman" w:cs="Times New Roman"/>
        </w:rPr>
        <w:t xml:space="preserve"> For each of the craving questionnaires, the </w:t>
      </w:r>
      <w:r w:rsidR="005F4FC9" w:rsidRPr="00DC478B">
        <w:rPr>
          <w:rFonts w:ascii="Times New Roman" w:hAnsi="Times New Roman" w:cs="Times New Roman"/>
        </w:rPr>
        <w:t xml:space="preserve">sum of the </w:t>
      </w:r>
      <w:r w:rsidR="00370DEC" w:rsidRPr="00DC478B">
        <w:rPr>
          <w:rFonts w:ascii="Times New Roman" w:hAnsi="Times New Roman" w:cs="Times New Roman"/>
        </w:rPr>
        <w:t xml:space="preserve">Likert responses </w:t>
      </w:r>
      <w:proofErr w:type="gramStart"/>
      <w:r w:rsidR="00370DEC" w:rsidRPr="00DC478B">
        <w:rPr>
          <w:rFonts w:ascii="Times New Roman" w:hAnsi="Times New Roman" w:cs="Times New Roman"/>
        </w:rPr>
        <w:t>were</w:t>
      </w:r>
      <w:proofErr w:type="gramEnd"/>
      <w:r w:rsidR="00370DEC" w:rsidRPr="00DC478B">
        <w:rPr>
          <w:rFonts w:ascii="Times New Roman" w:hAnsi="Times New Roman" w:cs="Times New Roman"/>
        </w:rPr>
        <w:t xml:space="preserve"> used as the dependent variable.</w:t>
      </w:r>
      <w:r w:rsidR="00337C5B" w:rsidRPr="00DC478B">
        <w:rPr>
          <w:rFonts w:ascii="Times New Roman" w:hAnsi="Times New Roman" w:cs="Times New Roman"/>
        </w:rPr>
        <w:t xml:space="preserve"> For the outcome expectancies </w:t>
      </w:r>
      <w:proofErr w:type="gramStart"/>
      <w:r w:rsidR="00337C5B" w:rsidRPr="00DC478B">
        <w:rPr>
          <w:rFonts w:ascii="Times New Roman" w:hAnsi="Times New Roman" w:cs="Times New Roman"/>
        </w:rPr>
        <w:t>questionnaires</w:t>
      </w:r>
      <w:proofErr w:type="gramEnd"/>
      <w:r w:rsidR="00337C5B" w:rsidRPr="00DC478B">
        <w:rPr>
          <w:rFonts w:ascii="Times New Roman" w:hAnsi="Times New Roman" w:cs="Times New Roman"/>
        </w:rPr>
        <w:t xml:space="preserve"> the sum of the Likert responses were calculated for positive and negative expectancies separately </w:t>
      </w:r>
      <w:r w:rsidR="00570E1C" w:rsidRPr="00DC478B">
        <w:rPr>
          <w:rFonts w:ascii="Times New Roman" w:hAnsi="Times New Roman" w:cs="Times New Roman"/>
        </w:rPr>
        <w:t xml:space="preserve">(see </w:t>
      </w:r>
      <w:r w:rsidR="001A49FD" w:rsidRPr="00DC478B">
        <w:rPr>
          <w:rFonts w:ascii="Times New Roman" w:hAnsi="Times New Roman" w:cs="Times New Roman"/>
        </w:rPr>
        <w:t>[</w:t>
      </w:r>
      <w:r w:rsidR="002D5516" w:rsidRPr="00DC478B">
        <w:rPr>
          <w:rFonts w:ascii="Times New Roman" w:hAnsi="Times New Roman" w:cs="Times New Roman"/>
        </w:rPr>
        <w:t>6</w:t>
      </w:r>
      <w:r w:rsidR="00263715" w:rsidRPr="00DC478B">
        <w:rPr>
          <w:rFonts w:ascii="Times New Roman" w:hAnsi="Times New Roman" w:cs="Times New Roman"/>
        </w:rPr>
        <w:t>,</w:t>
      </w:r>
      <w:r w:rsidR="002D5516" w:rsidRPr="00DC478B">
        <w:rPr>
          <w:rFonts w:ascii="Times New Roman" w:hAnsi="Times New Roman" w:cs="Times New Roman"/>
        </w:rPr>
        <w:t>15</w:t>
      </w:r>
      <w:r w:rsidR="00B86BEA" w:rsidRPr="00DC478B">
        <w:rPr>
          <w:rFonts w:ascii="Times New Roman" w:hAnsi="Times New Roman" w:cs="Times New Roman"/>
        </w:rPr>
        <w:t>]</w:t>
      </w:r>
      <w:r w:rsidR="00570E1C" w:rsidRPr="00DC478B">
        <w:rPr>
          <w:rFonts w:ascii="Times New Roman" w:hAnsi="Times New Roman" w:cs="Times New Roman"/>
        </w:rPr>
        <w:t>).</w:t>
      </w:r>
      <w:r w:rsidR="00294319" w:rsidRPr="00DC478B">
        <w:rPr>
          <w:rFonts w:ascii="Times New Roman" w:hAnsi="Times New Roman" w:cs="Times New Roman"/>
        </w:rPr>
        <w:t xml:space="preserve"> These scales were collapsed in this way to simplify comparisons.</w:t>
      </w:r>
    </w:p>
    <w:p w14:paraId="03958ED6" w14:textId="4613E605" w:rsidR="002106D0" w:rsidRPr="00DC478B" w:rsidRDefault="002021BA" w:rsidP="00D47A52">
      <w:pPr>
        <w:spacing w:line="360" w:lineRule="auto"/>
        <w:jc w:val="center"/>
        <w:rPr>
          <w:rFonts w:ascii="Times New Roman" w:hAnsi="Times New Roman" w:cs="Times New Roman"/>
        </w:rPr>
      </w:pPr>
      <w:r w:rsidRPr="00DC478B">
        <w:rPr>
          <w:rFonts w:ascii="Times New Roman" w:hAnsi="Times New Roman" w:cs="Times New Roman"/>
        </w:rPr>
        <w:t xml:space="preserve">&lt; </w:t>
      </w:r>
      <w:r w:rsidR="007A43EF" w:rsidRPr="00DC478B">
        <w:rPr>
          <w:rFonts w:ascii="Times New Roman" w:hAnsi="Times New Roman" w:cs="Times New Roman"/>
        </w:rPr>
        <w:t>TABLE 2</w:t>
      </w:r>
      <w:r w:rsidR="009D5762" w:rsidRPr="00DC478B">
        <w:rPr>
          <w:rFonts w:ascii="Times New Roman" w:hAnsi="Times New Roman" w:cs="Times New Roman"/>
        </w:rPr>
        <w:t xml:space="preserve"> HERE</w:t>
      </w:r>
      <w:r w:rsidRPr="00DC478B">
        <w:rPr>
          <w:rFonts w:ascii="Times New Roman" w:hAnsi="Times New Roman" w:cs="Times New Roman"/>
        </w:rPr>
        <w:t xml:space="preserve"> &gt; </w:t>
      </w:r>
    </w:p>
    <w:p w14:paraId="0F23B2EA" w14:textId="0119F1D5" w:rsidR="00D470A1" w:rsidRPr="00DC478B" w:rsidRDefault="00801A7B" w:rsidP="00360641">
      <w:pPr>
        <w:spacing w:line="360" w:lineRule="auto"/>
        <w:jc w:val="both"/>
        <w:rPr>
          <w:rFonts w:ascii="Times New Roman" w:hAnsi="Times New Roman" w:cs="Times New Roman"/>
          <w:b/>
          <w:sz w:val="28"/>
          <w:szCs w:val="28"/>
        </w:rPr>
      </w:pPr>
      <w:r w:rsidRPr="00DC478B">
        <w:rPr>
          <w:rFonts w:ascii="Times New Roman" w:hAnsi="Times New Roman" w:cs="Times New Roman"/>
          <w:b/>
          <w:sz w:val="28"/>
          <w:szCs w:val="28"/>
        </w:rPr>
        <w:t>Substance</w:t>
      </w:r>
      <w:r w:rsidR="00D470A1" w:rsidRPr="00DC478B">
        <w:rPr>
          <w:rFonts w:ascii="Times New Roman" w:hAnsi="Times New Roman" w:cs="Times New Roman"/>
          <w:b/>
          <w:sz w:val="28"/>
          <w:szCs w:val="28"/>
        </w:rPr>
        <w:t xml:space="preserve"> use questionnaire</w:t>
      </w:r>
    </w:p>
    <w:p w14:paraId="015B8783" w14:textId="0072B4DA" w:rsidR="00D477C8" w:rsidRPr="00DC478B" w:rsidRDefault="00AB1953" w:rsidP="009464BA">
      <w:pPr>
        <w:spacing w:line="360" w:lineRule="auto"/>
        <w:jc w:val="both"/>
        <w:rPr>
          <w:rFonts w:ascii="Times New Roman" w:hAnsi="Times New Roman" w:cs="Times New Roman"/>
        </w:rPr>
      </w:pPr>
      <w:r w:rsidRPr="00DC478B">
        <w:rPr>
          <w:rFonts w:ascii="Times New Roman" w:hAnsi="Times New Roman" w:cs="Times New Roman"/>
        </w:rPr>
        <w:t xml:space="preserve">Each participant also completed a </w:t>
      </w:r>
      <w:r w:rsidR="003D1D55" w:rsidRPr="00DC478B">
        <w:rPr>
          <w:rFonts w:ascii="Times New Roman" w:hAnsi="Times New Roman" w:cs="Times New Roman"/>
        </w:rPr>
        <w:t xml:space="preserve">short </w:t>
      </w:r>
      <w:r w:rsidRPr="00DC478B">
        <w:rPr>
          <w:rFonts w:ascii="Times New Roman" w:hAnsi="Times New Roman" w:cs="Times New Roman"/>
        </w:rPr>
        <w:t>questionnaire we produced</w:t>
      </w:r>
      <w:r w:rsidR="003D1D55" w:rsidRPr="00DC478B">
        <w:rPr>
          <w:rFonts w:ascii="Times New Roman" w:hAnsi="Times New Roman" w:cs="Times New Roman"/>
        </w:rPr>
        <w:t xml:space="preserve">, concerning </w:t>
      </w:r>
      <w:r w:rsidRPr="00DC478B">
        <w:rPr>
          <w:rFonts w:ascii="Times New Roman" w:hAnsi="Times New Roman" w:cs="Times New Roman"/>
        </w:rPr>
        <w:t>his/her</w:t>
      </w:r>
      <w:r w:rsidR="00D477C8" w:rsidRPr="00DC478B">
        <w:rPr>
          <w:rFonts w:ascii="Times New Roman" w:hAnsi="Times New Roman" w:cs="Times New Roman"/>
        </w:rPr>
        <w:t xml:space="preserve"> alcohol</w:t>
      </w:r>
      <w:r w:rsidR="006F410A" w:rsidRPr="00DC478B">
        <w:rPr>
          <w:rFonts w:ascii="Times New Roman" w:hAnsi="Times New Roman" w:cs="Times New Roman"/>
        </w:rPr>
        <w:t>/</w:t>
      </w:r>
      <w:r w:rsidR="00D477C8" w:rsidRPr="00DC478B">
        <w:rPr>
          <w:rFonts w:ascii="Times New Roman" w:hAnsi="Times New Roman" w:cs="Times New Roman"/>
        </w:rPr>
        <w:t xml:space="preserve">MDMA use. </w:t>
      </w:r>
      <w:r w:rsidR="0092651A" w:rsidRPr="00DC478B">
        <w:rPr>
          <w:rFonts w:ascii="Times New Roman" w:hAnsi="Times New Roman" w:cs="Times New Roman"/>
        </w:rPr>
        <w:t>T</w:t>
      </w:r>
      <w:r w:rsidR="00D477C8" w:rsidRPr="00DC478B">
        <w:rPr>
          <w:rFonts w:ascii="Times New Roman" w:hAnsi="Times New Roman" w:cs="Times New Roman"/>
        </w:rPr>
        <w:t>his question</w:t>
      </w:r>
      <w:r w:rsidR="0092651A" w:rsidRPr="00DC478B">
        <w:rPr>
          <w:rFonts w:ascii="Times New Roman" w:hAnsi="Times New Roman" w:cs="Times New Roman"/>
        </w:rPr>
        <w:t>ed</w:t>
      </w:r>
      <w:r w:rsidR="00D477C8" w:rsidRPr="00DC478B">
        <w:rPr>
          <w:rFonts w:ascii="Times New Roman" w:hAnsi="Times New Roman" w:cs="Times New Roman"/>
        </w:rPr>
        <w:t xml:space="preserve"> when </w:t>
      </w:r>
      <w:r w:rsidR="00932F6C" w:rsidRPr="00DC478B">
        <w:rPr>
          <w:rFonts w:ascii="Times New Roman" w:hAnsi="Times New Roman" w:cs="Times New Roman"/>
        </w:rPr>
        <w:t xml:space="preserve">respondents </w:t>
      </w:r>
      <w:r w:rsidR="00D477C8" w:rsidRPr="00DC478B">
        <w:rPr>
          <w:rFonts w:ascii="Times New Roman" w:hAnsi="Times New Roman" w:cs="Times New Roman"/>
        </w:rPr>
        <w:t>next intended to use alcohol</w:t>
      </w:r>
      <w:r w:rsidR="0092651A" w:rsidRPr="00DC478B">
        <w:rPr>
          <w:rFonts w:ascii="Times New Roman" w:hAnsi="Times New Roman" w:cs="Times New Roman"/>
        </w:rPr>
        <w:t>/</w:t>
      </w:r>
      <w:r w:rsidR="00D477C8" w:rsidRPr="00DC478B">
        <w:rPr>
          <w:rFonts w:ascii="Times New Roman" w:hAnsi="Times New Roman" w:cs="Times New Roman"/>
        </w:rPr>
        <w:t xml:space="preserve">MDMA. </w:t>
      </w:r>
      <w:proofErr w:type="gramStart"/>
      <w:r w:rsidR="00D477C8" w:rsidRPr="00DC478B">
        <w:rPr>
          <w:rFonts w:ascii="Times New Roman" w:hAnsi="Times New Roman" w:cs="Times New Roman"/>
        </w:rPr>
        <w:t>In order to</w:t>
      </w:r>
      <w:proofErr w:type="gramEnd"/>
      <w:r w:rsidR="00D477C8" w:rsidRPr="00DC478B">
        <w:rPr>
          <w:rFonts w:ascii="Times New Roman" w:hAnsi="Times New Roman" w:cs="Times New Roman"/>
        </w:rPr>
        <w:t xml:space="preserve"> assign a participant to the ‘intending to use’ condition, he/she would need to have responded with ‘today’ in the relevant question. For the ‘not intending to use’ condition participants </w:t>
      </w:r>
      <w:r w:rsidR="00932F6C" w:rsidRPr="00DC478B">
        <w:rPr>
          <w:rFonts w:ascii="Times New Roman" w:hAnsi="Times New Roman" w:cs="Times New Roman"/>
        </w:rPr>
        <w:t xml:space="preserve">had </w:t>
      </w:r>
      <w:r w:rsidR="00D477C8" w:rsidRPr="00DC478B">
        <w:rPr>
          <w:rFonts w:ascii="Times New Roman" w:hAnsi="Times New Roman" w:cs="Times New Roman"/>
        </w:rPr>
        <w:t>to state that they were not intending to use the substance that day</w:t>
      </w:r>
      <w:r w:rsidR="008B4514" w:rsidRPr="00DC478B">
        <w:rPr>
          <w:rFonts w:ascii="Times New Roman" w:hAnsi="Times New Roman" w:cs="Times New Roman"/>
        </w:rPr>
        <w:t xml:space="preserve">. </w:t>
      </w:r>
      <w:r w:rsidR="00743134" w:rsidRPr="00DC478B">
        <w:rPr>
          <w:rFonts w:ascii="Times New Roman" w:hAnsi="Times New Roman" w:cs="Times New Roman"/>
        </w:rPr>
        <w:t xml:space="preserve">However, prior to participation participants were aware that they would be required to perform the study once when they were intending to use and once when they </w:t>
      </w:r>
      <w:r w:rsidR="00743134" w:rsidRPr="00DC478B">
        <w:rPr>
          <w:rFonts w:ascii="Times New Roman" w:hAnsi="Times New Roman" w:cs="Times New Roman"/>
        </w:rPr>
        <w:lastRenderedPageBreak/>
        <w:t xml:space="preserve">were not intending to use. Therefore, participants only attended the lab on two occasions: when intending and not intending to use. </w:t>
      </w:r>
      <w:r w:rsidR="0092651A" w:rsidRPr="00DC478B">
        <w:rPr>
          <w:rFonts w:ascii="Times New Roman" w:hAnsi="Times New Roman" w:cs="Times New Roman"/>
        </w:rPr>
        <w:t>Further, this questionnaire contained eight alcohol or seven MDMA questions. The questions were generally related to usage patterns and quantities</w:t>
      </w:r>
      <w:r w:rsidR="00370DEC" w:rsidRPr="00DC478B">
        <w:rPr>
          <w:rFonts w:ascii="Times New Roman" w:hAnsi="Times New Roman" w:cs="Times New Roman"/>
        </w:rPr>
        <w:t>.</w:t>
      </w:r>
      <w:r w:rsidR="005C5DE0" w:rsidRPr="00DC478B">
        <w:rPr>
          <w:rFonts w:ascii="Times New Roman" w:hAnsi="Times New Roman" w:cs="Times New Roman"/>
        </w:rPr>
        <w:t xml:space="preserve"> </w:t>
      </w:r>
      <w:r w:rsidR="008B4514" w:rsidRPr="00DC478B">
        <w:rPr>
          <w:rFonts w:ascii="Times New Roman" w:hAnsi="Times New Roman" w:cs="Times New Roman"/>
        </w:rPr>
        <w:t>No data was collected regarding actual substance consumption post</w:t>
      </w:r>
      <w:r w:rsidR="00FE05BB" w:rsidRPr="00DC478B">
        <w:rPr>
          <w:rFonts w:ascii="Times New Roman" w:hAnsi="Times New Roman" w:cs="Times New Roman"/>
        </w:rPr>
        <w:t xml:space="preserve"> the </w:t>
      </w:r>
      <w:r w:rsidR="008B4514" w:rsidRPr="00DC478B">
        <w:rPr>
          <w:rFonts w:ascii="Times New Roman" w:hAnsi="Times New Roman" w:cs="Times New Roman"/>
        </w:rPr>
        <w:t>lab</w:t>
      </w:r>
      <w:r w:rsidR="00FE05BB" w:rsidRPr="00DC478B">
        <w:rPr>
          <w:rFonts w:ascii="Times New Roman" w:hAnsi="Times New Roman" w:cs="Times New Roman"/>
        </w:rPr>
        <w:t xml:space="preserve"> session</w:t>
      </w:r>
      <w:r w:rsidR="008B4514" w:rsidRPr="00DC478B">
        <w:rPr>
          <w:rFonts w:ascii="Times New Roman" w:hAnsi="Times New Roman" w:cs="Times New Roman"/>
        </w:rPr>
        <w:t xml:space="preserve">, </w:t>
      </w:r>
      <w:r w:rsidR="00FE05BB" w:rsidRPr="00DC478B">
        <w:rPr>
          <w:rFonts w:ascii="Times New Roman" w:hAnsi="Times New Roman" w:cs="Times New Roman"/>
        </w:rPr>
        <w:t xml:space="preserve">due to obvious practical difficulties, </w:t>
      </w:r>
      <w:r w:rsidR="008B4514" w:rsidRPr="00DC478B">
        <w:rPr>
          <w:rFonts w:ascii="Times New Roman" w:hAnsi="Times New Roman" w:cs="Times New Roman"/>
        </w:rPr>
        <w:t xml:space="preserve">but this was deemed irrelevant, as it was the </w:t>
      </w:r>
      <w:r w:rsidR="008B4514" w:rsidRPr="00DC478B">
        <w:rPr>
          <w:rFonts w:ascii="Times New Roman" w:hAnsi="Times New Roman" w:cs="Times New Roman"/>
          <w:i/>
        </w:rPr>
        <w:t>intention</w:t>
      </w:r>
      <w:r w:rsidR="008B4514" w:rsidRPr="00DC478B">
        <w:rPr>
          <w:rFonts w:ascii="Times New Roman" w:hAnsi="Times New Roman" w:cs="Times New Roman"/>
        </w:rPr>
        <w:t xml:space="preserve"> to use that was the key variable.</w:t>
      </w:r>
      <w:r w:rsidR="00F90095" w:rsidRPr="00DC478B">
        <w:rPr>
          <w:rFonts w:ascii="Times New Roman" w:hAnsi="Times New Roman" w:cs="Times New Roman"/>
        </w:rPr>
        <w:t xml:space="preserve"> </w:t>
      </w:r>
    </w:p>
    <w:p w14:paraId="2897CB6E" w14:textId="77777777" w:rsidR="00D47A52" w:rsidRPr="00DC478B" w:rsidRDefault="00D47A52" w:rsidP="009464BA">
      <w:pPr>
        <w:spacing w:line="360" w:lineRule="auto"/>
        <w:jc w:val="both"/>
        <w:rPr>
          <w:rFonts w:ascii="Times New Roman" w:hAnsi="Times New Roman" w:cs="Times New Roman"/>
        </w:rPr>
      </w:pPr>
    </w:p>
    <w:p w14:paraId="5371D601" w14:textId="77777777" w:rsidR="00756D99" w:rsidRPr="00DC478B" w:rsidRDefault="00756D99" w:rsidP="00756D99">
      <w:pPr>
        <w:pStyle w:val="Heading4"/>
        <w:spacing w:line="360" w:lineRule="auto"/>
        <w:jc w:val="both"/>
        <w:rPr>
          <w:rFonts w:ascii="Times New Roman" w:hAnsi="Times New Roman" w:cs="Times New Roman"/>
          <w:b/>
          <w:i w:val="0"/>
          <w:sz w:val="32"/>
          <w:szCs w:val="32"/>
        </w:rPr>
      </w:pPr>
      <w:r w:rsidRPr="00DC478B">
        <w:rPr>
          <w:rFonts w:ascii="Times New Roman" w:hAnsi="Times New Roman" w:cs="Times New Roman"/>
          <w:b/>
          <w:i w:val="0"/>
          <w:sz w:val="32"/>
          <w:szCs w:val="32"/>
        </w:rPr>
        <w:t xml:space="preserve">Procedure </w:t>
      </w:r>
    </w:p>
    <w:p w14:paraId="47C2DCB8" w14:textId="4DD506CD" w:rsidR="007C2BFF" w:rsidRPr="00DC478B" w:rsidRDefault="00756D99" w:rsidP="00756D99">
      <w:pPr>
        <w:spacing w:line="360" w:lineRule="auto"/>
        <w:jc w:val="both"/>
        <w:rPr>
          <w:rFonts w:ascii="Times New Roman" w:hAnsi="Times New Roman" w:cs="Times New Roman"/>
        </w:rPr>
      </w:pPr>
      <w:r w:rsidRPr="00DC478B">
        <w:rPr>
          <w:rFonts w:ascii="Times New Roman" w:hAnsi="Times New Roman" w:cs="Times New Roman"/>
        </w:rPr>
        <w:t>Both groups were administered a test battery on two occasions</w:t>
      </w:r>
      <w:r w:rsidR="002021BA" w:rsidRPr="00DC478B">
        <w:rPr>
          <w:rFonts w:ascii="Times New Roman" w:hAnsi="Times New Roman" w:cs="Times New Roman"/>
        </w:rPr>
        <w:t xml:space="preserve">; </w:t>
      </w:r>
      <w:r w:rsidRPr="00DC478B">
        <w:rPr>
          <w:rFonts w:ascii="Times New Roman" w:hAnsi="Times New Roman" w:cs="Times New Roman"/>
        </w:rPr>
        <w:t xml:space="preserve">when intending to use MDMA or alcohol (depending on group), and when not intending to use MDMA or alcohol. </w:t>
      </w:r>
      <w:bookmarkStart w:id="4" w:name="_Hlk497997578"/>
      <w:r w:rsidRPr="00DC478B">
        <w:rPr>
          <w:rFonts w:ascii="Times New Roman" w:hAnsi="Times New Roman" w:cs="Times New Roman"/>
        </w:rPr>
        <w:t>Each testing occasion was separated by 7-14 days.</w:t>
      </w:r>
      <w:bookmarkEnd w:id="4"/>
      <w:r w:rsidRPr="00DC478B">
        <w:rPr>
          <w:rFonts w:ascii="Times New Roman" w:hAnsi="Times New Roman" w:cs="Times New Roman"/>
        </w:rPr>
        <w:t xml:space="preserve"> We attempted to randomise the order of the use intention variable, so that some participants were first tested when intending to use, while others when not intending to use. However, the experimenter was blind to what condition the participant was in. All lab sessions occurred late afternoon/early evening </w:t>
      </w:r>
      <w:proofErr w:type="gramStart"/>
      <w:r w:rsidRPr="00DC478B">
        <w:rPr>
          <w:rFonts w:ascii="Times New Roman" w:hAnsi="Times New Roman" w:cs="Times New Roman"/>
        </w:rPr>
        <w:t>so as to</w:t>
      </w:r>
      <w:proofErr w:type="gramEnd"/>
      <w:r w:rsidRPr="00DC478B">
        <w:rPr>
          <w:rFonts w:ascii="Times New Roman" w:hAnsi="Times New Roman" w:cs="Times New Roman"/>
        </w:rPr>
        <w:t xml:space="preserve"> minimise the duration between the experiments and when usage was to take place </w:t>
      </w:r>
      <w:r w:rsidR="00263715" w:rsidRPr="00DC478B">
        <w:rPr>
          <w:rFonts w:ascii="Times New Roman" w:hAnsi="Times New Roman" w:cs="Times New Roman"/>
        </w:rPr>
        <w:t>[</w:t>
      </w:r>
      <w:r w:rsidR="002D5516" w:rsidRPr="00DC478B">
        <w:rPr>
          <w:rFonts w:ascii="Times New Roman" w:hAnsi="Times New Roman" w:cs="Times New Roman"/>
        </w:rPr>
        <w:t>17</w:t>
      </w:r>
      <w:r w:rsidR="007D1429" w:rsidRPr="00DC478B">
        <w:rPr>
          <w:rFonts w:ascii="Times New Roman" w:hAnsi="Times New Roman" w:cs="Times New Roman"/>
        </w:rPr>
        <w:t>]</w:t>
      </w:r>
      <w:r w:rsidRPr="00DC478B">
        <w:rPr>
          <w:rFonts w:ascii="Times New Roman" w:hAnsi="Times New Roman" w:cs="Times New Roman"/>
        </w:rPr>
        <w:t xml:space="preserve">. The ordering of the task procedure was fixed and was administered in the following order: craving questionnaire (alcohol or MDMA), substance use questionnaire (alcohol or MDMA), outcome expectancy questionnaire (alcohol or MDMA), and the eye movement task (alcohol or MDMA). </w:t>
      </w:r>
    </w:p>
    <w:p w14:paraId="1D97D844" w14:textId="3CBF1620" w:rsidR="009F0D6C" w:rsidRPr="00DC478B" w:rsidRDefault="007D4C7A" w:rsidP="0096584E">
      <w:pPr>
        <w:spacing w:line="360" w:lineRule="auto"/>
        <w:jc w:val="both"/>
        <w:rPr>
          <w:rFonts w:ascii="Times New Roman" w:hAnsi="Times New Roman" w:cs="Times New Roman"/>
          <w:b/>
          <w:iCs/>
          <w:sz w:val="36"/>
          <w:shd w:val="clear" w:color="auto" w:fill="FFFFFF"/>
        </w:rPr>
      </w:pPr>
      <w:bookmarkStart w:id="5" w:name="_Toc353801701"/>
      <w:r w:rsidRPr="00DC478B">
        <w:rPr>
          <w:rFonts w:ascii="Times New Roman" w:hAnsi="Times New Roman" w:cs="Times New Roman"/>
          <w:b/>
          <w:iCs/>
          <w:sz w:val="36"/>
          <w:shd w:val="clear" w:color="auto" w:fill="FFFFFF"/>
        </w:rPr>
        <w:t>Results</w:t>
      </w:r>
    </w:p>
    <w:p w14:paraId="6604CED6" w14:textId="060DE774" w:rsidR="00FD27ED" w:rsidRPr="00DC478B" w:rsidRDefault="00D37AE0" w:rsidP="00C96073">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 xml:space="preserve">Firstly, the attentional bias measure </w:t>
      </w:r>
      <w:r w:rsidR="00D07180" w:rsidRPr="00DC478B">
        <w:rPr>
          <w:rFonts w:ascii="Times New Roman" w:hAnsi="Times New Roman" w:cs="Times New Roman"/>
          <w:iCs/>
          <w:shd w:val="clear" w:color="auto" w:fill="FFFFFF"/>
        </w:rPr>
        <w:t>is</w:t>
      </w:r>
      <w:r w:rsidR="00CB6657"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examined using a 2(</w:t>
      </w:r>
      <w:r w:rsidR="007B0441" w:rsidRPr="00DC478B">
        <w:rPr>
          <w:rFonts w:ascii="Times New Roman" w:hAnsi="Times New Roman" w:cs="Times New Roman"/>
          <w:iCs/>
          <w:shd w:val="clear" w:color="auto" w:fill="FFFFFF"/>
        </w:rPr>
        <w:t>stimulus type: substance-related vs. control</w:t>
      </w:r>
      <w:r w:rsidRPr="00DC478B">
        <w:rPr>
          <w:rFonts w:ascii="Times New Roman" w:hAnsi="Times New Roman" w:cs="Times New Roman"/>
          <w:iCs/>
          <w:shd w:val="clear" w:color="auto" w:fill="FFFFFF"/>
        </w:rPr>
        <w:t>) x 2(</w:t>
      </w:r>
      <w:r w:rsidR="00BE2C05" w:rsidRPr="00DC478B">
        <w:rPr>
          <w:rFonts w:ascii="Times New Roman" w:hAnsi="Times New Roman" w:cs="Times New Roman"/>
          <w:iCs/>
          <w:shd w:val="clear" w:color="auto" w:fill="FFFFFF"/>
        </w:rPr>
        <w:t>use intention</w:t>
      </w:r>
      <w:r w:rsidR="007B0441" w:rsidRPr="00DC478B">
        <w:rPr>
          <w:rFonts w:ascii="Times New Roman" w:hAnsi="Times New Roman" w:cs="Times New Roman"/>
          <w:iCs/>
          <w:shd w:val="clear" w:color="auto" w:fill="FFFFFF"/>
        </w:rPr>
        <w:t>: use intended vs. use not intended</w:t>
      </w:r>
      <w:r w:rsidRPr="00DC478B">
        <w:rPr>
          <w:rFonts w:ascii="Times New Roman" w:hAnsi="Times New Roman" w:cs="Times New Roman"/>
          <w:iCs/>
          <w:shd w:val="clear" w:color="auto" w:fill="FFFFFF"/>
        </w:rPr>
        <w:t>) repeated measures ANOVA with a between-</w:t>
      </w:r>
      <w:proofErr w:type="gramStart"/>
      <w:r w:rsidRPr="00DC478B">
        <w:rPr>
          <w:rFonts w:ascii="Times New Roman" w:hAnsi="Times New Roman" w:cs="Times New Roman"/>
          <w:iCs/>
          <w:shd w:val="clear" w:color="auto" w:fill="FFFFFF"/>
        </w:rPr>
        <w:t>subjects</w:t>
      </w:r>
      <w:proofErr w:type="gramEnd"/>
      <w:r w:rsidRPr="00DC478B">
        <w:rPr>
          <w:rFonts w:ascii="Times New Roman" w:hAnsi="Times New Roman" w:cs="Times New Roman"/>
          <w:iCs/>
          <w:shd w:val="clear" w:color="auto" w:fill="FFFFFF"/>
        </w:rPr>
        <w:t xml:space="preserve"> factor of </w:t>
      </w:r>
      <w:r w:rsidR="00445117" w:rsidRPr="00DC478B">
        <w:rPr>
          <w:rFonts w:ascii="Times New Roman" w:hAnsi="Times New Roman" w:cs="Times New Roman"/>
          <w:iCs/>
          <w:shd w:val="clear" w:color="auto" w:fill="FFFFFF"/>
        </w:rPr>
        <w:t>participant group</w:t>
      </w:r>
      <w:r w:rsidR="00A202E9" w:rsidRPr="00DC478B">
        <w:rPr>
          <w:rFonts w:ascii="Times New Roman" w:hAnsi="Times New Roman" w:cs="Times New Roman"/>
          <w:iCs/>
          <w:shd w:val="clear" w:color="auto" w:fill="FFFFFF"/>
        </w:rPr>
        <w:t xml:space="preserve"> (MDMA users vs. alcohol users)</w:t>
      </w:r>
      <w:r w:rsidRPr="00DC478B">
        <w:rPr>
          <w:rFonts w:ascii="Times New Roman" w:hAnsi="Times New Roman" w:cs="Times New Roman"/>
          <w:iCs/>
          <w:shd w:val="clear" w:color="auto" w:fill="FFFFFF"/>
        </w:rPr>
        <w:t xml:space="preserve">. </w:t>
      </w:r>
      <w:r w:rsidR="00C96073" w:rsidRPr="00DC478B">
        <w:rPr>
          <w:rFonts w:ascii="Times New Roman" w:hAnsi="Times New Roman" w:cs="Times New Roman"/>
          <w:iCs/>
          <w:shd w:val="clear" w:color="auto" w:fill="FFFFFF"/>
        </w:rPr>
        <w:t xml:space="preserve">Critically, if AB depends on use intention, we should observe an interaction between stimulus type and use intention, that is, the presence of an AB (stimulus type effect) depends on whether use is intended or not. </w:t>
      </w:r>
      <w:r w:rsidR="004A246A" w:rsidRPr="00DC478B">
        <w:rPr>
          <w:rFonts w:ascii="Times New Roman" w:hAnsi="Times New Roman" w:cs="Times New Roman"/>
          <w:iCs/>
          <w:shd w:val="clear" w:color="auto" w:fill="FFFFFF"/>
        </w:rPr>
        <w:t xml:space="preserve">Whether </w:t>
      </w:r>
      <w:r w:rsidR="00801A7B" w:rsidRPr="00DC478B">
        <w:rPr>
          <w:rFonts w:ascii="Times New Roman" w:hAnsi="Times New Roman" w:cs="Times New Roman"/>
          <w:iCs/>
          <w:shd w:val="clear" w:color="auto" w:fill="FFFFFF"/>
        </w:rPr>
        <w:t>MDMA/alcohol</w:t>
      </w:r>
      <w:r w:rsidRPr="00DC478B">
        <w:rPr>
          <w:rFonts w:ascii="Times New Roman" w:hAnsi="Times New Roman" w:cs="Times New Roman"/>
          <w:iCs/>
          <w:shd w:val="clear" w:color="auto" w:fill="FFFFFF"/>
        </w:rPr>
        <w:t xml:space="preserve"> AB </w:t>
      </w:r>
      <w:r w:rsidR="004A246A" w:rsidRPr="00DC478B">
        <w:rPr>
          <w:rFonts w:ascii="Times New Roman" w:hAnsi="Times New Roman" w:cs="Times New Roman"/>
          <w:iCs/>
          <w:shd w:val="clear" w:color="auto" w:fill="FFFFFF"/>
        </w:rPr>
        <w:t xml:space="preserve">depend on just </w:t>
      </w:r>
      <w:r w:rsidR="00801A7B" w:rsidRPr="00DC478B">
        <w:rPr>
          <w:rFonts w:ascii="Times New Roman" w:hAnsi="Times New Roman" w:cs="Times New Roman"/>
          <w:iCs/>
          <w:shd w:val="clear" w:color="auto" w:fill="FFFFFF"/>
        </w:rPr>
        <w:t>MDMA/alcohol</w:t>
      </w:r>
      <w:r w:rsidRPr="00DC478B">
        <w:rPr>
          <w:rFonts w:ascii="Times New Roman" w:hAnsi="Times New Roman" w:cs="Times New Roman"/>
          <w:iCs/>
          <w:shd w:val="clear" w:color="auto" w:fill="FFFFFF"/>
        </w:rPr>
        <w:t xml:space="preserve"> use</w:t>
      </w:r>
      <w:r w:rsidR="004A246A" w:rsidRPr="00DC478B">
        <w:rPr>
          <w:rFonts w:ascii="Times New Roman" w:hAnsi="Times New Roman" w:cs="Times New Roman"/>
          <w:iCs/>
          <w:shd w:val="clear" w:color="auto" w:fill="FFFFFF"/>
        </w:rPr>
        <w:t xml:space="preserve"> or whether they depend on </w:t>
      </w:r>
      <w:r w:rsidRPr="00DC478B">
        <w:rPr>
          <w:rFonts w:ascii="Times New Roman" w:hAnsi="Times New Roman" w:cs="Times New Roman"/>
          <w:iCs/>
          <w:shd w:val="clear" w:color="auto" w:fill="FFFFFF"/>
        </w:rPr>
        <w:t xml:space="preserve">the use intention variable for </w:t>
      </w:r>
      <w:r w:rsidR="00801A7B" w:rsidRPr="00DC478B">
        <w:rPr>
          <w:rFonts w:ascii="Times New Roman" w:hAnsi="Times New Roman" w:cs="Times New Roman"/>
          <w:iCs/>
          <w:shd w:val="clear" w:color="auto" w:fill="FFFFFF"/>
        </w:rPr>
        <w:t>MDMA/alcohol</w:t>
      </w:r>
      <w:r w:rsidRPr="00DC478B">
        <w:rPr>
          <w:rFonts w:ascii="Times New Roman" w:hAnsi="Times New Roman" w:cs="Times New Roman"/>
          <w:iCs/>
          <w:shd w:val="clear" w:color="auto" w:fill="FFFFFF"/>
        </w:rPr>
        <w:t xml:space="preserve"> </w:t>
      </w:r>
      <w:r w:rsidR="004A246A" w:rsidRPr="00DC478B">
        <w:rPr>
          <w:rFonts w:ascii="Times New Roman" w:hAnsi="Times New Roman" w:cs="Times New Roman"/>
          <w:iCs/>
          <w:shd w:val="clear" w:color="auto" w:fill="FFFFFF"/>
        </w:rPr>
        <w:t>as well</w:t>
      </w:r>
      <w:r w:rsidR="00C96073"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 xml:space="preserve">(is the novel empirical objective of the study). </w:t>
      </w:r>
      <w:r w:rsidR="00503C3D" w:rsidRPr="00DC478B">
        <w:rPr>
          <w:rFonts w:ascii="Times New Roman" w:hAnsi="Times New Roman" w:cs="Times New Roman"/>
          <w:iCs/>
          <w:shd w:val="clear" w:color="auto" w:fill="FFFFFF"/>
        </w:rPr>
        <w:t xml:space="preserve">Additionally, a Bayes factor with default prior scales </w:t>
      </w:r>
      <w:r w:rsidR="00D07180" w:rsidRPr="00DC478B">
        <w:rPr>
          <w:rFonts w:ascii="Times New Roman" w:hAnsi="Times New Roman" w:cs="Times New Roman"/>
          <w:iCs/>
          <w:shd w:val="clear" w:color="auto" w:fill="FFFFFF"/>
        </w:rPr>
        <w:t xml:space="preserve">is </w:t>
      </w:r>
      <w:r w:rsidR="00503C3D" w:rsidRPr="00DC478B">
        <w:rPr>
          <w:rFonts w:ascii="Times New Roman" w:hAnsi="Times New Roman" w:cs="Times New Roman"/>
          <w:iCs/>
          <w:shd w:val="clear" w:color="auto" w:fill="FFFFFF"/>
        </w:rPr>
        <w:t>computed for each analysis</w:t>
      </w:r>
      <w:r w:rsidR="0064395B" w:rsidRPr="00DC478B">
        <w:rPr>
          <w:rFonts w:ascii="Times New Roman" w:hAnsi="Times New Roman" w:cs="Times New Roman"/>
          <w:iCs/>
          <w:shd w:val="clear" w:color="auto" w:fill="FFFFFF"/>
        </w:rPr>
        <w:t xml:space="preserve"> </w:t>
      </w:r>
      <w:r w:rsidR="001A49FD" w:rsidRPr="00DC478B">
        <w:rPr>
          <w:rFonts w:ascii="Times New Roman" w:hAnsi="Times New Roman" w:cs="Times New Roman"/>
          <w:iCs/>
          <w:shd w:val="clear" w:color="auto" w:fill="FFFFFF"/>
        </w:rPr>
        <w:t>[</w:t>
      </w:r>
      <w:r w:rsidR="002D5516" w:rsidRPr="00DC478B">
        <w:rPr>
          <w:rFonts w:ascii="Times New Roman" w:hAnsi="Times New Roman" w:cs="Times New Roman"/>
          <w:iCs/>
          <w:shd w:val="clear" w:color="auto" w:fill="FFFFFF"/>
        </w:rPr>
        <w:t>18-20</w:t>
      </w:r>
      <w:r w:rsidR="00B86BEA" w:rsidRPr="00DC478B">
        <w:rPr>
          <w:rFonts w:ascii="Times New Roman" w:hAnsi="Times New Roman" w:cs="Times New Roman"/>
          <w:iCs/>
          <w:shd w:val="clear" w:color="auto" w:fill="FFFFFF"/>
        </w:rPr>
        <w:t>]</w:t>
      </w:r>
      <w:r w:rsidR="007D1429" w:rsidRPr="00DC478B">
        <w:rPr>
          <w:rFonts w:ascii="Times New Roman" w:hAnsi="Times New Roman" w:cs="Times New Roman"/>
          <w:iCs/>
          <w:shd w:val="clear" w:color="auto" w:fill="FFFFFF"/>
        </w:rPr>
        <w:t>.</w:t>
      </w:r>
      <w:r w:rsidR="00503C3D" w:rsidRPr="00DC478B">
        <w:rPr>
          <w:rFonts w:ascii="Times New Roman" w:hAnsi="Times New Roman" w:cs="Times New Roman"/>
          <w:iCs/>
          <w:shd w:val="clear" w:color="auto" w:fill="FFFFFF"/>
        </w:rPr>
        <w:t xml:space="preserve"> </w:t>
      </w:r>
      <w:r w:rsidR="008434F0" w:rsidRPr="00DC478B">
        <w:rPr>
          <w:rFonts w:ascii="Times New Roman" w:hAnsi="Times New Roman" w:cs="Times New Roman"/>
          <w:iCs/>
          <w:shd w:val="clear" w:color="auto" w:fill="FFFFFF"/>
        </w:rPr>
        <w:t>Computing a Bayes factor provides us with the ability to interpret p-values</w:t>
      </w:r>
      <w:r w:rsidR="002021BA" w:rsidRPr="00DC478B">
        <w:rPr>
          <w:rFonts w:ascii="Times New Roman" w:hAnsi="Times New Roman" w:cs="Times New Roman"/>
          <w:iCs/>
          <w:shd w:val="clear" w:color="auto" w:fill="FFFFFF"/>
        </w:rPr>
        <w:t xml:space="preserve"> &gt; </w:t>
      </w:r>
      <w:r w:rsidR="008434F0" w:rsidRPr="00DC478B">
        <w:rPr>
          <w:rFonts w:ascii="Times New Roman" w:hAnsi="Times New Roman" w:cs="Times New Roman"/>
          <w:iCs/>
          <w:shd w:val="clear" w:color="auto" w:fill="FFFFFF"/>
        </w:rPr>
        <w:t>.05. By using p-values alone</w:t>
      </w:r>
      <w:r w:rsidR="0074203A" w:rsidRPr="00DC478B">
        <w:rPr>
          <w:rFonts w:ascii="Times New Roman" w:hAnsi="Times New Roman" w:cs="Times New Roman"/>
          <w:iCs/>
          <w:shd w:val="clear" w:color="auto" w:fill="FFFFFF"/>
        </w:rPr>
        <w:t>,</w:t>
      </w:r>
      <w:r w:rsidR="008434F0" w:rsidRPr="00DC478B">
        <w:rPr>
          <w:rFonts w:ascii="Times New Roman" w:hAnsi="Times New Roman" w:cs="Times New Roman"/>
          <w:iCs/>
          <w:shd w:val="clear" w:color="auto" w:fill="FFFFFF"/>
        </w:rPr>
        <w:t xml:space="preserve"> a p-value</w:t>
      </w:r>
      <w:r w:rsidR="002021BA" w:rsidRPr="00DC478B">
        <w:rPr>
          <w:rFonts w:ascii="Times New Roman" w:hAnsi="Times New Roman" w:cs="Times New Roman"/>
          <w:iCs/>
          <w:shd w:val="clear" w:color="auto" w:fill="FFFFFF"/>
        </w:rPr>
        <w:t xml:space="preserve"> &gt; </w:t>
      </w:r>
      <w:r w:rsidR="008434F0" w:rsidRPr="00DC478B">
        <w:rPr>
          <w:rFonts w:ascii="Times New Roman" w:hAnsi="Times New Roman" w:cs="Times New Roman"/>
          <w:iCs/>
          <w:shd w:val="clear" w:color="auto" w:fill="FFFFFF"/>
        </w:rPr>
        <w:t xml:space="preserve">.05 could either mean that not enough data was collected or that there </w:t>
      </w:r>
      <w:proofErr w:type="gramStart"/>
      <w:r w:rsidR="008434F0" w:rsidRPr="00DC478B">
        <w:rPr>
          <w:rFonts w:ascii="Times New Roman" w:hAnsi="Times New Roman" w:cs="Times New Roman"/>
          <w:iCs/>
          <w:shd w:val="clear" w:color="auto" w:fill="FFFFFF"/>
        </w:rPr>
        <w:t>was</w:t>
      </w:r>
      <w:proofErr w:type="gramEnd"/>
      <w:r w:rsidR="008434F0" w:rsidRPr="00DC478B">
        <w:rPr>
          <w:rFonts w:ascii="Times New Roman" w:hAnsi="Times New Roman" w:cs="Times New Roman"/>
          <w:iCs/>
          <w:shd w:val="clear" w:color="auto" w:fill="FFFFFF"/>
        </w:rPr>
        <w:t xml:space="preserve"> indeed no differences between, e.g., two conditions. As we are speculating </w:t>
      </w:r>
      <w:r w:rsidR="008D0D38" w:rsidRPr="00DC478B">
        <w:rPr>
          <w:rFonts w:ascii="Times New Roman" w:hAnsi="Times New Roman" w:cs="Times New Roman"/>
          <w:iCs/>
          <w:shd w:val="clear" w:color="auto" w:fill="FFFFFF"/>
        </w:rPr>
        <w:t xml:space="preserve">regarding a </w:t>
      </w:r>
      <w:r w:rsidR="008434F0" w:rsidRPr="00DC478B">
        <w:rPr>
          <w:rFonts w:ascii="Times New Roman" w:hAnsi="Times New Roman" w:cs="Times New Roman"/>
          <w:iCs/>
          <w:shd w:val="clear" w:color="auto" w:fill="FFFFFF"/>
        </w:rPr>
        <w:t xml:space="preserve">difference between usage intentions, for us to be able to interpret a null </w:t>
      </w:r>
      <w:r w:rsidR="008D0D38" w:rsidRPr="00DC478B">
        <w:rPr>
          <w:rFonts w:ascii="Times New Roman" w:hAnsi="Times New Roman" w:cs="Times New Roman"/>
          <w:iCs/>
          <w:shd w:val="clear" w:color="auto" w:fill="FFFFFF"/>
        </w:rPr>
        <w:t xml:space="preserve">result </w:t>
      </w:r>
      <w:r w:rsidR="008434F0" w:rsidRPr="00DC478B">
        <w:rPr>
          <w:rFonts w:ascii="Times New Roman" w:hAnsi="Times New Roman" w:cs="Times New Roman"/>
          <w:iCs/>
          <w:shd w:val="clear" w:color="auto" w:fill="FFFFFF"/>
        </w:rPr>
        <w:t>between the two conditions, it is important to use Bayes factors. Therefore, if a BF</w:t>
      </w:r>
      <w:r w:rsidR="008434F0"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&gt; </w:t>
      </w:r>
      <w:r w:rsidR="008434F0" w:rsidRPr="00DC478B">
        <w:rPr>
          <w:rFonts w:ascii="Times New Roman" w:hAnsi="Times New Roman" w:cs="Times New Roman"/>
          <w:iCs/>
          <w:shd w:val="clear" w:color="auto" w:fill="FFFFFF"/>
        </w:rPr>
        <w:t xml:space="preserve">1.5, then we can interpret that finding </w:t>
      </w:r>
      <w:r w:rsidR="008D0D38" w:rsidRPr="00DC478B">
        <w:rPr>
          <w:rFonts w:ascii="Times New Roman" w:hAnsi="Times New Roman" w:cs="Times New Roman"/>
          <w:iCs/>
          <w:shd w:val="clear" w:color="auto" w:fill="FFFFFF"/>
        </w:rPr>
        <w:t>indicating some evidence for the null hypothesis</w:t>
      </w:r>
      <w:r w:rsidR="00AF6306" w:rsidRPr="00DC478B">
        <w:rPr>
          <w:rFonts w:ascii="Times New Roman" w:hAnsi="Times New Roman" w:cs="Times New Roman"/>
          <w:iCs/>
          <w:shd w:val="clear" w:color="auto" w:fill="FFFFFF"/>
        </w:rPr>
        <w:t xml:space="preserve"> (e.g. </w:t>
      </w:r>
      <w:r w:rsidR="00A33B6A" w:rsidRPr="00DC478B">
        <w:rPr>
          <w:rFonts w:ascii="Times New Roman" w:hAnsi="Times New Roman" w:cs="Times New Roman"/>
          <w:iCs/>
          <w:shd w:val="clear" w:color="auto" w:fill="FFFFFF"/>
        </w:rPr>
        <w:t>[</w:t>
      </w:r>
      <w:r w:rsidR="002D5516" w:rsidRPr="00DC478B">
        <w:rPr>
          <w:rFonts w:ascii="Times New Roman" w:hAnsi="Times New Roman" w:cs="Times New Roman"/>
          <w:iCs/>
          <w:shd w:val="clear" w:color="auto" w:fill="FFFFFF"/>
        </w:rPr>
        <w:t>18-20</w:t>
      </w:r>
      <w:r w:rsidR="00A33B6A" w:rsidRPr="00DC478B">
        <w:rPr>
          <w:rFonts w:ascii="Times New Roman" w:hAnsi="Times New Roman" w:cs="Times New Roman"/>
          <w:iCs/>
          <w:shd w:val="clear" w:color="auto" w:fill="FFFFFF"/>
        </w:rPr>
        <w:t>]</w:t>
      </w:r>
      <w:r w:rsidR="00922FBE" w:rsidRPr="00DC478B">
        <w:rPr>
          <w:rFonts w:ascii="Times New Roman" w:hAnsi="Times New Roman" w:cs="Times New Roman"/>
          <w:iCs/>
          <w:shd w:val="clear" w:color="auto" w:fill="FFFFFF"/>
        </w:rPr>
        <w:t>)</w:t>
      </w:r>
      <w:r w:rsidR="008434F0" w:rsidRPr="00DC478B">
        <w:rPr>
          <w:rFonts w:ascii="Times New Roman" w:hAnsi="Times New Roman" w:cs="Times New Roman"/>
          <w:iCs/>
          <w:shd w:val="clear" w:color="auto" w:fill="FFFFFF"/>
        </w:rPr>
        <w:t>.</w:t>
      </w:r>
    </w:p>
    <w:p w14:paraId="2927EE12" w14:textId="77777777" w:rsidR="005C36F6" w:rsidRPr="00DC478B" w:rsidRDefault="005C36F6" w:rsidP="0096584E">
      <w:pPr>
        <w:spacing w:line="360" w:lineRule="auto"/>
        <w:jc w:val="both"/>
        <w:rPr>
          <w:rFonts w:ascii="Times New Roman" w:hAnsi="Times New Roman" w:cs="Times New Roman"/>
          <w:b/>
          <w:iCs/>
          <w:sz w:val="32"/>
          <w:szCs w:val="32"/>
          <w:shd w:val="clear" w:color="auto" w:fill="FFFFFF"/>
        </w:rPr>
      </w:pPr>
    </w:p>
    <w:p w14:paraId="5BED4F0C" w14:textId="5E63790E" w:rsidR="00B42799" w:rsidRPr="00DC478B" w:rsidRDefault="00447BC3" w:rsidP="0096584E">
      <w:pPr>
        <w:spacing w:line="360" w:lineRule="auto"/>
        <w:jc w:val="both"/>
        <w:rPr>
          <w:rFonts w:ascii="Times New Roman" w:hAnsi="Times New Roman" w:cs="Times New Roman"/>
          <w:b/>
          <w:iCs/>
          <w:sz w:val="32"/>
          <w:szCs w:val="32"/>
          <w:shd w:val="clear" w:color="auto" w:fill="FFFFFF"/>
        </w:rPr>
      </w:pPr>
      <w:r w:rsidRPr="00DC478B">
        <w:rPr>
          <w:rFonts w:ascii="Times New Roman" w:hAnsi="Times New Roman" w:cs="Times New Roman"/>
          <w:b/>
          <w:iCs/>
          <w:sz w:val="32"/>
          <w:szCs w:val="32"/>
          <w:shd w:val="clear" w:color="auto" w:fill="FFFFFF"/>
        </w:rPr>
        <w:lastRenderedPageBreak/>
        <w:t>Attentional bias</w:t>
      </w:r>
    </w:p>
    <w:p w14:paraId="744A6691" w14:textId="66B504BF" w:rsidR="00DF0750" w:rsidRPr="00DC478B" w:rsidRDefault="00DF0750" w:rsidP="00C96073">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There was a main effect of stimulus type (F(1,34)</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28.743</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&lt; </w:t>
      </w:r>
      <w:r w:rsidRPr="00DC478B">
        <w:rPr>
          <w:rFonts w:ascii="Times New Roman" w:hAnsi="Times New Roman" w:cs="Times New Roman"/>
          <w:iCs/>
          <w:shd w:val="clear" w:color="auto" w:fill="FFFFFF"/>
        </w:rPr>
        <w:t>.0005</w:t>
      </w:r>
      <w:r w:rsidR="002021BA" w:rsidRPr="00DC478B">
        <w:rPr>
          <w:rFonts w:ascii="Times New Roman" w:hAnsi="Times New Roman" w:cs="Times New Roman"/>
          <w:iCs/>
          <w:shd w:val="clear" w:color="auto" w:fill="FFFFFF"/>
        </w:rPr>
        <w:t xml:space="preserve">; </w:t>
      </w:r>
      <w:r w:rsidR="00684421" w:rsidRPr="00DC478B">
        <w:rPr>
          <w:rFonts w:ascii="Times New Roman" w:hAnsi="Times New Roman" w:cs="Times New Roman"/>
          <w:i/>
          <w:iCs/>
          <w:shd w:val="clear" w:color="auto" w:fill="FFFFFF"/>
        </w:rPr>
        <w:t>n</w:t>
      </w:r>
      <w:r w:rsidR="00684421"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.458</w:t>
      </w:r>
      <w:r w:rsidR="00BB0393" w:rsidRPr="00DC478B">
        <w:rPr>
          <w:rFonts w:ascii="Times New Roman" w:hAnsi="Times New Roman" w:cs="Times New Roman"/>
          <w:iCs/>
          <w:shd w:val="clear" w:color="auto" w:fill="FFFFFF"/>
        </w:rPr>
        <w:t xml:space="preserve">; </w:t>
      </w:r>
      <w:r w:rsidR="00130736"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&gt; </w:t>
      </w:r>
      <w:r w:rsidR="003922F5" w:rsidRPr="00DC478B">
        <w:rPr>
          <w:rFonts w:ascii="Times New Roman" w:hAnsi="Times New Roman" w:cs="Times New Roman"/>
          <w:iCs/>
          <w:shd w:val="clear" w:color="auto" w:fill="FFFFFF"/>
        </w:rPr>
        <w:t>100</w:t>
      </w:r>
      <w:r w:rsidRPr="00DC478B">
        <w:rPr>
          <w:rFonts w:ascii="Times New Roman" w:hAnsi="Times New Roman" w:cs="Times New Roman"/>
          <w:iCs/>
          <w:shd w:val="clear" w:color="auto" w:fill="FFFFFF"/>
        </w:rPr>
        <w:t xml:space="preserve">) indicating a difference between </w:t>
      </w:r>
      <w:r w:rsidR="007B0441" w:rsidRPr="00DC478B">
        <w:rPr>
          <w:rFonts w:ascii="Times New Roman" w:hAnsi="Times New Roman" w:cs="Times New Roman"/>
          <w:iCs/>
          <w:shd w:val="clear" w:color="auto" w:fill="FFFFFF"/>
        </w:rPr>
        <w:t>control</w:t>
      </w:r>
      <w:r w:rsidRPr="00DC478B">
        <w:rPr>
          <w:rFonts w:ascii="Times New Roman" w:hAnsi="Times New Roman" w:cs="Times New Roman"/>
          <w:iCs/>
          <w:shd w:val="clear" w:color="auto" w:fill="FFFFFF"/>
        </w:rPr>
        <w:t xml:space="preserve"> and substance-</w:t>
      </w:r>
      <w:r w:rsidR="007B0441" w:rsidRPr="00DC478B">
        <w:rPr>
          <w:rFonts w:ascii="Times New Roman" w:hAnsi="Times New Roman" w:cs="Times New Roman"/>
          <w:iCs/>
          <w:shd w:val="clear" w:color="auto" w:fill="FFFFFF"/>
        </w:rPr>
        <w:t>related</w:t>
      </w:r>
      <w:r w:rsidRPr="00DC478B">
        <w:rPr>
          <w:rFonts w:ascii="Times New Roman" w:hAnsi="Times New Roman" w:cs="Times New Roman"/>
          <w:iCs/>
          <w:shd w:val="clear" w:color="auto" w:fill="FFFFFF"/>
        </w:rPr>
        <w:t xml:space="preserve"> stimuli</w:t>
      </w:r>
      <w:r w:rsidR="00C96073" w:rsidRPr="00DC478B">
        <w:rPr>
          <w:rFonts w:ascii="Times New Roman" w:hAnsi="Times New Roman" w:cs="Times New Roman"/>
          <w:iCs/>
          <w:shd w:val="clear" w:color="auto" w:fill="FFFFFF"/>
        </w:rPr>
        <w:t>, that is, an AB</w:t>
      </w:r>
      <w:r w:rsidRPr="00DC478B">
        <w:rPr>
          <w:rFonts w:ascii="Times New Roman" w:hAnsi="Times New Roman" w:cs="Times New Roman"/>
          <w:iCs/>
          <w:shd w:val="clear" w:color="auto" w:fill="FFFFFF"/>
        </w:rPr>
        <w:t xml:space="preserve">. </w:t>
      </w:r>
      <w:r w:rsidR="00C96073" w:rsidRPr="00DC478B">
        <w:rPr>
          <w:rFonts w:ascii="Times New Roman" w:hAnsi="Times New Roman" w:cs="Times New Roman"/>
          <w:iCs/>
          <w:shd w:val="clear" w:color="auto" w:fill="FFFFFF"/>
        </w:rPr>
        <w:t>Regarding the less interesting main effects of use intention and participant group, there were no main effects (F(1,34)</w:t>
      </w:r>
      <w:r w:rsidR="002021BA" w:rsidRPr="00DC478B">
        <w:rPr>
          <w:rFonts w:ascii="Times New Roman" w:hAnsi="Times New Roman" w:cs="Times New Roman"/>
          <w:iCs/>
          <w:shd w:val="clear" w:color="auto" w:fill="FFFFFF"/>
        </w:rPr>
        <w:t xml:space="preserve"> = </w:t>
      </w:r>
      <w:r w:rsidR="00C96073" w:rsidRPr="00DC478B">
        <w:rPr>
          <w:rFonts w:ascii="Times New Roman" w:hAnsi="Times New Roman" w:cs="Times New Roman"/>
          <w:iCs/>
          <w:shd w:val="clear" w:color="auto" w:fill="FFFFFF"/>
        </w:rPr>
        <w:t>1.659</w:t>
      </w:r>
      <w:r w:rsidR="002021BA" w:rsidRPr="00DC478B">
        <w:rPr>
          <w:rFonts w:ascii="Times New Roman" w:hAnsi="Times New Roman" w:cs="Times New Roman"/>
          <w:iCs/>
          <w:shd w:val="clear" w:color="auto" w:fill="FFFFFF"/>
        </w:rPr>
        <w:t xml:space="preserve">; </w:t>
      </w:r>
      <w:r w:rsidR="00C96073"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00C96073" w:rsidRPr="00DC478B">
        <w:rPr>
          <w:rFonts w:ascii="Times New Roman" w:hAnsi="Times New Roman" w:cs="Times New Roman"/>
          <w:iCs/>
          <w:shd w:val="clear" w:color="auto" w:fill="FFFFFF"/>
        </w:rPr>
        <w:t>.206</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.047</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79557B" w:rsidRPr="00DC478B">
        <w:rPr>
          <w:rFonts w:ascii="Times New Roman" w:hAnsi="Times New Roman" w:cs="Times New Roman"/>
          <w:iCs/>
          <w:shd w:val="clear" w:color="auto" w:fill="FFFFFF"/>
        </w:rPr>
        <w:t>.05,</w:t>
      </w:r>
      <w:r w:rsidR="00C96073" w:rsidRPr="00DC478B">
        <w:rPr>
          <w:rFonts w:ascii="Times New Roman" w:hAnsi="Times New Roman" w:cs="Times New Roman"/>
          <w:iCs/>
          <w:shd w:val="clear" w:color="auto" w:fill="FFFFFF"/>
        </w:rPr>
        <w:t xml:space="preserve"> F(1,34)</w:t>
      </w:r>
      <w:r w:rsidR="002021BA" w:rsidRPr="00DC478B">
        <w:rPr>
          <w:rFonts w:ascii="Times New Roman" w:hAnsi="Times New Roman" w:cs="Times New Roman"/>
          <w:iCs/>
          <w:shd w:val="clear" w:color="auto" w:fill="FFFFFF"/>
        </w:rPr>
        <w:t xml:space="preserve"> = </w:t>
      </w:r>
      <w:r w:rsidR="00C96073" w:rsidRPr="00DC478B">
        <w:rPr>
          <w:rFonts w:ascii="Times New Roman" w:hAnsi="Times New Roman" w:cs="Times New Roman"/>
          <w:iCs/>
          <w:shd w:val="clear" w:color="auto" w:fill="FFFFFF"/>
        </w:rPr>
        <w:t>2.849</w:t>
      </w:r>
      <w:r w:rsidR="002021BA" w:rsidRPr="00DC478B">
        <w:rPr>
          <w:rFonts w:ascii="Times New Roman" w:hAnsi="Times New Roman" w:cs="Times New Roman"/>
          <w:iCs/>
          <w:shd w:val="clear" w:color="auto" w:fill="FFFFFF"/>
        </w:rPr>
        <w:t xml:space="preserve">; </w:t>
      </w:r>
      <w:r w:rsidR="00C96073"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00C96073" w:rsidRPr="00DC478B">
        <w:rPr>
          <w:rFonts w:ascii="Times New Roman" w:hAnsi="Times New Roman" w:cs="Times New Roman"/>
          <w:iCs/>
          <w:shd w:val="clear" w:color="auto" w:fill="FFFFFF"/>
        </w:rPr>
        <w:t>.101</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.077</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79557B" w:rsidRPr="00DC478B">
        <w:rPr>
          <w:rFonts w:ascii="Times New Roman" w:hAnsi="Times New Roman" w:cs="Times New Roman"/>
          <w:iCs/>
          <w:shd w:val="clear" w:color="auto" w:fill="FFFFFF"/>
        </w:rPr>
        <w:t>.394</w:t>
      </w:r>
      <w:r w:rsidR="00C96073" w:rsidRPr="00DC478B">
        <w:rPr>
          <w:rFonts w:ascii="Times New Roman" w:hAnsi="Times New Roman" w:cs="Times New Roman"/>
          <w:iCs/>
          <w:shd w:val="clear" w:color="auto" w:fill="FFFFFF"/>
        </w:rPr>
        <w:t xml:space="preserve">, respectively). We also identified </w:t>
      </w:r>
      <w:r w:rsidRPr="00DC478B">
        <w:rPr>
          <w:rFonts w:ascii="Times New Roman" w:hAnsi="Times New Roman" w:cs="Times New Roman"/>
          <w:iCs/>
          <w:shd w:val="clear" w:color="auto" w:fill="FFFFFF"/>
        </w:rPr>
        <w:t xml:space="preserve">a significant interaction for </w:t>
      </w:r>
      <w:r w:rsidR="00445117" w:rsidRPr="00DC478B">
        <w:rPr>
          <w:rFonts w:ascii="Times New Roman" w:hAnsi="Times New Roman" w:cs="Times New Roman"/>
          <w:iCs/>
          <w:shd w:val="clear" w:color="auto" w:fill="FFFFFF"/>
        </w:rPr>
        <w:t xml:space="preserve">use intention </w:t>
      </w:r>
      <w:r w:rsidRPr="00DC478B">
        <w:rPr>
          <w:rFonts w:ascii="Times New Roman" w:hAnsi="Times New Roman" w:cs="Times New Roman"/>
          <w:iCs/>
          <w:shd w:val="clear" w:color="auto" w:fill="FFFFFF"/>
        </w:rPr>
        <w:t xml:space="preserve">and </w:t>
      </w:r>
      <w:r w:rsidR="00445117" w:rsidRPr="00DC478B">
        <w:rPr>
          <w:rFonts w:ascii="Times New Roman" w:hAnsi="Times New Roman" w:cs="Times New Roman"/>
          <w:iCs/>
          <w:shd w:val="clear" w:color="auto" w:fill="FFFFFF"/>
        </w:rPr>
        <w:t>participant group</w:t>
      </w:r>
      <w:r w:rsidRPr="00DC478B">
        <w:rPr>
          <w:rFonts w:ascii="Times New Roman" w:hAnsi="Times New Roman" w:cs="Times New Roman"/>
          <w:iCs/>
          <w:shd w:val="clear" w:color="auto" w:fill="FFFFFF"/>
        </w:rPr>
        <w:t xml:space="preserve"> (</w:t>
      </w:r>
      <w:proofErr w:type="gramStart"/>
      <w:r w:rsidRPr="00DC478B">
        <w:rPr>
          <w:rFonts w:ascii="Times New Roman" w:hAnsi="Times New Roman" w:cs="Times New Roman"/>
          <w:iCs/>
          <w:shd w:val="clear" w:color="auto" w:fill="FFFFFF"/>
        </w:rPr>
        <w:t>F(</w:t>
      </w:r>
      <w:proofErr w:type="gramEnd"/>
      <w:r w:rsidRPr="00DC478B">
        <w:rPr>
          <w:rFonts w:ascii="Times New Roman" w:hAnsi="Times New Roman" w:cs="Times New Roman"/>
          <w:iCs/>
          <w:shd w:val="clear" w:color="auto" w:fill="FFFFFF"/>
        </w:rPr>
        <w:t>1,34)</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7.293</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.011</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.177</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79557B" w:rsidRPr="00DC478B">
        <w:rPr>
          <w:rFonts w:ascii="Times New Roman" w:hAnsi="Times New Roman" w:cs="Times New Roman"/>
          <w:iCs/>
          <w:shd w:val="clear" w:color="auto" w:fill="FFFFFF"/>
        </w:rPr>
        <w:t>.079</w:t>
      </w:r>
      <w:r w:rsidR="002021BA" w:rsidRPr="00DC478B">
        <w:rPr>
          <w:rFonts w:ascii="Times New Roman" w:hAnsi="Times New Roman" w:cs="Times New Roman"/>
          <w:iCs/>
          <w:shd w:val="clear" w:color="auto" w:fill="FFFFFF"/>
        </w:rPr>
        <w:t xml:space="preserve">; </w:t>
      </w:r>
      <w:r w:rsidR="00D07180" w:rsidRPr="00DC478B">
        <w:rPr>
          <w:rFonts w:ascii="Times New Roman" w:hAnsi="Times New Roman" w:cs="Times New Roman"/>
          <w:iCs/>
          <w:shd w:val="clear" w:color="auto" w:fill="FFFFFF"/>
        </w:rPr>
        <w:t>however note,</w:t>
      </w:r>
      <w:r w:rsidR="00C96073" w:rsidRPr="00DC478B">
        <w:rPr>
          <w:rFonts w:ascii="Times New Roman" w:hAnsi="Times New Roman" w:cs="Times New Roman"/>
          <w:iCs/>
          <w:shd w:val="clear" w:color="auto" w:fill="FFFFFF"/>
        </w:rPr>
        <w:t xml:space="preserve"> this is not particularly useful</w:t>
      </w:r>
      <w:r w:rsidRPr="00DC478B">
        <w:rPr>
          <w:rFonts w:ascii="Times New Roman" w:hAnsi="Times New Roman" w:cs="Times New Roman"/>
          <w:iCs/>
          <w:shd w:val="clear" w:color="auto" w:fill="FFFFFF"/>
        </w:rPr>
        <w:t>) but not for stimul</w:t>
      </w:r>
      <w:r w:rsidR="00C96073" w:rsidRPr="00DC478B">
        <w:rPr>
          <w:rFonts w:ascii="Times New Roman" w:hAnsi="Times New Roman" w:cs="Times New Roman"/>
          <w:iCs/>
          <w:shd w:val="clear" w:color="auto" w:fill="FFFFFF"/>
        </w:rPr>
        <w:t>us</w:t>
      </w:r>
      <w:r w:rsidRPr="00DC478B">
        <w:rPr>
          <w:rFonts w:ascii="Times New Roman" w:hAnsi="Times New Roman" w:cs="Times New Roman"/>
          <w:iCs/>
          <w:shd w:val="clear" w:color="auto" w:fill="FFFFFF"/>
        </w:rPr>
        <w:t xml:space="preserve"> type and </w:t>
      </w:r>
      <w:r w:rsidR="00445117" w:rsidRPr="00DC478B">
        <w:rPr>
          <w:rFonts w:ascii="Times New Roman" w:hAnsi="Times New Roman" w:cs="Times New Roman"/>
          <w:iCs/>
          <w:shd w:val="clear" w:color="auto" w:fill="FFFFFF"/>
        </w:rPr>
        <w:t>participant group</w:t>
      </w:r>
      <w:r w:rsidRPr="00DC478B">
        <w:rPr>
          <w:rFonts w:ascii="Times New Roman" w:hAnsi="Times New Roman" w:cs="Times New Roman"/>
          <w:iCs/>
          <w:shd w:val="clear" w:color="auto" w:fill="FFFFFF"/>
        </w:rPr>
        <w:t xml:space="preserve"> (F(1,34)</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1.338</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.255</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.038</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79557B" w:rsidRPr="00DC478B">
        <w:rPr>
          <w:rFonts w:ascii="Times New Roman" w:hAnsi="Times New Roman" w:cs="Times New Roman"/>
          <w:iCs/>
          <w:shd w:val="clear" w:color="auto" w:fill="FFFFFF"/>
        </w:rPr>
        <w:t>.776</w:t>
      </w:r>
      <w:r w:rsidRPr="00DC478B">
        <w:rPr>
          <w:rFonts w:ascii="Times New Roman" w:hAnsi="Times New Roman" w:cs="Times New Roman"/>
          <w:iCs/>
          <w:shd w:val="clear" w:color="auto" w:fill="FFFFFF"/>
        </w:rPr>
        <w:t>).</w:t>
      </w:r>
      <w:r w:rsidR="00C96073" w:rsidRPr="00DC478B">
        <w:rPr>
          <w:rFonts w:ascii="Times New Roman" w:hAnsi="Times New Roman" w:cs="Times New Roman"/>
          <w:iCs/>
          <w:shd w:val="clear" w:color="auto" w:fill="FFFFFF"/>
        </w:rPr>
        <w:t xml:space="preserve"> Importantly, </w:t>
      </w:r>
      <w:r w:rsidR="006B0518" w:rsidRPr="00DC478B">
        <w:rPr>
          <w:rFonts w:ascii="Times New Roman" w:hAnsi="Times New Roman" w:cs="Times New Roman"/>
          <w:iCs/>
          <w:shd w:val="clear" w:color="auto" w:fill="FFFFFF"/>
        </w:rPr>
        <w:t>there was no interaction between use intention and stimulus type (</w:t>
      </w:r>
      <w:proofErr w:type="gramStart"/>
      <w:r w:rsidR="006B0518" w:rsidRPr="00DC478B">
        <w:rPr>
          <w:rFonts w:ascii="Times New Roman" w:hAnsi="Times New Roman" w:cs="Times New Roman"/>
          <w:iCs/>
          <w:shd w:val="clear" w:color="auto" w:fill="FFFFFF"/>
        </w:rPr>
        <w:t>F(</w:t>
      </w:r>
      <w:proofErr w:type="gramEnd"/>
      <w:r w:rsidR="006B0518" w:rsidRPr="00DC478B">
        <w:rPr>
          <w:rFonts w:ascii="Times New Roman" w:hAnsi="Times New Roman" w:cs="Times New Roman"/>
          <w:iCs/>
          <w:shd w:val="clear" w:color="auto" w:fill="FFFFFF"/>
        </w:rPr>
        <w:t>1,34)</w:t>
      </w:r>
      <w:r w:rsidR="002021BA" w:rsidRPr="00DC478B">
        <w:rPr>
          <w:rFonts w:ascii="Times New Roman" w:hAnsi="Times New Roman" w:cs="Times New Roman"/>
          <w:iCs/>
          <w:shd w:val="clear" w:color="auto" w:fill="FFFFFF"/>
        </w:rPr>
        <w:t xml:space="preserve"> = </w:t>
      </w:r>
      <w:r w:rsidR="006B0518" w:rsidRPr="00DC478B">
        <w:rPr>
          <w:rFonts w:ascii="Times New Roman" w:hAnsi="Times New Roman" w:cs="Times New Roman"/>
          <w:iCs/>
          <w:shd w:val="clear" w:color="auto" w:fill="FFFFFF"/>
        </w:rPr>
        <w:t>.298</w:t>
      </w:r>
      <w:r w:rsidR="002021BA" w:rsidRPr="00DC478B">
        <w:rPr>
          <w:rFonts w:ascii="Times New Roman" w:hAnsi="Times New Roman" w:cs="Times New Roman"/>
          <w:iCs/>
          <w:shd w:val="clear" w:color="auto" w:fill="FFFFFF"/>
        </w:rPr>
        <w:t xml:space="preserve">; </w:t>
      </w:r>
      <w:bookmarkStart w:id="6" w:name="_Hlk504050720"/>
      <w:r w:rsidR="006B0518"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006B0518" w:rsidRPr="00DC478B">
        <w:rPr>
          <w:rFonts w:ascii="Times New Roman" w:hAnsi="Times New Roman" w:cs="Times New Roman"/>
          <w:iCs/>
          <w:shd w:val="clear" w:color="auto" w:fill="FFFFFF"/>
        </w:rPr>
        <w:t>.589</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.009</w:t>
      </w:r>
      <w:bookmarkEnd w:id="6"/>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79557B" w:rsidRPr="00DC478B">
        <w:rPr>
          <w:rFonts w:ascii="Times New Roman" w:hAnsi="Times New Roman" w:cs="Times New Roman"/>
          <w:iCs/>
          <w:shd w:val="clear" w:color="auto" w:fill="FFFFFF"/>
        </w:rPr>
        <w:t>.112</w:t>
      </w:r>
      <w:r w:rsidR="006B0518" w:rsidRPr="00DC478B">
        <w:rPr>
          <w:rFonts w:ascii="Times New Roman" w:hAnsi="Times New Roman" w:cs="Times New Roman"/>
          <w:iCs/>
          <w:shd w:val="clear" w:color="auto" w:fill="FFFFFF"/>
        </w:rPr>
        <w:t>) which indicates tha</w:t>
      </w:r>
      <w:r w:rsidR="004A6888" w:rsidRPr="00DC478B">
        <w:rPr>
          <w:rFonts w:ascii="Times New Roman" w:hAnsi="Times New Roman" w:cs="Times New Roman"/>
          <w:iCs/>
          <w:shd w:val="clear" w:color="auto" w:fill="FFFFFF"/>
        </w:rPr>
        <w:t>t the presentation of AB was not dependent on use intention across both participant groups.</w:t>
      </w:r>
      <w:r w:rsidR="00C96073" w:rsidRPr="00DC478B">
        <w:rPr>
          <w:rFonts w:ascii="Times New Roman" w:hAnsi="Times New Roman" w:cs="Times New Roman"/>
          <w:iCs/>
          <w:shd w:val="clear" w:color="auto" w:fill="FFFFFF"/>
        </w:rPr>
        <w:t xml:space="preserve"> </w:t>
      </w:r>
      <w:r w:rsidR="00160C80" w:rsidRPr="00DC478B">
        <w:rPr>
          <w:rFonts w:ascii="Times New Roman" w:hAnsi="Times New Roman" w:cs="Times New Roman"/>
          <w:iCs/>
          <w:shd w:val="clear" w:color="auto" w:fill="FFFFFF"/>
        </w:rPr>
        <w:t xml:space="preserve">In addition, </w:t>
      </w:r>
      <w:r w:rsidR="004A6888" w:rsidRPr="00DC478B">
        <w:rPr>
          <w:rFonts w:ascii="Times New Roman" w:hAnsi="Times New Roman" w:cs="Times New Roman"/>
          <w:iCs/>
          <w:shd w:val="clear" w:color="auto" w:fill="FFFFFF"/>
        </w:rPr>
        <w:t>the crucial three fa</w:t>
      </w:r>
      <w:r w:rsidR="0064395B" w:rsidRPr="00DC478B">
        <w:rPr>
          <w:rFonts w:ascii="Times New Roman" w:hAnsi="Times New Roman" w:cs="Times New Roman"/>
          <w:iCs/>
          <w:shd w:val="clear" w:color="auto" w:fill="FFFFFF"/>
        </w:rPr>
        <w:t>ctor interaction between stimulus</w:t>
      </w:r>
      <w:r w:rsidR="004A6888" w:rsidRPr="00DC478B">
        <w:rPr>
          <w:rFonts w:ascii="Times New Roman" w:hAnsi="Times New Roman" w:cs="Times New Roman"/>
          <w:iCs/>
          <w:shd w:val="clear" w:color="auto" w:fill="FFFFFF"/>
        </w:rPr>
        <w:t xml:space="preserve"> type, use intention, and participant group </w:t>
      </w:r>
      <w:r w:rsidR="00160C80" w:rsidRPr="00DC478B">
        <w:rPr>
          <w:rFonts w:ascii="Times New Roman" w:hAnsi="Times New Roman" w:cs="Times New Roman"/>
          <w:iCs/>
          <w:shd w:val="clear" w:color="auto" w:fill="FFFFFF"/>
        </w:rPr>
        <w:t xml:space="preserve">was also not significant, </w:t>
      </w:r>
      <w:r w:rsidR="004A6888" w:rsidRPr="00DC478B">
        <w:rPr>
          <w:rFonts w:ascii="Times New Roman" w:hAnsi="Times New Roman" w:cs="Times New Roman"/>
          <w:iCs/>
          <w:shd w:val="clear" w:color="auto" w:fill="FFFFFF"/>
        </w:rPr>
        <w:t>(</w:t>
      </w:r>
      <w:proofErr w:type="gramStart"/>
      <w:r w:rsidR="004A6888" w:rsidRPr="00DC478B">
        <w:rPr>
          <w:rFonts w:ascii="Times New Roman" w:hAnsi="Times New Roman" w:cs="Times New Roman"/>
          <w:iCs/>
          <w:shd w:val="clear" w:color="auto" w:fill="FFFFFF"/>
        </w:rPr>
        <w:t>F(</w:t>
      </w:r>
      <w:proofErr w:type="gramEnd"/>
      <w:r w:rsidR="004A6888" w:rsidRPr="00DC478B">
        <w:rPr>
          <w:rFonts w:ascii="Times New Roman" w:hAnsi="Times New Roman" w:cs="Times New Roman"/>
          <w:iCs/>
          <w:shd w:val="clear" w:color="auto" w:fill="FFFFFF"/>
        </w:rPr>
        <w:t>1,34)</w:t>
      </w:r>
      <w:r w:rsidR="002021BA" w:rsidRPr="00DC478B">
        <w:rPr>
          <w:rFonts w:ascii="Times New Roman" w:hAnsi="Times New Roman" w:cs="Times New Roman"/>
          <w:iCs/>
          <w:shd w:val="clear" w:color="auto" w:fill="FFFFFF"/>
        </w:rPr>
        <w:t xml:space="preserve"> = </w:t>
      </w:r>
      <w:r w:rsidR="004A6888" w:rsidRPr="00DC478B">
        <w:rPr>
          <w:rFonts w:ascii="Times New Roman" w:hAnsi="Times New Roman" w:cs="Times New Roman"/>
          <w:iCs/>
          <w:shd w:val="clear" w:color="auto" w:fill="FFFFFF"/>
        </w:rPr>
        <w:t>.315</w:t>
      </w:r>
      <w:r w:rsidR="002021BA" w:rsidRPr="00DC478B">
        <w:rPr>
          <w:rFonts w:ascii="Times New Roman" w:hAnsi="Times New Roman" w:cs="Times New Roman"/>
          <w:iCs/>
          <w:shd w:val="clear" w:color="auto" w:fill="FFFFFF"/>
        </w:rPr>
        <w:t xml:space="preserve">; </w:t>
      </w:r>
      <w:r w:rsidR="004A6888"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004A6888" w:rsidRPr="00DC478B">
        <w:rPr>
          <w:rFonts w:ascii="Times New Roman" w:hAnsi="Times New Roman" w:cs="Times New Roman"/>
          <w:iCs/>
          <w:shd w:val="clear" w:color="auto" w:fill="FFFFFF"/>
        </w:rPr>
        <w:t>.578</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.009</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79557B" w:rsidRPr="00DC478B">
        <w:rPr>
          <w:rFonts w:ascii="Times New Roman" w:hAnsi="Times New Roman" w:cs="Times New Roman"/>
          <w:iCs/>
          <w:shd w:val="clear" w:color="auto" w:fill="FFFFFF"/>
        </w:rPr>
        <w:t>.019</w:t>
      </w:r>
      <w:r w:rsidR="004A6888" w:rsidRPr="00DC478B">
        <w:rPr>
          <w:rFonts w:ascii="Times New Roman" w:hAnsi="Times New Roman" w:cs="Times New Roman"/>
          <w:iCs/>
          <w:shd w:val="clear" w:color="auto" w:fill="FFFFFF"/>
        </w:rPr>
        <w:t>)</w:t>
      </w:r>
      <w:r w:rsidR="00160C80" w:rsidRPr="00DC478B">
        <w:rPr>
          <w:rFonts w:ascii="Times New Roman" w:hAnsi="Times New Roman" w:cs="Times New Roman"/>
          <w:iCs/>
          <w:shd w:val="clear" w:color="auto" w:fill="FFFFFF"/>
        </w:rPr>
        <w:t>, showing that use intention did not affect AB differentially for the two substances</w:t>
      </w:r>
      <w:r w:rsidR="0079557B" w:rsidRPr="00DC478B">
        <w:rPr>
          <w:rFonts w:ascii="Times New Roman" w:hAnsi="Times New Roman" w:cs="Times New Roman"/>
          <w:iCs/>
          <w:shd w:val="clear" w:color="auto" w:fill="FFFFFF"/>
        </w:rPr>
        <w:t>.</w:t>
      </w:r>
      <w:r w:rsidR="00CC1890" w:rsidRPr="00DC478B">
        <w:rPr>
          <w:rFonts w:ascii="Times New Roman" w:hAnsi="Times New Roman" w:cs="Times New Roman"/>
          <w:iCs/>
          <w:shd w:val="clear" w:color="auto" w:fill="FFFFFF"/>
        </w:rPr>
        <w:t xml:space="preserve"> </w:t>
      </w:r>
      <w:proofErr w:type="gramStart"/>
      <w:r w:rsidR="004A6888" w:rsidRPr="00DC478B">
        <w:rPr>
          <w:rFonts w:ascii="Times New Roman" w:hAnsi="Times New Roman" w:cs="Times New Roman"/>
          <w:iCs/>
          <w:shd w:val="clear" w:color="auto" w:fill="FFFFFF"/>
        </w:rPr>
        <w:t>Therefore</w:t>
      </w:r>
      <w:proofErr w:type="gramEnd"/>
      <w:r w:rsidR="004A6888" w:rsidRPr="00DC478B">
        <w:rPr>
          <w:rFonts w:ascii="Times New Roman" w:hAnsi="Times New Roman" w:cs="Times New Roman"/>
          <w:iCs/>
          <w:shd w:val="clear" w:color="auto" w:fill="FFFFFF"/>
        </w:rPr>
        <w:t xml:space="preserve"> there are no statistical grounds for </w:t>
      </w:r>
      <w:r w:rsidR="00160C80" w:rsidRPr="00DC478B">
        <w:rPr>
          <w:rFonts w:ascii="Times New Roman" w:hAnsi="Times New Roman" w:cs="Times New Roman"/>
          <w:iCs/>
          <w:shd w:val="clear" w:color="auto" w:fill="FFFFFF"/>
        </w:rPr>
        <w:t>post hoc comparisons</w:t>
      </w:r>
      <w:r w:rsidR="004A6888" w:rsidRPr="00DC478B">
        <w:rPr>
          <w:rFonts w:ascii="Times New Roman" w:hAnsi="Times New Roman" w:cs="Times New Roman"/>
          <w:iCs/>
          <w:shd w:val="clear" w:color="auto" w:fill="FFFFFF"/>
        </w:rPr>
        <w:t xml:space="preserve">, yet we </w:t>
      </w:r>
      <w:r w:rsidR="00160C80" w:rsidRPr="00DC478B">
        <w:rPr>
          <w:rFonts w:ascii="Times New Roman" w:hAnsi="Times New Roman" w:cs="Times New Roman"/>
          <w:iCs/>
          <w:shd w:val="clear" w:color="auto" w:fill="FFFFFF"/>
        </w:rPr>
        <w:t>pursue</w:t>
      </w:r>
      <w:r w:rsidR="004A6888" w:rsidRPr="00DC478B">
        <w:rPr>
          <w:rFonts w:ascii="Times New Roman" w:hAnsi="Times New Roman" w:cs="Times New Roman"/>
          <w:iCs/>
          <w:shd w:val="clear" w:color="auto" w:fill="FFFFFF"/>
        </w:rPr>
        <w:t xml:space="preserve"> </w:t>
      </w:r>
      <w:r w:rsidR="00160C80" w:rsidRPr="00DC478B">
        <w:rPr>
          <w:rFonts w:ascii="Times New Roman" w:hAnsi="Times New Roman" w:cs="Times New Roman"/>
          <w:iCs/>
          <w:shd w:val="clear" w:color="auto" w:fill="FFFFFF"/>
        </w:rPr>
        <w:t xml:space="preserve">a </w:t>
      </w:r>
      <w:r w:rsidR="004A6888" w:rsidRPr="00DC478B">
        <w:rPr>
          <w:rFonts w:ascii="Times New Roman" w:hAnsi="Times New Roman" w:cs="Times New Roman"/>
          <w:iCs/>
          <w:shd w:val="clear" w:color="auto" w:fill="FFFFFF"/>
        </w:rPr>
        <w:t>further analysis in an attempt to explore the effect of use intention</w:t>
      </w:r>
      <w:r w:rsidR="00160C80" w:rsidRPr="00DC478B">
        <w:rPr>
          <w:rFonts w:ascii="Times New Roman" w:hAnsi="Times New Roman" w:cs="Times New Roman"/>
          <w:iCs/>
          <w:shd w:val="clear" w:color="auto" w:fill="FFFFFF"/>
        </w:rPr>
        <w:t>,</w:t>
      </w:r>
      <w:r w:rsidR="004A6888" w:rsidRPr="00DC478B">
        <w:rPr>
          <w:rFonts w:ascii="Times New Roman" w:hAnsi="Times New Roman" w:cs="Times New Roman"/>
          <w:iCs/>
          <w:shd w:val="clear" w:color="auto" w:fill="FFFFFF"/>
        </w:rPr>
        <w:t xml:space="preserve"> for exploratory purposes.</w:t>
      </w:r>
      <w:r w:rsidR="00C96073" w:rsidRPr="00DC478B">
        <w:rPr>
          <w:rFonts w:ascii="Times New Roman" w:hAnsi="Times New Roman" w:cs="Times New Roman"/>
          <w:iCs/>
          <w:shd w:val="clear" w:color="auto" w:fill="FFFFFF"/>
        </w:rPr>
        <w:t xml:space="preserve"> </w:t>
      </w:r>
    </w:p>
    <w:p w14:paraId="1559144A" w14:textId="70AC6BAD" w:rsidR="00C96073" w:rsidRPr="00DC478B" w:rsidRDefault="00C96073" w:rsidP="0096584E">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The critical interaction between use intention and stimulus type was explored separately for each substance. For MDMA stimuli, there was no significant interaction between use intention and stimulus type (</w:t>
      </w:r>
      <w:proofErr w:type="gramStart"/>
      <w:r w:rsidRPr="00DC478B">
        <w:rPr>
          <w:rFonts w:ascii="Times New Roman" w:hAnsi="Times New Roman" w:cs="Times New Roman"/>
          <w:iCs/>
          <w:shd w:val="clear" w:color="auto" w:fill="FFFFFF"/>
        </w:rPr>
        <w:t>F(</w:t>
      </w:r>
      <w:proofErr w:type="gramEnd"/>
      <w:r w:rsidRPr="00DC478B">
        <w:rPr>
          <w:rFonts w:ascii="Times New Roman" w:hAnsi="Times New Roman" w:cs="Times New Roman"/>
          <w:iCs/>
          <w:shd w:val="clear" w:color="auto" w:fill="FFFFFF"/>
        </w:rPr>
        <w:t>1,16)</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.000</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.992</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.000</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D55C42" w:rsidRPr="00DC478B">
        <w:rPr>
          <w:rFonts w:ascii="Times New Roman" w:hAnsi="Times New Roman" w:cs="Times New Roman"/>
          <w:iCs/>
          <w:shd w:val="clear" w:color="auto" w:fill="FFFFFF"/>
        </w:rPr>
        <w:t>.355</w:t>
      </w:r>
      <w:r w:rsidRPr="00DC478B">
        <w:rPr>
          <w:rFonts w:ascii="Times New Roman" w:hAnsi="Times New Roman" w:cs="Times New Roman"/>
          <w:iCs/>
          <w:shd w:val="clear" w:color="auto" w:fill="FFFFFF"/>
        </w:rPr>
        <w:t xml:space="preserve">). Likewise, </w:t>
      </w:r>
      <w:r w:rsidR="00BE384C" w:rsidRPr="00DC478B">
        <w:rPr>
          <w:rFonts w:ascii="Times New Roman" w:hAnsi="Times New Roman" w:cs="Times New Roman"/>
          <w:iCs/>
          <w:shd w:val="clear" w:color="auto" w:fill="FFFFFF"/>
        </w:rPr>
        <w:t xml:space="preserve">for alcohol stimuli, </w:t>
      </w:r>
      <w:r w:rsidRPr="00DC478B">
        <w:rPr>
          <w:rFonts w:ascii="Times New Roman" w:hAnsi="Times New Roman" w:cs="Times New Roman"/>
          <w:iCs/>
          <w:shd w:val="clear" w:color="auto" w:fill="FFFFFF"/>
        </w:rPr>
        <w:t>there was no significant interaction b</w:t>
      </w:r>
      <w:r w:rsidR="0064395B" w:rsidRPr="00DC478B">
        <w:rPr>
          <w:rFonts w:ascii="Times New Roman" w:hAnsi="Times New Roman" w:cs="Times New Roman"/>
          <w:iCs/>
          <w:shd w:val="clear" w:color="auto" w:fill="FFFFFF"/>
        </w:rPr>
        <w:t>etween use intention and stimulus</w:t>
      </w:r>
      <w:r w:rsidRPr="00DC478B">
        <w:rPr>
          <w:rFonts w:ascii="Times New Roman" w:hAnsi="Times New Roman" w:cs="Times New Roman"/>
          <w:iCs/>
          <w:shd w:val="clear" w:color="auto" w:fill="FFFFFF"/>
        </w:rPr>
        <w:t xml:space="preserve"> type (</w:t>
      </w:r>
      <w:proofErr w:type="gramStart"/>
      <w:r w:rsidRPr="00DC478B">
        <w:rPr>
          <w:rFonts w:ascii="Times New Roman" w:hAnsi="Times New Roman" w:cs="Times New Roman"/>
          <w:iCs/>
          <w:shd w:val="clear" w:color="auto" w:fill="FFFFFF"/>
        </w:rPr>
        <w:t>F(</w:t>
      </w:r>
      <w:proofErr w:type="gramEnd"/>
      <w:r w:rsidRPr="00DC478B">
        <w:rPr>
          <w:rFonts w:ascii="Times New Roman" w:hAnsi="Times New Roman" w:cs="Times New Roman"/>
          <w:iCs/>
          <w:shd w:val="clear" w:color="auto" w:fill="FFFFFF"/>
        </w:rPr>
        <w:t>1,18)</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.628</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.438</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.034</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 </w:t>
      </w:r>
      <w:r w:rsidR="00D55C42" w:rsidRPr="00DC478B">
        <w:rPr>
          <w:rFonts w:ascii="Times New Roman" w:hAnsi="Times New Roman" w:cs="Times New Roman"/>
          <w:iCs/>
          <w:shd w:val="clear" w:color="auto" w:fill="FFFFFF"/>
        </w:rPr>
        <w:t>.300</w:t>
      </w:r>
      <w:r w:rsidRPr="00DC478B">
        <w:rPr>
          <w:rFonts w:ascii="Times New Roman" w:hAnsi="Times New Roman" w:cs="Times New Roman"/>
          <w:iCs/>
          <w:shd w:val="clear" w:color="auto" w:fill="FFFFFF"/>
        </w:rPr>
        <w:t xml:space="preserve">). Note, we confirmed for each substance separately the main effects of stimulus type, which indicate that there is a reliable AB in the first place (for MDMA, </w:t>
      </w:r>
      <w:proofErr w:type="gramStart"/>
      <w:r w:rsidRPr="00DC478B">
        <w:rPr>
          <w:rFonts w:ascii="Times New Roman" w:hAnsi="Times New Roman" w:cs="Times New Roman"/>
          <w:iCs/>
          <w:shd w:val="clear" w:color="auto" w:fill="FFFFFF"/>
        </w:rPr>
        <w:t>F(</w:t>
      </w:r>
      <w:proofErr w:type="gramEnd"/>
      <w:r w:rsidRPr="00DC478B">
        <w:rPr>
          <w:rFonts w:ascii="Times New Roman" w:hAnsi="Times New Roman" w:cs="Times New Roman"/>
          <w:iCs/>
          <w:shd w:val="clear" w:color="auto" w:fill="FFFFFF"/>
        </w:rPr>
        <w:t>1,16)</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8.047</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.012</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.335</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&gt; </w:t>
      </w:r>
      <w:r w:rsidR="00A91D0F" w:rsidRPr="00DC478B">
        <w:rPr>
          <w:rFonts w:ascii="Times New Roman" w:hAnsi="Times New Roman" w:cs="Times New Roman"/>
          <w:iCs/>
          <w:shd w:val="clear" w:color="auto" w:fill="FFFFFF"/>
        </w:rPr>
        <w:t>100</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for alcohol, F(1,18)</w:t>
      </w:r>
      <w:r w:rsidR="002021BA" w:rsidRPr="00DC478B">
        <w:rPr>
          <w:rFonts w:ascii="Times New Roman" w:hAnsi="Times New Roman" w:cs="Times New Roman"/>
          <w:iCs/>
          <w:shd w:val="clear" w:color="auto" w:fill="FFFFFF"/>
        </w:rPr>
        <w:t xml:space="preserve"> = </w:t>
      </w:r>
      <w:r w:rsidRPr="00DC478B">
        <w:rPr>
          <w:rFonts w:ascii="Times New Roman" w:hAnsi="Times New Roman" w:cs="Times New Roman"/>
          <w:iCs/>
          <w:shd w:val="clear" w:color="auto" w:fill="FFFFFF"/>
        </w:rPr>
        <w:t>23.335</w:t>
      </w:r>
      <w:r w:rsidR="002021BA" w:rsidRPr="00DC478B">
        <w:rPr>
          <w:rFonts w:ascii="Times New Roman" w:hAnsi="Times New Roman" w:cs="Times New Roman"/>
          <w:iCs/>
          <w:shd w:val="clear" w:color="auto" w:fill="FFFFFF"/>
        </w:rPr>
        <w:t xml:space="preserve">; </w:t>
      </w:r>
      <w:r w:rsidRPr="00DC478B">
        <w:rPr>
          <w:rFonts w:ascii="Times New Roman" w:hAnsi="Times New Roman" w:cs="Times New Roman"/>
          <w:iCs/>
          <w:shd w:val="clear" w:color="auto" w:fill="FFFFFF"/>
        </w:rPr>
        <w:t>p</w:t>
      </w:r>
      <w:r w:rsidR="002021BA" w:rsidRPr="00DC478B">
        <w:rPr>
          <w:rFonts w:ascii="Times New Roman" w:hAnsi="Times New Roman" w:cs="Times New Roman"/>
          <w:iCs/>
          <w:shd w:val="clear" w:color="auto" w:fill="FFFFFF"/>
        </w:rPr>
        <w:t xml:space="preserve"> &lt; </w:t>
      </w:r>
      <w:r w:rsidRPr="00DC478B">
        <w:rPr>
          <w:rFonts w:ascii="Times New Roman" w:hAnsi="Times New Roman" w:cs="Times New Roman"/>
          <w:iCs/>
          <w:shd w:val="clear" w:color="auto" w:fill="FFFFFF"/>
        </w:rPr>
        <w:t>.0005</w:t>
      </w:r>
      <w:r w:rsidR="002021BA" w:rsidRPr="00DC478B">
        <w:rPr>
          <w:rFonts w:ascii="Times New Roman" w:hAnsi="Times New Roman" w:cs="Times New Roman"/>
          <w:iCs/>
          <w:shd w:val="clear" w:color="auto" w:fill="FFFFFF"/>
        </w:rPr>
        <w:t xml:space="preserve">; </w:t>
      </w:r>
      <w:r w:rsidR="00BB0393" w:rsidRPr="00DC478B">
        <w:rPr>
          <w:rFonts w:ascii="Times New Roman" w:hAnsi="Times New Roman" w:cs="Times New Roman"/>
          <w:i/>
          <w:iCs/>
          <w:shd w:val="clear" w:color="auto" w:fill="FFFFFF"/>
        </w:rPr>
        <w:t>n</w:t>
      </w:r>
      <w:r w:rsidR="00BB0393" w:rsidRPr="00DC478B">
        <w:rPr>
          <w:rFonts w:ascii="Times New Roman" w:hAnsi="Times New Roman" w:cs="Times New Roman"/>
          <w:i/>
          <w:iCs/>
          <w:shd w:val="clear" w:color="auto" w:fill="FFFFFF"/>
          <w:vertAlign w:val="superscript"/>
        </w:rPr>
        <w:t>2</w:t>
      </w:r>
      <w:r w:rsidR="00BB0393" w:rsidRPr="00DC478B">
        <w:rPr>
          <w:rFonts w:ascii="Times New Roman" w:hAnsi="Times New Roman" w:cs="Times New Roman"/>
          <w:iCs/>
          <w:shd w:val="clear" w:color="auto" w:fill="FFFFFF"/>
        </w:rPr>
        <w:t xml:space="preserve"> = </w:t>
      </w:r>
      <w:r w:rsidR="00305DA7" w:rsidRPr="00DC478B">
        <w:rPr>
          <w:rFonts w:ascii="Times New Roman" w:hAnsi="Times New Roman" w:cs="Times New Roman"/>
          <w:iCs/>
          <w:shd w:val="clear" w:color="auto" w:fill="FFFFFF"/>
        </w:rPr>
        <w:t>.565</w:t>
      </w:r>
      <w:r w:rsidR="00BB0393"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79557B" w:rsidRPr="00DC478B">
        <w:rPr>
          <w:rFonts w:ascii="Times New Roman" w:hAnsi="Times New Roman" w:cs="Times New Roman"/>
          <w:iCs/>
          <w:shd w:val="clear" w:color="auto" w:fill="FFFFFF"/>
          <w:vertAlign w:val="subscript"/>
        </w:rPr>
        <w:t>INCLUSION</w:t>
      </w:r>
      <w:r w:rsidR="002021BA" w:rsidRPr="00DC478B">
        <w:rPr>
          <w:rFonts w:ascii="Times New Roman" w:hAnsi="Times New Roman" w:cs="Times New Roman"/>
          <w:iCs/>
          <w:shd w:val="clear" w:color="auto" w:fill="FFFFFF"/>
        </w:rPr>
        <w:t xml:space="preserve"> &gt; </w:t>
      </w:r>
      <w:r w:rsidR="00A91D0F" w:rsidRPr="00DC478B">
        <w:rPr>
          <w:rFonts w:ascii="Times New Roman" w:hAnsi="Times New Roman" w:cs="Times New Roman"/>
          <w:iCs/>
          <w:shd w:val="clear" w:color="auto" w:fill="FFFFFF"/>
        </w:rPr>
        <w:t>100</w:t>
      </w:r>
      <w:r w:rsidRPr="00DC478B">
        <w:rPr>
          <w:rFonts w:ascii="Times New Roman" w:hAnsi="Times New Roman" w:cs="Times New Roman"/>
          <w:iCs/>
          <w:shd w:val="clear" w:color="auto" w:fill="FFFFFF"/>
        </w:rPr>
        <w:t xml:space="preserve">). </w:t>
      </w:r>
    </w:p>
    <w:p w14:paraId="149F6490" w14:textId="1EB28895" w:rsidR="00BD5F8C" w:rsidRPr="00DC478B" w:rsidRDefault="00160C80">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 xml:space="preserve">We also </w:t>
      </w:r>
      <w:r w:rsidR="00587FFB" w:rsidRPr="00DC478B">
        <w:rPr>
          <w:rFonts w:ascii="Times New Roman" w:hAnsi="Times New Roman" w:cs="Times New Roman"/>
          <w:iCs/>
          <w:shd w:val="clear" w:color="auto" w:fill="FFFFFF"/>
        </w:rPr>
        <w:t xml:space="preserve">persevered with pairwise t-test comparisons, </w:t>
      </w:r>
      <w:r w:rsidRPr="00DC478B">
        <w:rPr>
          <w:rFonts w:ascii="Times New Roman" w:hAnsi="Times New Roman" w:cs="Times New Roman"/>
          <w:iCs/>
          <w:shd w:val="clear" w:color="auto" w:fill="FFFFFF"/>
        </w:rPr>
        <w:t xml:space="preserve">again </w:t>
      </w:r>
      <w:r w:rsidR="00587FFB" w:rsidRPr="00DC478B">
        <w:rPr>
          <w:rFonts w:ascii="Times New Roman" w:hAnsi="Times New Roman" w:cs="Times New Roman"/>
          <w:iCs/>
          <w:shd w:val="clear" w:color="auto" w:fill="FFFFFF"/>
        </w:rPr>
        <w:t xml:space="preserve">as an exploratory step, </w:t>
      </w:r>
      <w:r w:rsidR="00E84247" w:rsidRPr="00DC478B">
        <w:rPr>
          <w:rFonts w:ascii="Times New Roman" w:hAnsi="Times New Roman" w:cs="Times New Roman"/>
          <w:iCs/>
          <w:shd w:val="clear" w:color="auto" w:fill="FFFFFF"/>
        </w:rPr>
        <w:t>concerning always the contrast between MDMA or alcohol stimuli and neutral stimuli</w:t>
      </w:r>
      <w:r w:rsidR="00587FFB" w:rsidRPr="00DC478B">
        <w:rPr>
          <w:rFonts w:ascii="Times New Roman" w:hAnsi="Times New Roman" w:cs="Times New Roman"/>
          <w:iCs/>
          <w:shd w:val="clear" w:color="auto" w:fill="FFFFFF"/>
        </w:rPr>
        <w:t>,</w:t>
      </w:r>
      <w:r w:rsidR="00E84247" w:rsidRPr="00DC478B">
        <w:rPr>
          <w:rFonts w:ascii="Times New Roman" w:hAnsi="Times New Roman" w:cs="Times New Roman"/>
          <w:iCs/>
          <w:shd w:val="clear" w:color="auto" w:fill="FFFFFF"/>
        </w:rPr>
        <w:t xml:space="preserve"> when use was intended and not intended. </w:t>
      </w:r>
      <w:r w:rsidR="00BD5F8C" w:rsidRPr="00DC478B">
        <w:rPr>
          <w:rFonts w:ascii="Times New Roman" w:hAnsi="Times New Roman" w:cs="Times New Roman"/>
          <w:iCs/>
          <w:shd w:val="clear" w:color="auto" w:fill="FFFFFF"/>
        </w:rPr>
        <w:t xml:space="preserve">Using this method, we can </w:t>
      </w:r>
      <w:r w:rsidRPr="00DC478B">
        <w:rPr>
          <w:rFonts w:ascii="Times New Roman" w:hAnsi="Times New Roman" w:cs="Times New Roman"/>
          <w:iCs/>
          <w:shd w:val="clear" w:color="auto" w:fill="FFFFFF"/>
        </w:rPr>
        <w:t xml:space="preserve">also </w:t>
      </w:r>
      <w:r w:rsidR="00BD5F8C" w:rsidRPr="00DC478B">
        <w:rPr>
          <w:rFonts w:ascii="Times New Roman" w:hAnsi="Times New Roman" w:cs="Times New Roman"/>
          <w:iCs/>
          <w:shd w:val="clear" w:color="auto" w:fill="FFFFFF"/>
        </w:rPr>
        <w:t xml:space="preserve">confirm </w:t>
      </w:r>
      <w:r w:rsidRPr="00DC478B">
        <w:rPr>
          <w:rFonts w:ascii="Times New Roman" w:hAnsi="Times New Roman" w:cs="Times New Roman"/>
          <w:iCs/>
          <w:shd w:val="clear" w:color="auto" w:fill="FFFFFF"/>
        </w:rPr>
        <w:t xml:space="preserve">that </w:t>
      </w:r>
      <w:r w:rsidR="007A43EF" w:rsidRPr="00DC478B">
        <w:rPr>
          <w:rFonts w:ascii="Times New Roman" w:hAnsi="Times New Roman" w:cs="Times New Roman"/>
          <w:iCs/>
          <w:shd w:val="clear" w:color="auto" w:fill="FFFFFF"/>
        </w:rPr>
        <w:t>an AB was present (see Table 3</w:t>
      </w:r>
      <w:r w:rsidR="00BD5F8C" w:rsidRPr="00DC478B">
        <w:rPr>
          <w:rFonts w:ascii="Times New Roman" w:hAnsi="Times New Roman" w:cs="Times New Roman"/>
          <w:iCs/>
          <w:shd w:val="clear" w:color="auto" w:fill="FFFFFF"/>
        </w:rPr>
        <w:t xml:space="preserve">). </w:t>
      </w:r>
      <w:r w:rsidR="00587FFB" w:rsidRPr="00DC478B">
        <w:rPr>
          <w:rFonts w:ascii="Times New Roman" w:hAnsi="Times New Roman" w:cs="Times New Roman"/>
          <w:iCs/>
          <w:shd w:val="clear" w:color="auto" w:fill="FFFFFF"/>
        </w:rPr>
        <w:t xml:space="preserve">When use was both intended and not intended, there was an AB for MDMA stimuli (a significant difference between MDMA and control stimuli). The same pattern of results was observed for alcohol stimuli, a consistent AB regardless of whether use was intended or not. </w:t>
      </w:r>
    </w:p>
    <w:p w14:paraId="5F22BCD8" w14:textId="7516E9DA" w:rsidR="009D5762" w:rsidRPr="00DC478B" w:rsidRDefault="002021BA" w:rsidP="009D5762">
      <w:pPr>
        <w:spacing w:line="360" w:lineRule="auto"/>
        <w:jc w:val="center"/>
        <w:rPr>
          <w:rFonts w:ascii="Times New Roman" w:hAnsi="Times New Roman" w:cs="Times New Roman"/>
          <w:iCs/>
          <w:shd w:val="clear" w:color="auto" w:fill="FFFFFF"/>
        </w:rPr>
      </w:pPr>
      <w:r w:rsidRPr="00DC478B">
        <w:rPr>
          <w:rFonts w:ascii="Times New Roman" w:hAnsi="Times New Roman" w:cs="Times New Roman"/>
          <w:iCs/>
          <w:shd w:val="clear" w:color="auto" w:fill="FFFFFF"/>
        </w:rPr>
        <w:t xml:space="preserve"> &lt; </w:t>
      </w:r>
      <w:r w:rsidR="007A43EF" w:rsidRPr="00DC478B">
        <w:rPr>
          <w:rFonts w:ascii="Times New Roman" w:hAnsi="Times New Roman" w:cs="Times New Roman"/>
          <w:iCs/>
          <w:shd w:val="clear" w:color="auto" w:fill="FFFFFF"/>
        </w:rPr>
        <w:t>TABLE 3</w:t>
      </w:r>
      <w:r w:rsidR="009D5762" w:rsidRPr="00DC478B">
        <w:rPr>
          <w:rFonts w:ascii="Times New Roman" w:hAnsi="Times New Roman" w:cs="Times New Roman"/>
          <w:iCs/>
          <w:shd w:val="clear" w:color="auto" w:fill="FFFFFF"/>
        </w:rPr>
        <w:t xml:space="preserve"> HERE</w:t>
      </w:r>
      <w:r w:rsidRPr="00DC478B">
        <w:rPr>
          <w:rFonts w:ascii="Times New Roman" w:hAnsi="Times New Roman" w:cs="Times New Roman"/>
          <w:iCs/>
          <w:shd w:val="clear" w:color="auto" w:fill="FFFFFF"/>
        </w:rPr>
        <w:t xml:space="preserve"> &gt; </w:t>
      </w:r>
    </w:p>
    <w:p w14:paraId="0DCA745A" w14:textId="126859CE" w:rsidR="00622F29" w:rsidRPr="00DC478B" w:rsidRDefault="00622F29" w:rsidP="000151FB">
      <w:pPr>
        <w:spacing w:line="360" w:lineRule="auto"/>
        <w:jc w:val="both"/>
        <w:rPr>
          <w:rFonts w:ascii="Times New Roman" w:hAnsi="Times New Roman" w:cs="Times New Roman"/>
        </w:rPr>
      </w:pPr>
      <w:proofErr w:type="gramStart"/>
      <w:r w:rsidRPr="00DC478B">
        <w:rPr>
          <w:rFonts w:ascii="Times New Roman" w:hAnsi="Times New Roman" w:cs="Times New Roman"/>
        </w:rPr>
        <w:t>In order to</w:t>
      </w:r>
      <w:proofErr w:type="gramEnd"/>
      <w:r w:rsidRPr="00DC478B">
        <w:rPr>
          <w:rFonts w:ascii="Times New Roman" w:hAnsi="Times New Roman" w:cs="Times New Roman"/>
        </w:rPr>
        <w:t xml:space="preserve"> establish whether the attentional bias observed within the MDMA and alcohol groups was linearly associated with usage (an important prerequisite for establishing an attentional bias) we needed to establish that heavier usage of the substance was associated with an increased attentional bias. Therefore, we performed correlation analyses within each substance-type condition. This would</w:t>
      </w:r>
      <w:r w:rsidR="002C3842" w:rsidRPr="00DC478B">
        <w:rPr>
          <w:rFonts w:ascii="Times New Roman" w:hAnsi="Times New Roman" w:cs="Times New Roman"/>
        </w:rPr>
        <w:t xml:space="preserve"> demonstrate that heavier, e.g.,</w:t>
      </w:r>
      <w:r w:rsidRPr="00DC478B">
        <w:rPr>
          <w:rFonts w:ascii="Times New Roman" w:hAnsi="Times New Roman" w:cs="Times New Roman"/>
        </w:rPr>
        <w:t xml:space="preserve"> MDMA use, was associated with a stronger attentional bias. When use </w:t>
      </w:r>
      <w:r w:rsidRPr="00DC478B">
        <w:rPr>
          <w:rFonts w:ascii="Times New Roman" w:hAnsi="Times New Roman" w:cs="Times New Roman"/>
        </w:rPr>
        <w:lastRenderedPageBreak/>
        <w:t>was intended MDMA dwell time was associated with MDMA reported usage (</w:t>
      </w:r>
      <w:proofErr w:type="gramStart"/>
      <w:r w:rsidRPr="00DC478B">
        <w:rPr>
          <w:rFonts w:ascii="Times New Roman" w:hAnsi="Times New Roman" w:cs="Times New Roman"/>
        </w:rPr>
        <w:t>r(</w:t>
      </w:r>
      <w:proofErr w:type="gramEnd"/>
      <w:r w:rsidRPr="00DC478B">
        <w:rPr>
          <w:rFonts w:ascii="Times New Roman" w:hAnsi="Times New Roman" w:cs="Times New Roman"/>
        </w:rPr>
        <w:t>15)=.583;p=.014; BF</w:t>
      </w:r>
      <w:r w:rsidRPr="00DC478B">
        <w:rPr>
          <w:rFonts w:ascii="Times New Roman" w:hAnsi="Times New Roman" w:cs="Times New Roman"/>
          <w:vertAlign w:val="subscript"/>
        </w:rPr>
        <w:t>10</w:t>
      </w:r>
      <w:r w:rsidRPr="00DC478B">
        <w:rPr>
          <w:rFonts w:ascii="Times New Roman" w:hAnsi="Times New Roman" w:cs="Times New Roman"/>
        </w:rPr>
        <w:t xml:space="preserve"> = 7.334) and when use was not intended the association was also significant (r(15)=.616;p=.008; BF</w:t>
      </w:r>
      <w:r w:rsidRPr="00DC478B">
        <w:rPr>
          <w:rFonts w:ascii="Times New Roman" w:hAnsi="Times New Roman" w:cs="Times New Roman"/>
          <w:vertAlign w:val="subscript"/>
        </w:rPr>
        <w:t>10</w:t>
      </w:r>
      <w:r w:rsidRPr="00DC478B">
        <w:rPr>
          <w:rFonts w:ascii="Times New Roman" w:hAnsi="Times New Roman" w:cs="Times New Roman"/>
        </w:rPr>
        <w:t xml:space="preserve"> = 56.497).  When use was intended alcohol dwell time was associated with alcohol reported usage (</w:t>
      </w:r>
      <w:proofErr w:type="gramStart"/>
      <w:r w:rsidRPr="00DC478B">
        <w:rPr>
          <w:rFonts w:ascii="Times New Roman" w:hAnsi="Times New Roman" w:cs="Times New Roman"/>
        </w:rPr>
        <w:t>r(</w:t>
      </w:r>
      <w:proofErr w:type="gramEnd"/>
      <w:r w:rsidRPr="00DC478B">
        <w:rPr>
          <w:rFonts w:ascii="Times New Roman" w:hAnsi="Times New Roman" w:cs="Times New Roman"/>
        </w:rPr>
        <w:t>17)=.481;p=.037; BF</w:t>
      </w:r>
      <w:r w:rsidRPr="00DC478B">
        <w:rPr>
          <w:rFonts w:ascii="Times New Roman" w:hAnsi="Times New Roman" w:cs="Times New Roman"/>
          <w:vertAlign w:val="subscript"/>
        </w:rPr>
        <w:t>10</w:t>
      </w:r>
      <w:r w:rsidRPr="00DC478B">
        <w:rPr>
          <w:rFonts w:ascii="Times New Roman" w:hAnsi="Times New Roman" w:cs="Times New Roman"/>
        </w:rPr>
        <w:t xml:space="preserve"> =2.147) and when use was not intended the association was not significant (r(17)=.317;p=.186; BF</w:t>
      </w:r>
      <w:r w:rsidRPr="00DC478B">
        <w:rPr>
          <w:rFonts w:ascii="Times New Roman" w:hAnsi="Times New Roman" w:cs="Times New Roman"/>
          <w:vertAlign w:val="subscript"/>
        </w:rPr>
        <w:t>10</w:t>
      </w:r>
      <w:r w:rsidRPr="00DC478B">
        <w:rPr>
          <w:rFonts w:ascii="Times New Roman" w:hAnsi="Times New Roman" w:cs="Times New Roman"/>
        </w:rPr>
        <w:t xml:space="preserve"> = .639), but note that the Bayes factor suggests that this result is not conclusive. Nevertheless, there is strong evidence that the attentional bias exhibited by each participant was related to their substance usage history. </w:t>
      </w:r>
    </w:p>
    <w:p w14:paraId="22E7121A" w14:textId="2ADE6076" w:rsidR="000151FB" w:rsidRPr="00DC478B" w:rsidRDefault="000151FB" w:rsidP="000151FB">
      <w:pPr>
        <w:spacing w:line="360" w:lineRule="auto"/>
        <w:jc w:val="both"/>
        <w:rPr>
          <w:rFonts w:ascii="Times New Roman" w:hAnsi="Times New Roman" w:cs="Times New Roman"/>
          <w:iCs/>
          <w:shd w:val="clear" w:color="auto" w:fill="FFFFFF"/>
        </w:rPr>
      </w:pPr>
      <w:r w:rsidRPr="00DC478B">
        <w:rPr>
          <w:rFonts w:ascii="Times New Roman" w:hAnsi="Times New Roman" w:cs="Times New Roman"/>
        </w:rPr>
        <w:t xml:space="preserve">Participants completed the same eye-tracking task on two occasions. Although the intention condition was counterbalanced, the order in which the participants completed the two use conditions may have affected results. </w:t>
      </w:r>
      <w:proofErr w:type="gramStart"/>
      <w:r w:rsidRPr="00DC478B">
        <w:rPr>
          <w:rFonts w:ascii="Times New Roman" w:hAnsi="Times New Roman" w:cs="Times New Roman"/>
        </w:rPr>
        <w:t>Therefore</w:t>
      </w:r>
      <w:proofErr w:type="gramEnd"/>
      <w:r w:rsidRPr="00DC478B">
        <w:rPr>
          <w:rFonts w:ascii="Times New Roman" w:hAnsi="Times New Roman" w:cs="Times New Roman"/>
        </w:rPr>
        <w:t xml:space="preserve"> we performed a series of t-tests for MDMA </w:t>
      </w:r>
      <w:r w:rsidR="00D875D5" w:rsidRPr="00DC478B">
        <w:rPr>
          <w:rFonts w:ascii="Times New Roman" w:hAnsi="Times New Roman" w:cs="Times New Roman"/>
        </w:rPr>
        <w:t xml:space="preserve">and alcohol </w:t>
      </w:r>
      <w:r w:rsidRPr="00DC478B">
        <w:rPr>
          <w:rFonts w:ascii="Times New Roman" w:hAnsi="Times New Roman" w:cs="Times New Roman"/>
        </w:rPr>
        <w:t>users in order to investigate the within-subjects differences that may have resulted from practice effects. For the MDMA participants, there was no significant difference between the participants who completed the use condition first (n=</w:t>
      </w:r>
      <w:proofErr w:type="gramStart"/>
      <w:r w:rsidRPr="00DC478B">
        <w:rPr>
          <w:rFonts w:ascii="Times New Roman" w:hAnsi="Times New Roman" w:cs="Times New Roman"/>
        </w:rPr>
        <w:t>9;m</w:t>
      </w:r>
      <w:proofErr w:type="gramEnd"/>
      <w:r w:rsidRPr="00DC478B">
        <w:rPr>
          <w:rFonts w:ascii="Times New Roman" w:hAnsi="Times New Roman" w:cs="Times New Roman"/>
        </w:rPr>
        <w:t>=6.33;sd=9.44) and participants who completed the no use condition second (n=8;m=.43;sd=16.87) in terms of dwell time, t(15)=.903;p=.381</w:t>
      </w:r>
      <w:r w:rsidR="00892AEE" w:rsidRPr="00DC478B">
        <w:rPr>
          <w:rFonts w:ascii="Times New Roman" w:hAnsi="Times New Roman" w:cs="Times New Roman"/>
          <w:iCs/>
          <w:shd w:val="clear" w:color="auto" w:fill="FFFFFF"/>
        </w:rPr>
        <w:t>; BF</w:t>
      </w:r>
      <w:r w:rsidR="00892AEE" w:rsidRPr="00DC478B">
        <w:rPr>
          <w:rFonts w:ascii="Times New Roman" w:hAnsi="Times New Roman" w:cs="Times New Roman"/>
          <w:iCs/>
          <w:shd w:val="clear" w:color="auto" w:fill="FFFFFF"/>
          <w:vertAlign w:val="subscript"/>
        </w:rPr>
        <w:t>10</w:t>
      </w:r>
      <w:r w:rsidR="00892AEE" w:rsidRPr="00DC478B">
        <w:rPr>
          <w:rFonts w:ascii="Times New Roman" w:hAnsi="Times New Roman" w:cs="Times New Roman"/>
          <w:iCs/>
          <w:shd w:val="clear" w:color="auto" w:fill="FFFFFF"/>
        </w:rPr>
        <w:t xml:space="preserve"> = .554</w:t>
      </w:r>
      <w:r w:rsidRPr="00DC478B">
        <w:rPr>
          <w:rFonts w:ascii="Times New Roman" w:hAnsi="Times New Roman" w:cs="Times New Roman"/>
        </w:rPr>
        <w:t>. Regarding dwell time in the no use intention condition, there was also no significant difference between the participants who completed the use condition first (m=5.</w:t>
      </w:r>
      <w:proofErr w:type="gramStart"/>
      <w:r w:rsidRPr="00DC478B">
        <w:rPr>
          <w:rFonts w:ascii="Times New Roman" w:hAnsi="Times New Roman" w:cs="Times New Roman"/>
        </w:rPr>
        <w:t>96;sd</w:t>
      </w:r>
      <w:proofErr w:type="gramEnd"/>
      <w:r w:rsidRPr="00DC478B">
        <w:rPr>
          <w:rFonts w:ascii="Times New Roman" w:hAnsi="Times New Roman" w:cs="Times New Roman"/>
        </w:rPr>
        <w:t>=14.60) and participants who completed the no use condition second (m=3.49;sd=19.73), t(15)=.296;p=.771</w:t>
      </w:r>
      <w:r w:rsidR="00892AEE" w:rsidRPr="00DC478B">
        <w:rPr>
          <w:rFonts w:ascii="Times New Roman" w:hAnsi="Times New Roman" w:cs="Times New Roman"/>
          <w:iCs/>
          <w:shd w:val="clear" w:color="auto" w:fill="FFFFFF"/>
        </w:rPr>
        <w:t>; BF</w:t>
      </w:r>
      <w:r w:rsidR="00892AEE" w:rsidRPr="00DC478B">
        <w:rPr>
          <w:rFonts w:ascii="Times New Roman" w:hAnsi="Times New Roman" w:cs="Times New Roman"/>
          <w:iCs/>
          <w:shd w:val="clear" w:color="auto" w:fill="FFFFFF"/>
          <w:vertAlign w:val="subscript"/>
        </w:rPr>
        <w:t>10</w:t>
      </w:r>
      <w:r w:rsidR="00892AEE" w:rsidRPr="00DC478B">
        <w:rPr>
          <w:rFonts w:ascii="Times New Roman" w:hAnsi="Times New Roman" w:cs="Times New Roman"/>
          <w:iCs/>
          <w:shd w:val="clear" w:color="auto" w:fill="FFFFFF"/>
        </w:rPr>
        <w:t xml:space="preserve"> = .433</w:t>
      </w:r>
      <w:r w:rsidRPr="00DC478B">
        <w:rPr>
          <w:rFonts w:ascii="Times New Roman" w:hAnsi="Times New Roman" w:cs="Times New Roman"/>
        </w:rPr>
        <w:t>). For the alcohol participants, there was no significant difference between the participants who completed the use condition first (n=</w:t>
      </w:r>
      <w:proofErr w:type="gramStart"/>
      <w:r w:rsidRPr="00DC478B">
        <w:rPr>
          <w:rFonts w:ascii="Times New Roman" w:hAnsi="Times New Roman" w:cs="Times New Roman"/>
        </w:rPr>
        <w:t>10;m</w:t>
      </w:r>
      <w:proofErr w:type="gramEnd"/>
      <w:r w:rsidRPr="00DC478B">
        <w:rPr>
          <w:rFonts w:ascii="Times New Roman" w:hAnsi="Times New Roman" w:cs="Times New Roman"/>
        </w:rPr>
        <w:t>=-7.01;sd=12.72) and participants who completed the no use condition second (n=9;m=-2.24;sd=22.16) in terms of dwell time, t(17)=-.583;p=.568</w:t>
      </w:r>
      <w:r w:rsidR="00892AEE" w:rsidRPr="00DC478B">
        <w:rPr>
          <w:rFonts w:ascii="Times New Roman" w:hAnsi="Times New Roman" w:cs="Times New Roman"/>
          <w:iCs/>
          <w:shd w:val="clear" w:color="auto" w:fill="FFFFFF"/>
        </w:rPr>
        <w:t>; BF</w:t>
      </w:r>
      <w:r w:rsidR="00892AEE" w:rsidRPr="00DC478B">
        <w:rPr>
          <w:rFonts w:ascii="Times New Roman" w:hAnsi="Times New Roman" w:cs="Times New Roman"/>
          <w:iCs/>
          <w:shd w:val="clear" w:color="auto" w:fill="FFFFFF"/>
          <w:vertAlign w:val="subscript"/>
        </w:rPr>
        <w:t>10</w:t>
      </w:r>
      <w:r w:rsidR="00892AEE" w:rsidRPr="00DC478B">
        <w:rPr>
          <w:rFonts w:ascii="Times New Roman" w:hAnsi="Times New Roman" w:cs="Times New Roman"/>
          <w:iCs/>
          <w:shd w:val="clear" w:color="auto" w:fill="FFFFFF"/>
        </w:rPr>
        <w:t xml:space="preserve"> = .456</w:t>
      </w:r>
      <w:r w:rsidRPr="00DC478B">
        <w:rPr>
          <w:rFonts w:ascii="Times New Roman" w:hAnsi="Times New Roman" w:cs="Times New Roman"/>
        </w:rPr>
        <w:t>. Regarding dwell time in the no use intention condition, there was also no significant difference between the participants who completed the use condition first (m=15.</w:t>
      </w:r>
      <w:proofErr w:type="gramStart"/>
      <w:r w:rsidRPr="00DC478B">
        <w:rPr>
          <w:rFonts w:ascii="Times New Roman" w:hAnsi="Times New Roman" w:cs="Times New Roman"/>
        </w:rPr>
        <w:t>47;sd</w:t>
      </w:r>
      <w:proofErr w:type="gramEnd"/>
      <w:r w:rsidRPr="00DC478B">
        <w:rPr>
          <w:rFonts w:ascii="Times New Roman" w:hAnsi="Times New Roman" w:cs="Times New Roman"/>
        </w:rPr>
        <w:t>=18.40) and participants who completed the no use condition second (m=-26.97;sd=15.72), t(17)=.537;p=.598</w:t>
      </w:r>
      <w:r w:rsidR="00892AEE" w:rsidRPr="00DC478B">
        <w:rPr>
          <w:rFonts w:ascii="Times New Roman" w:hAnsi="Times New Roman" w:cs="Times New Roman"/>
          <w:iCs/>
          <w:shd w:val="clear" w:color="auto" w:fill="FFFFFF"/>
        </w:rPr>
        <w:t>; BF</w:t>
      </w:r>
      <w:r w:rsidR="00892AEE" w:rsidRPr="00DC478B">
        <w:rPr>
          <w:rFonts w:ascii="Times New Roman" w:hAnsi="Times New Roman" w:cs="Times New Roman"/>
          <w:iCs/>
          <w:shd w:val="clear" w:color="auto" w:fill="FFFFFF"/>
          <w:vertAlign w:val="subscript"/>
        </w:rPr>
        <w:t>10</w:t>
      </w:r>
      <w:r w:rsidR="00892AEE" w:rsidRPr="00DC478B">
        <w:rPr>
          <w:rFonts w:ascii="Times New Roman" w:hAnsi="Times New Roman" w:cs="Times New Roman"/>
          <w:iCs/>
          <w:shd w:val="clear" w:color="auto" w:fill="FFFFFF"/>
        </w:rPr>
        <w:t xml:space="preserve"> = 448</w:t>
      </w:r>
      <w:r w:rsidRPr="00DC478B">
        <w:rPr>
          <w:rFonts w:ascii="Times New Roman" w:hAnsi="Times New Roman" w:cs="Times New Roman"/>
        </w:rPr>
        <w:t>. Therefore, there was no evidence of practice effects</w:t>
      </w:r>
      <w:r w:rsidR="00D875D5" w:rsidRPr="00DC478B">
        <w:rPr>
          <w:rFonts w:ascii="Times New Roman" w:hAnsi="Times New Roman" w:cs="Times New Roman"/>
        </w:rPr>
        <w:t>.</w:t>
      </w:r>
    </w:p>
    <w:p w14:paraId="7C4B3613" w14:textId="77777777" w:rsidR="000151FB" w:rsidRPr="00DC478B" w:rsidRDefault="000151FB" w:rsidP="009D5762">
      <w:pPr>
        <w:spacing w:line="360" w:lineRule="auto"/>
        <w:jc w:val="center"/>
        <w:rPr>
          <w:rFonts w:ascii="Times New Roman" w:hAnsi="Times New Roman" w:cs="Times New Roman"/>
          <w:iCs/>
          <w:shd w:val="clear" w:color="auto" w:fill="FFFFFF"/>
        </w:rPr>
      </w:pPr>
    </w:p>
    <w:p w14:paraId="44DE8BD8" w14:textId="1B4C749F" w:rsidR="00352382" w:rsidRPr="00DC478B" w:rsidRDefault="004031EB" w:rsidP="0096584E">
      <w:pPr>
        <w:spacing w:line="360" w:lineRule="auto"/>
        <w:jc w:val="both"/>
        <w:rPr>
          <w:rFonts w:ascii="Times New Roman" w:hAnsi="Times New Roman" w:cs="Times New Roman"/>
          <w:b/>
          <w:iCs/>
          <w:sz w:val="32"/>
          <w:szCs w:val="32"/>
          <w:shd w:val="clear" w:color="auto" w:fill="FFFFFF"/>
        </w:rPr>
      </w:pPr>
      <w:r w:rsidRPr="00DC478B">
        <w:rPr>
          <w:rFonts w:ascii="Times New Roman" w:hAnsi="Times New Roman" w:cs="Times New Roman"/>
          <w:b/>
          <w:iCs/>
          <w:sz w:val="32"/>
          <w:szCs w:val="32"/>
          <w:shd w:val="clear" w:color="auto" w:fill="FFFFFF"/>
        </w:rPr>
        <w:t>Outcome expectancies and craving</w:t>
      </w:r>
    </w:p>
    <w:p w14:paraId="564C445B" w14:textId="0F420805" w:rsidR="00801A7B" w:rsidRPr="00DC478B" w:rsidRDefault="004B61C4" w:rsidP="00587FFB">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 xml:space="preserve">A series of paired samples t-tests were conducted to look at whether the outcome expectancy and craving measures were affected by </w:t>
      </w:r>
      <w:r w:rsidR="00E84247" w:rsidRPr="00DC478B">
        <w:rPr>
          <w:rFonts w:ascii="Times New Roman" w:hAnsi="Times New Roman" w:cs="Times New Roman"/>
          <w:iCs/>
          <w:shd w:val="clear" w:color="auto" w:fill="FFFFFF"/>
        </w:rPr>
        <w:t xml:space="preserve">use </w:t>
      </w:r>
      <w:r w:rsidRPr="00DC478B">
        <w:rPr>
          <w:rFonts w:ascii="Times New Roman" w:hAnsi="Times New Roman" w:cs="Times New Roman"/>
          <w:iCs/>
          <w:shd w:val="clear" w:color="auto" w:fill="FFFFFF"/>
        </w:rPr>
        <w:t>intention</w:t>
      </w:r>
      <w:r w:rsidR="00752ABD" w:rsidRPr="00DC478B">
        <w:rPr>
          <w:rFonts w:ascii="Times New Roman" w:hAnsi="Times New Roman" w:cs="Times New Roman"/>
          <w:iCs/>
          <w:shd w:val="clear" w:color="auto" w:fill="FFFFFF"/>
        </w:rPr>
        <w:t xml:space="preserve"> (see Table </w:t>
      </w:r>
      <w:r w:rsidR="007A43EF" w:rsidRPr="00DC478B">
        <w:rPr>
          <w:rFonts w:ascii="Times New Roman" w:hAnsi="Times New Roman" w:cs="Times New Roman"/>
          <w:iCs/>
          <w:shd w:val="clear" w:color="auto" w:fill="FFFFFF"/>
        </w:rPr>
        <w:t>4</w:t>
      </w:r>
      <w:r w:rsidR="00752ABD" w:rsidRPr="00DC478B">
        <w:rPr>
          <w:rFonts w:ascii="Times New Roman" w:hAnsi="Times New Roman" w:cs="Times New Roman"/>
          <w:iCs/>
          <w:shd w:val="clear" w:color="auto" w:fill="FFFFFF"/>
        </w:rPr>
        <w:t>)</w:t>
      </w:r>
      <w:r w:rsidRPr="00DC478B">
        <w:rPr>
          <w:rFonts w:ascii="Times New Roman" w:hAnsi="Times New Roman" w:cs="Times New Roman"/>
          <w:iCs/>
          <w:shd w:val="clear" w:color="auto" w:fill="FFFFFF"/>
        </w:rPr>
        <w:t xml:space="preserve">. </w:t>
      </w:r>
      <w:r w:rsidR="00801A7B" w:rsidRPr="00DC478B">
        <w:rPr>
          <w:rFonts w:ascii="Times New Roman" w:hAnsi="Times New Roman" w:cs="Times New Roman"/>
          <w:iCs/>
          <w:shd w:val="clear" w:color="auto" w:fill="FFFFFF"/>
        </w:rPr>
        <w:t>For MDMA stimuli, positive outcome expectancies</w:t>
      </w:r>
      <w:r w:rsidR="00587FFB" w:rsidRPr="00DC478B">
        <w:rPr>
          <w:rFonts w:ascii="Times New Roman" w:hAnsi="Times New Roman" w:cs="Times New Roman"/>
          <w:iCs/>
          <w:shd w:val="clear" w:color="auto" w:fill="FFFFFF"/>
        </w:rPr>
        <w:t>, negative outcome expectancies, and craving scores were all found to not differ when us</w:t>
      </w:r>
      <w:r w:rsidR="00BE384C" w:rsidRPr="00DC478B">
        <w:rPr>
          <w:rFonts w:ascii="Times New Roman" w:hAnsi="Times New Roman" w:cs="Times New Roman"/>
          <w:iCs/>
          <w:shd w:val="clear" w:color="auto" w:fill="FFFFFF"/>
        </w:rPr>
        <w:t>e</w:t>
      </w:r>
      <w:r w:rsidR="00587FFB" w:rsidRPr="00DC478B">
        <w:rPr>
          <w:rFonts w:ascii="Times New Roman" w:hAnsi="Times New Roman" w:cs="Times New Roman"/>
          <w:iCs/>
          <w:shd w:val="clear" w:color="auto" w:fill="FFFFFF"/>
        </w:rPr>
        <w:t xml:space="preserve"> was intended versus when us</w:t>
      </w:r>
      <w:r w:rsidR="00BE384C" w:rsidRPr="00DC478B">
        <w:rPr>
          <w:rFonts w:ascii="Times New Roman" w:hAnsi="Times New Roman" w:cs="Times New Roman"/>
          <w:iCs/>
          <w:shd w:val="clear" w:color="auto" w:fill="FFFFFF"/>
        </w:rPr>
        <w:t>e</w:t>
      </w:r>
      <w:r w:rsidR="00587FFB" w:rsidRPr="00DC478B">
        <w:rPr>
          <w:rFonts w:ascii="Times New Roman" w:hAnsi="Times New Roman" w:cs="Times New Roman"/>
          <w:iCs/>
          <w:shd w:val="clear" w:color="auto" w:fill="FFFFFF"/>
        </w:rPr>
        <w:t xml:space="preserve"> was not intended. For MDMA, it seems clear that </w:t>
      </w:r>
      <w:r w:rsidR="00801A7B" w:rsidRPr="00DC478B">
        <w:rPr>
          <w:rFonts w:ascii="Times New Roman" w:hAnsi="Times New Roman" w:cs="Times New Roman"/>
          <w:iCs/>
          <w:shd w:val="clear" w:color="auto" w:fill="FFFFFF"/>
        </w:rPr>
        <w:t xml:space="preserve">outcome expectancies and craving are not affected by </w:t>
      </w:r>
      <w:r w:rsidR="001F0858" w:rsidRPr="00DC478B">
        <w:rPr>
          <w:rFonts w:ascii="Times New Roman" w:hAnsi="Times New Roman" w:cs="Times New Roman"/>
          <w:iCs/>
          <w:shd w:val="clear" w:color="auto" w:fill="FFFFFF"/>
        </w:rPr>
        <w:t>use intention</w:t>
      </w:r>
      <w:r w:rsidR="00801A7B" w:rsidRPr="00DC478B">
        <w:rPr>
          <w:rFonts w:ascii="Times New Roman" w:hAnsi="Times New Roman" w:cs="Times New Roman"/>
          <w:iCs/>
          <w:shd w:val="clear" w:color="auto" w:fill="FFFFFF"/>
        </w:rPr>
        <w:t xml:space="preserve">. </w:t>
      </w:r>
    </w:p>
    <w:p w14:paraId="67241C20" w14:textId="684FD896" w:rsidR="00525E93" w:rsidRPr="00DC478B" w:rsidRDefault="004B61C4" w:rsidP="0096584E">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 xml:space="preserve">For alcohol stimuli, positive </w:t>
      </w:r>
      <w:r w:rsidR="00782B72" w:rsidRPr="00DC478B">
        <w:rPr>
          <w:rFonts w:ascii="Times New Roman" w:hAnsi="Times New Roman" w:cs="Times New Roman"/>
          <w:iCs/>
          <w:shd w:val="clear" w:color="auto" w:fill="FFFFFF"/>
        </w:rPr>
        <w:t xml:space="preserve">outcome expectancies </w:t>
      </w:r>
      <w:r w:rsidR="00587FFB" w:rsidRPr="00DC478B">
        <w:rPr>
          <w:rFonts w:ascii="Times New Roman" w:hAnsi="Times New Roman" w:cs="Times New Roman"/>
          <w:iCs/>
          <w:shd w:val="clear" w:color="auto" w:fill="FFFFFF"/>
        </w:rPr>
        <w:t xml:space="preserve">or negative outcome expectancies did not differ between </w:t>
      </w:r>
      <w:r w:rsidR="00782B72" w:rsidRPr="00DC478B">
        <w:rPr>
          <w:rFonts w:ascii="Times New Roman" w:hAnsi="Times New Roman" w:cs="Times New Roman"/>
          <w:iCs/>
          <w:shd w:val="clear" w:color="auto" w:fill="FFFFFF"/>
        </w:rPr>
        <w:t>when u</w:t>
      </w:r>
      <w:r w:rsidR="00093887" w:rsidRPr="00DC478B">
        <w:rPr>
          <w:rFonts w:ascii="Times New Roman" w:hAnsi="Times New Roman" w:cs="Times New Roman"/>
          <w:iCs/>
          <w:shd w:val="clear" w:color="auto" w:fill="FFFFFF"/>
        </w:rPr>
        <w:t>se</w:t>
      </w:r>
      <w:r w:rsidR="00782B72" w:rsidRPr="00DC478B">
        <w:rPr>
          <w:rFonts w:ascii="Times New Roman" w:hAnsi="Times New Roman" w:cs="Times New Roman"/>
          <w:iCs/>
          <w:shd w:val="clear" w:color="auto" w:fill="FFFFFF"/>
        </w:rPr>
        <w:t xml:space="preserve"> was </w:t>
      </w:r>
      <w:proofErr w:type="gramStart"/>
      <w:r w:rsidR="00782B72" w:rsidRPr="00DC478B">
        <w:rPr>
          <w:rFonts w:ascii="Times New Roman" w:hAnsi="Times New Roman" w:cs="Times New Roman"/>
          <w:iCs/>
          <w:shd w:val="clear" w:color="auto" w:fill="FFFFFF"/>
        </w:rPr>
        <w:t>intended</w:t>
      </w:r>
      <w:proofErr w:type="gramEnd"/>
      <w:r w:rsidR="00782B72" w:rsidRPr="00DC478B">
        <w:rPr>
          <w:rFonts w:ascii="Times New Roman" w:hAnsi="Times New Roman" w:cs="Times New Roman"/>
          <w:iCs/>
          <w:shd w:val="clear" w:color="auto" w:fill="FFFFFF"/>
        </w:rPr>
        <w:t xml:space="preserve"> </w:t>
      </w:r>
      <w:r w:rsidR="00587FFB" w:rsidRPr="00DC478B">
        <w:rPr>
          <w:rFonts w:ascii="Times New Roman" w:hAnsi="Times New Roman" w:cs="Times New Roman"/>
          <w:iCs/>
          <w:shd w:val="clear" w:color="auto" w:fill="FFFFFF"/>
        </w:rPr>
        <w:t>and</w:t>
      </w:r>
      <w:r w:rsidR="00782B72" w:rsidRPr="00DC478B">
        <w:rPr>
          <w:rFonts w:ascii="Times New Roman" w:hAnsi="Times New Roman" w:cs="Times New Roman"/>
          <w:iCs/>
          <w:shd w:val="clear" w:color="auto" w:fill="FFFFFF"/>
        </w:rPr>
        <w:t xml:space="preserve"> us</w:t>
      </w:r>
      <w:r w:rsidR="00093887" w:rsidRPr="00DC478B">
        <w:rPr>
          <w:rFonts w:ascii="Times New Roman" w:hAnsi="Times New Roman" w:cs="Times New Roman"/>
          <w:iCs/>
          <w:shd w:val="clear" w:color="auto" w:fill="FFFFFF"/>
        </w:rPr>
        <w:t>e</w:t>
      </w:r>
      <w:r w:rsidR="00782B72" w:rsidRPr="00DC478B">
        <w:rPr>
          <w:rFonts w:ascii="Times New Roman" w:hAnsi="Times New Roman" w:cs="Times New Roman"/>
          <w:iCs/>
          <w:shd w:val="clear" w:color="auto" w:fill="FFFFFF"/>
        </w:rPr>
        <w:t xml:space="preserve"> was not intended.</w:t>
      </w:r>
      <w:r w:rsidR="00186D06" w:rsidRPr="00DC478B">
        <w:rPr>
          <w:rFonts w:ascii="Times New Roman" w:hAnsi="Times New Roman" w:cs="Times New Roman"/>
          <w:iCs/>
          <w:shd w:val="clear" w:color="auto" w:fill="FFFFFF"/>
        </w:rPr>
        <w:t xml:space="preserve"> </w:t>
      </w:r>
      <w:r w:rsidR="00587FFB" w:rsidRPr="00DC478B">
        <w:rPr>
          <w:rFonts w:ascii="Times New Roman" w:hAnsi="Times New Roman" w:cs="Times New Roman"/>
          <w:iCs/>
          <w:shd w:val="clear" w:color="auto" w:fill="FFFFFF"/>
        </w:rPr>
        <w:t>However, c</w:t>
      </w:r>
      <w:r w:rsidR="00ED4917" w:rsidRPr="00DC478B">
        <w:rPr>
          <w:rFonts w:ascii="Times New Roman" w:hAnsi="Times New Roman" w:cs="Times New Roman"/>
          <w:iCs/>
          <w:shd w:val="clear" w:color="auto" w:fill="FFFFFF"/>
        </w:rPr>
        <w:t xml:space="preserve">raving scores </w:t>
      </w:r>
      <w:r w:rsidR="00587FFB" w:rsidRPr="00DC478B">
        <w:rPr>
          <w:rFonts w:ascii="Times New Roman" w:hAnsi="Times New Roman" w:cs="Times New Roman"/>
          <w:iCs/>
          <w:shd w:val="clear" w:color="auto" w:fill="FFFFFF"/>
        </w:rPr>
        <w:t xml:space="preserve">did differ, so that when use was intended they were higher than when use was not intended. </w:t>
      </w:r>
    </w:p>
    <w:p w14:paraId="637EBE87" w14:textId="709BBBDF" w:rsidR="009D5762" w:rsidRPr="00DC478B" w:rsidRDefault="002021BA" w:rsidP="009D5762">
      <w:pPr>
        <w:spacing w:line="360" w:lineRule="auto"/>
        <w:jc w:val="center"/>
        <w:rPr>
          <w:rFonts w:ascii="Times New Roman" w:hAnsi="Times New Roman" w:cs="Times New Roman"/>
        </w:rPr>
      </w:pPr>
      <w:r w:rsidRPr="00DC478B">
        <w:rPr>
          <w:rFonts w:ascii="Times New Roman" w:hAnsi="Times New Roman" w:cs="Times New Roman"/>
        </w:rPr>
        <w:lastRenderedPageBreak/>
        <w:t xml:space="preserve"> &lt; </w:t>
      </w:r>
      <w:r w:rsidR="009D5762" w:rsidRPr="00DC478B">
        <w:rPr>
          <w:rFonts w:ascii="Times New Roman" w:hAnsi="Times New Roman" w:cs="Times New Roman"/>
        </w:rPr>
        <w:t xml:space="preserve">TABLE </w:t>
      </w:r>
      <w:r w:rsidR="007A43EF" w:rsidRPr="00DC478B">
        <w:rPr>
          <w:rFonts w:ascii="Times New Roman" w:hAnsi="Times New Roman" w:cs="Times New Roman"/>
        </w:rPr>
        <w:t>4</w:t>
      </w:r>
      <w:r w:rsidR="009D5762" w:rsidRPr="00DC478B">
        <w:rPr>
          <w:rFonts w:ascii="Times New Roman" w:hAnsi="Times New Roman" w:cs="Times New Roman"/>
        </w:rPr>
        <w:t xml:space="preserve"> HERE</w:t>
      </w:r>
      <w:r w:rsidRPr="00DC478B">
        <w:rPr>
          <w:rFonts w:ascii="Times New Roman" w:hAnsi="Times New Roman" w:cs="Times New Roman"/>
        </w:rPr>
        <w:t xml:space="preserve"> &gt; </w:t>
      </w:r>
    </w:p>
    <w:p w14:paraId="3AD0B5D5" w14:textId="0084688E" w:rsidR="00FD37BD" w:rsidRPr="00DC478B" w:rsidRDefault="00FD37BD" w:rsidP="0096584E">
      <w:pPr>
        <w:spacing w:line="360" w:lineRule="auto"/>
        <w:jc w:val="both"/>
        <w:rPr>
          <w:rFonts w:ascii="Times New Roman" w:hAnsi="Times New Roman" w:cs="Times New Roman"/>
        </w:rPr>
      </w:pPr>
      <w:r w:rsidRPr="00DC478B">
        <w:rPr>
          <w:rFonts w:ascii="Times New Roman" w:hAnsi="Times New Roman" w:cs="Times New Roman"/>
        </w:rPr>
        <w:t xml:space="preserve">Correlation analysis would be use </w:t>
      </w:r>
      <w:proofErr w:type="gramStart"/>
      <w:r w:rsidRPr="00DC478B">
        <w:rPr>
          <w:rFonts w:ascii="Times New Roman" w:hAnsi="Times New Roman" w:cs="Times New Roman"/>
        </w:rPr>
        <w:t>in order to</w:t>
      </w:r>
      <w:proofErr w:type="gramEnd"/>
      <w:r w:rsidRPr="00DC478B">
        <w:rPr>
          <w:rFonts w:ascii="Times New Roman" w:hAnsi="Times New Roman" w:cs="Times New Roman"/>
        </w:rPr>
        <w:t xml:space="preserve"> see whether outcome expectancies or craving were associated with AB. However, it was first necessary to define AB as a score. An AB was indicated in the previous analyses by a significant main effect of stimulus type.</w:t>
      </w:r>
      <w:r w:rsidR="00094BAE" w:rsidRPr="00DC478B">
        <w:rPr>
          <w:rFonts w:ascii="Times New Roman" w:hAnsi="Times New Roman" w:cs="Times New Roman"/>
        </w:rPr>
        <w:t xml:space="preserve"> </w:t>
      </w:r>
      <w:proofErr w:type="gramStart"/>
      <w:r w:rsidR="00094BAE" w:rsidRPr="00DC478B">
        <w:rPr>
          <w:rFonts w:ascii="Times New Roman" w:hAnsi="Times New Roman" w:cs="Times New Roman"/>
        </w:rPr>
        <w:t>Therefore</w:t>
      </w:r>
      <w:proofErr w:type="gramEnd"/>
      <w:r w:rsidR="00094BAE" w:rsidRPr="00DC478B">
        <w:rPr>
          <w:rFonts w:ascii="Times New Roman" w:hAnsi="Times New Roman" w:cs="Times New Roman"/>
        </w:rPr>
        <w:t xml:space="preserve"> a single measure of AB was created by subtracting substance dwell time and control dwell time for each participant group in both use conditions. For MDMA participants, when use is intended the AB variab</w:t>
      </w:r>
      <w:r w:rsidR="00B01EAB" w:rsidRPr="00DC478B">
        <w:rPr>
          <w:rFonts w:ascii="Times New Roman" w:hAnsi="Times New Roman" w:cs="Times New Roman"/>
        </w:rPr>
        <w:t>le correlates with craving (</w:t>
      </w:r>
      <w:proofErr w:type="gramStart"/>
      <w:r w:rsidR="00B01EAB" w:rsidRPr="00DC478B">
        <w:rPr>
          <w:rFonts w:ascii="Times New Roman" w:hAnsi="Times New Roman" w:cs="Times New Roman"/>
        </w:rPr>
        <w:t>r(</w:t>
      </w:r>
      <w:proofErr w:type="gramEnd"/>
      <w:r w:rsidR="00B01EAB" w:rsidRPr="00DC478B">
        <w:rPr>
          <w:rFonts w:ascii="Times New Roman" w:hAnsi="Times New Roman" w:cs="Times New Roman"/>
        </w:rPr>
        <w:t>15</w:t>
      </w:r>
      <w:r w:rsidR="00094BAE" w:rsidRPr="00DC478B">
        <w:rPr>
          <w:rFonts w:ascii="Times New Roman" w:hAnsi="Times New Roman" w:cs="Times New Roman"/>
        </w:rPr>
        <w:t>)</w:t>
      </w:r>
      <w:r w:rsidR="002021BA" w:rsidRPr="00DC478B">
        <w:rPr>
          <w:rFonts w:ascii="Times New Roman" w:hAnsi="Times New Roman" w:cs="Times New Roman"/>
        </w:rPr>
        <w:t xml:space="preserve"> = </w:t>
      </w:r>
      <w:r w:rsidR="00094BAE" w:rsidRPr="00DC478B">
        <w:rPr>
          <w:rFonts w:ascii="Times New Roman" w:hAnsi="Times New Roman" w:cs="Times New Roman"/>
        </w:rPr>
        <w:t>.507</w:t>
      </w:r>
      <w:r w:rsidR="002021BA" w:rsidRPr="00DC478B">
        <w:rPr>
          <w:rFonts w:ascii="Times New Roman" w:hAnsi="Times New Roman" w:cs="Times New Roman"/>
        </w:rPr>
        <w:t xml:space="preserve">; </w:t>
      </w:r>
      <w:r w:rsidR="00094BAE" w:rsidRPr="00DC478B">
        <w:rPr>
          <w:rFonts w:ascii="Times New Roman" w:hAnsi="Times New Roman" w:cs="Times New Roman"/>
        </w:rPr>
        <w:t>p</w:t>
      </w:r>
      <w:r w:rsidR="002021BA" w:rsidRPr="00DC478B">
        <w:rPr>
          <w:rFonts w:ascii="Times New Roman" w:hAnsi="Times New Roman" w:cs="Times New Roman"/>
        </w:rPr>
        <w:t xml:space="preserve"> = </w:t>
      </w:r>
      <w:r w:rsidR="00094BAE" w:rsidRPr="00DC478B">
        <w:rPr>
          <w:rFonts w:ascii="Times New Roman" w:hAnsi="Times New Roman" w:cs="Times New Roman"/>
        </w:rPr>
        <w:t>.038</w:t>
      </w:r>
      <w:r w:rsidR="002021BA"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921BA4"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327FF9" w:rsidRPr="00DC478B">
        <w:rPr>
          <w:rFonts w:ascii="Times New Roman" w:hAnsi="Times New Roman" w:cs="Times New Roman"/>
          <w:iCs/>
          <w:shd w:val="clear" w:color="auto" w:fill="FFFFFF"/>
        </w:rPr>
        <w:t>2.213</w:t>
      </w:r>
      <w:r w:rsidR="00094BAE" w:rsidRPr="00DC478B">
        <w:rPr>
          <w:rFonts w:ascii="Times New Roman" w:hAnsi="Times New Roman" w:cs="Times New Roman"/>
        </w:rPr>
        <w:t xml:space="preserve">) but not </w:t>
      </w:r>
      <w:r w:rsidR="00327FF9" w:rsidRPr="00DC478B">
        <w:rPr>
          <w:rFonts w:ascii="Times New Roman" w:hAnsi="Times New Roman" w:cs="Times New Roman"/>
        </w:rPr>
        <w:t xml:space="preserve">positive </w:t>
      </w:r>
      <w:r w:rsidR="00094BAE" w:rsidRPr="00DC478B">
        <w:rPr>
          <w:rFonts w:ascii="Times New Roman" w:hAnsi="Times New Roman" w:cs="Times New Roman"/>
        </w:rPr>
        <w:t>outcome expectancies</w:t>
      </w:r>
      <w:r w:rsidR="00697CF7" w:rsidRPr="00DC478B">
        <w:rPr>
          <w:rFonts w:ascii="Times New Roman" w:hAnsi="Times New Roman" w:cs="Times New Roman"/>
        </w:rPr>
        <w:t xml:space="preserve"> (</w:t>
      </w:r>
      <w:r w:rsidR="00697CF7" w:rsidRPr="00DC478B">
        <w:rPr>
          <w:rFonts w:ascii="Times New Roman" w:hAnsi="Times New Roman" w:cs="Times New Roman"/>
          <w:iCs/>
          <w:shd w:val="clear" w:color="auto" w:fill="FFFFFF"/>
        </w:rPr>
        <w:t>BF</w:t>
      </w:r>
      <w:r w:rsidR="00697CF7"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327FF9" w:rsidRPr="00DC478B">
        <w:rPr>
          <w:rFonts w:ascii="Times New Roman" w:hAnsi="Times New Roman" w:cs="Times New Roman"/>
          <w:iCs/>
          <w:shd w:val="clear" w:color="auto" w:fill="FFFFFF"/>
        </w:rPr>
        <w:t>.510: this finding is inconclusive whether or not an association is present</w:t>
      </w:r>
      <w:r w:rsidR="00697CF7" w:rsidRPr="00DC478B">
        <w:rPr>
          <w:rFonts w:ascii="Times New Roman" w:hAnsi="Times New Roman" w:cs="Times New Roman"/>
          <w:iCs/>
          <w:shd w:val="clear" w:color="auto" w:fill="FFFFFF"/>
        </w:rPr>
        <w:t>)</w:t>
      </w:r>
      <w:r w:rsidR="00327FF9" w:rsidRPr="00DC478B">
        <w:rPr>
          <w:rFonts w:ascii="Times New Roman" w:hAnsi="Times New Roman" w:cs="Times New Roman"/>
          <w:iCs/>
          <w:shd w:val="clear" w:color="auto" w:fill="FFFFFF"/>
        </w:rPr>
        <w:t xml:space="preserve"> or </w:t>
      </w:r>
      <w:r w:rsidR="00327FF9" w:rsidRPr="00DC478B">
        <w:rPr>
          <w:rFonts w:ascii="Times New Roman" w:hAnsi="Times New Roman" w:cs="Times New Roman"/>
        </w:rPr>
        <w:t>negative outcome expectancies (</w:t>
      </w:r>
      <w:r w:rsidR="00327FF9" w:rsidRPr="00DC478B">
        <w:rPr>
          <w:rFonts w:ascii="Times New Roman" w:hAnsi="Times New Roman" w:cs="Times New Roman"/>
          <w:iCs/>
          <w:shd w:val="clear" w:color="auto" w:fill="FFFFFF"/>
        </w:rPr>
        <w:t>BF</w:t>
      </w:r>
      <w:r w:rsidR="00327FF9"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327FF9" w:rsidRPr="00DC478B">
        <w:rPr>
          <w:rFonts w:ascii="Times New Roman" w:hAnsi="Times New Roman" w:cs="Times New Roman"/>
          <w:iCs/>
          <w:shd w:val="clear" w:color="auto" w:fill="FFFFFF"/>
        </w:rPr>
        <w:t>.895: inconclusive)</w:t>
      </w:r>
      <w:r w:rsidR="00094BAE" w:rsidRPr="00DC478B">
        <w:rPr>
          <w:rFonts w:ascii="Times New Roman" w:hAnsi="Times New Roman" w:cs="Times New Roman"/>
        </w:rPr>
        <w:t xml:space="preserve">. When use is not intended the </w:t>
      </w:r>
      <w:proofErr w:type="gramStart"/>
      <w:r w:rsidR="00094BAE" w:rsidRPr="00DC478B">
        <w:rPr>
          <w:rFonts w:ascii="Times New Roman" w:hAnsi="Times New Roman" w:cs="Times New Roman"/>
        </w:rPr>
        <w:t>AB</w:t>
      </w:r>
      <w:proofErr w:type="gramEnd"/>
      <w:r w:rsidR="00094BAE" w:rsidRPr="00DC478B">
        <w:rPr>
          <w:rFonts w:ascii="Times New Roman" w:hAnsi="Times New Roman" w:cs="Times New Roman"/>
        </w:rPr>
        <w:t xml:space="preserve"> variable </w:t>
      </w:r>
      <w:r w:rsidR="008C5573" w:rsidRPr="00DC478B">
        <w:rPr>
          <w:rFonts w:ascii="Times New Roman" w:hAnsi="Times New Roman" w:cs="Times New Roman"/>
        </w:rPr>
        <w:t>was not</w:t>
      </w:r>
      <w:r w:rsidR="00094BAE" w:rsidRPr="00DC478B">
        <w:rPr>
          <w:rFonts w:ascii="Times New Roman" w:hAnsi="Times New Roman" w:cs="Times New Roman"/>
        </w:rPr>
        <w:t xml:space="preserve"> associated with </w:t>
      </w:r>
      <w:r w:rsidR="00327FF9" w:rsidRPr="00DC478B">
        <w:rPr>
          <w:rFonts w:ascii="Times New Roman" w:hAnsi="Times New Roman" w:cs="Times New Roman"/>
        </w:rPr>
        <w:t xml:space="preserve">positive </w:t>
      </w:r>
      <w:r w:rsidR="00094BAE" w:rsidRPr="00DC478B">
        <w:rPr>
          <w:rFonts w:ascii="Times New Roman" w:hAnsi="Times New Roman" w:cs="Times New Roman"/>
        </w:rPr>
        <w:t>outcome expectancies</w:t>
      </w:r>
      <w:r w:rsidR="00327FF9" w:rsidRPr="00DC478B">
        <w:rPr>
          <w:rFonts w:ascii="Times New Roman" w:hAnsi="Times New Roman" w:cs="Times New Roman"/>
        </w:rPr>
        <w:t xml:space="preserve"> (</w:t>
      </w:r>
      <w:r w:rsidR="00327FF9" w:rsidRPr="00DC478B">
        <w:rPr>
          <w:rFonts w:ascii="Times New Roman" w:hAnsi="Times New Roman" w:cs="Times New Roman"/>
          <w:iCs/>
          <w:shd w:val="clear" w:color="auto" w:fill="FFFFFF"/>
        </w:rPr>
        <w:t>BF</w:t>
      </w:r>
      <w:r w:rsidR="00327FF9"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327FF9" w:rsidRPr="00DC478B">
        <w:rPr>
          <w:rFonts w:ascii="Times New Roman" w:hAnsi="Times New Roman" w:cs="Times New Roman"/>
          <w:iCs/>
          <w:shd w:val="clear" w:color="auto" w:fill="FFFFFF"/>
        </w:rPr>
        <w:t>.596: inconclusive)</w:t>
      </w:r>
      <w:r w:rsidR="00327FF9" w:rsidRPr="00DC478B">
        <w:rPr>
          <w:rFonts w:ascii="Times New Roman" w:hAnsi="Times New Roman" w:cs="Times New Roman"/>
        </w:rPr>
        <w:t>, negative outcome expectancies (</w:t>
      </w:r>
      <w:r w:rsidR="00327FF9" w:rsidRPr="00DC478B">
        <w:rPr>
          <w:rFonts w:ascii="Times New Roman" w:hAnsi="Times New Roman" w:cs="Times New Roman"/>
          <w:iCs/>
          <w:shd w:val="clear" w:color="auto" w:fill="FFFFFF"/>
        </w:rPr>
        <w:t>BF</w:t>
      </w:r>
      <w:r w:rsidR="00327FF9"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327FF9" w:rsidRPr="00DC478B">
        <w:rPr>
          <w:rFonts w:ascii="Times New Roman" w:hAnsi="Times New Roman" w:cs="Times New Roman"/>
          <w:iCs/>
          <w:shd w:val="clear" w:color="auto" w:fill="FFFFFF"/>
        </w:rPr>
        <w:t>.587: inconclusive)</w:t>
      </w:r>
      <w:r w:rsidR="00327FF9" w:rsidRPr="00DC478B">
        <w:rPr>
          <w:rFonts w:ascii="Times New Roman" w:hAnsi="Times New Roman" w:cs="Times New Roman"/>
        </w:rPr>
        <w:t>,</w:t>
      </w:r>
      <w:r w:rsidR="00094BAE" w:rsidRPr="00DC478B">
        <w:rPr>
          <w:rFonts w:ascii="Times New Roman" w:hAnsi="Times New Roman" w:cs="Times New Roman"/>
        </w:rPr>
        <w:t xml:space="preserve"> or craving</w:t>
      </w:r>
      <w:r w:rsidR="00697CF7" w:rsidRPr="00DC478B">
        <w:rPr>
          <w:rFonts w:ascii="Times New Roman" w:hAnsi="Times New Roman" w:cs="Times New Roman"/>
        </w:rPr>
        <w:t xml:space="preserve"> (</w:t>
      </w:r>
      <w:r w:rsidR="00697CF7" w:rsidRPr="00DC478B">
        <w:rPr>
          <w:rFonts w:ascii="Times New Roman" w:hAnsi="Times New Roman" w:cs="Times New Roman"/>
          <w:iCs/>
          <w:shd w:val="clear" w:color="auto" w:fill="FFFFFF"/>
        </w:rPr>
        <w:t>BF</w:t>
      </w:r>
      <w:r w:rsidR="00697CF7"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327FF9" w:rsidRPr="00DC478B">
        <w:rPr>
          <w:rFonts w:ascii="Times New Roman" w:hAnsi="Times New Roman" w:cs="Times New Roman"/>
          <w:iCs/>
          <w:shd w:val="clear" w:color="auto" w:fill="FFFFFF"/>
        </w:rPr>
        <w:t>.366</w:t>
      </w:r>
      <w:r w:rsidR="00697CF7" w:rsidRPr="00DC478B">
        <w:rPr>
          <w:rFonts w:ascii="Times New Roman" w:hAnsi="Times New Roman" w:cs="Times New Roman"/>
          <w:iCs/>
          <w:shd w:val="clear" w:color="auto" w:fill="FFFFFF"/>
        </w:rPr>
        <w:t>)</w:t>
      </w:r>
      <w:r w:rsidR="00094BAE" w:rsidRPr="00DC478B">
        <w:rPr>
          <w:rFonts w:ascii="Times New Roman" w:hAnsi="Times New Roman" w:cs="Times New Roman"/>
        </w:rPr>
        <w:t xml:space="preserve">. For alcohol participants, when use is intended the AB variable does not correlate with </w:t>
      </w:r>
      <w:r w:rsidR="009022BB" w:rsidRPr="00DC478B">
        <w:rPr>
          <w:rFonts w:ascii="Times New Roman" w:hAnsi="Times New Roman" w:cs="Times New Roman"/>
        </w:rPr>
        <w:t xml:space="preserve">positive </w:t>
      </w:r>
      <w:r w:rsidR="00094BAE" w:rsidRPr="00DC478B">
        <w:rPr>
          <w:rFonts w:ascii="Times New Roman" w:hAnsi="Times New Roman" w:cs="Times New Roman"/>
        </w:rPr>
        <w:t>outcome expectancies</w:t>
      </w:r>
      <w:r w:rsidR="009022BB" w:rsidRPr="00DC478B">
        <w:rPr>
          <w:rFonts w:ascii="Times New Roman" w:hAnsi="Times New Roman" w:cs="Times New Roman"/>
        </w:rPr>
        <w:t xml:space="preserve"> (</w:t>
      </w:r>
      <w:r w:rsidR="009022BB" w:rsidRPr="00DC478B">
        <w:rPr>
          <w:rFonts w:ascii="Times New Roman" w:hAnsi="Times New Roman" w:cs="Times New Roman"/>
          <w:iCs/>
          <w:shd w:val="clear" w:color="auto" w:fill="FFFFFF"/>
        </w:rPr>
        <w:t>BF</w:t>
      </w:r>
      <w:r w:rsidR="009022BB"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9022BB" w:rsidRPr="00DC478B">
        <w:rPr>
          <w:rFonts w:ascii="Times New Roman" w:hAnsi="Times New Roman" w:cs="Times New Roman"/>
          <w:iCs/>
          <w:shd w:val="clear" w:color="auto" w:fill="FFFFFF"/>
        </w:rPr>
        <w:t>.326)</w:t>
      </w:r>
      <w:r w:rsidR="009022BB" w:rsidRPr="00DC478B">
        <w:rPr>
          <w:rFonts w:ascii="Times New Roman" w:hAnsi="Times New Roman" w:cs="Times New Roman"/>
        </w:rPr>
        <w:t>, negative outcome expectancies (</w:t>
      </w:r>
      <w:r w:rsidR="009022BB" w:rsidRPr="00DC478B">
        <w:rPr>
          <w:rFonts w:ascii="Times New Roman" w:hAnsi="Times New Roman" w:cs="Times New Roman"/>
          <w:iCs/>
          <w:shd w:val="clear" w:color="auto" w:fill="FFFFFF"/>
        </w:rPr>
        <w:t>BF</w:t>
      </w:r>
      <w:r w:rsidR="009022BB"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9022BB" w:rsidRPr="00DC478B">
        <w:rPr>
          <w:rFonts w:ascii="Times New Roman" w:hAnsi="Times New Roman" w:cs="Times New Roman"/>
          <w:iCs/>
          <w:shd w:val="clear" w:color="auto" w:fill="FFFFFF"/>
        </w:rPr>
        <w:t>.363)</w:t>
      </w:r>
      <w:r w:rsidR="009022BB" w:rsidRPr="00DC478B">
        <w:rPr>
          <w:rFonts w:ascii="Times New Roman" w:hAnsi="Times New Roman" w:cs="Times New Roman"/>
        </w:rPr>
        <w:t>, or craving measure</w:t>
      </w:r>
      <w:r w:rsidR="00697CF7" w:rsidRPr="00DC478B">
        <w:rPr>
          <w:rFonts w:ascii="Times New Roman" w:hAnsi="Times New Roman" w:cs="Times New Roman"/>
        </w:rPr>
        <w:t xml:space="preserve"> (</w:t>
      </w:r>
      <w:r w:rsidR="00697CF7" w:rsidRPr="00DC478B">
        <w:rPr>
          <w:rFonts w:ascii="Times New Roman" w:hAnsi="Times New Roman" w:cs="Times New Roman"/>
          <w:iCs/>
          <w:shd w:val="clear" w:color="auto" w:fill="FFFFFF"/>
        </w:rPr>
        <w:t>BF</w:t>
      </w:r>
      <w:r w:rsidR="00697CF7"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9022BB" w:rsidRPr="00DC478B">
        <w:rPr>
          <w:rFonts w:ascii="Times New Roman" w:hAnsi="Times New Roman" w:cs="Times New Roman"/>
          <w:iCs/>
          <w:shd w:val="clear" w:color="auto" w:fill="FFFFFF"/>
        </w:rPr>
        <w:t>.763:</w:t>
      </w:r>
      <w:r w:rsidR="00327FF9" w:rsidRPr="00DC478B">
        <w:rPr>
          <w:rFonts w:ascii="Times New Roman" w:hAnsi="Times New Roman" w:cs="Times New Roman"/>
          <w:iCs/>
          <w:shd w:val="clear" w:color="auto" w:fill="FFFFFF"/>
        </w:rPr>
        <w:t xml:space="preserve"> inconclusive</w:t>
      </w:r>
      <w:r w:rsidR="00697CF7" w:rsidRPr="00DC478B">
        <w:rPr>
          <w:rFonts w:ascii="Times New Roman" w:hAnsi="Times New Roman" w:cs="Times New Roman"/>
          <w:iCs/>
          <w:shd w:val="clear" w:color="auto" w:fill="FFFFFF"/>
        </w:rPr>
        <w:t>)</w:t>
      </w:r>
      <w:r w:rsidR="00094BAE" w:rsidRPr="00DC478B">
        <w:rPr>
          <w:rFonts w:ascii="Times New Roman" w:hAnsi="Times New Roman" w:cs="Times New Roman"/>
        </w:rPr>
        <w:t>. When use is not intended AB is associated with negative outcome expectancies (</w:t>
      </w:r>
      <w:proofErr w:type="gramStart"/>
      <w:r w:rsidR="00094BAE" w:rsidRPr="00DC478B">
        <w:rPr>
          <w:rFonts w:ascii="Times New Roman" w:hAnsi="Times New Roman" w:cs="Times New Roman"/>
        </w:rPr>
        <w:t>r(</w:t>
      </w:r>
      <w:proofErr w:type="gramEnd"/>
      <w:r w:rsidR="00094BAE" w:rsidRPr="00DC478B">
        <w:rPr>
          <w:rFonts w:ascii="Times New Roman" w:hAnsi="Times New Roman" w:cs="Times New Roman"/>
        </w:rPr>
        <w:t>17)</w:t>
      </w:r>
      <w:r w:rsidR="002021BA" w:rsidRPr="00DC478B">
        <w:rPr>
          <w:rFonts w:ascii="Times New Roman" w:hAnsi="Times New Roman" w:cs="Times New Roman"/>
        </w:rPr>
        <w:t xml:space="preserve"> = </w:t>
      </w:r>
      <w:r w:rsidR="00094BAE" w:rsidRPr="00DC478B">
        <w:rPr>
          <w:rFonts w:ascii="Times New Roman" w:hAnsi="Times New Roman" w:cs="Times New Roman"/>
        </w:rPr>
        <w:t>.533</w:t>
      </w:r>
      <w:r w:rsidR="002021BA" w:rsidRPr="00DC478B">
        <w:rPr>
          <w:rFonts w:ascii="Times New Roman" w:hAnsi="Times New Roman" w:cs="Times New Roman"/>
        </w:rPr>
        <w:t xml:space="preserve">; </w:t>
      </w:r>
      <w:r w:rsidR="00094BAE" w:rsidRPr="00DC478B">
        <w:rPr>
          <w:rFonts w:ascii="Times New Roman" w:hAnsi="Times New Roman" w:cs="Times New Roman"/>
        </w:rPr>
        <w:t>p</w:t>
      </w:r>
      <w:r w:rsidR="002021BA" w:rsidRPr="00DC478B">
        <w:rPr>
          <w:rFonts w:ascii="Times New Roman" w:hAnsi="Times New Roman" w:cs="Times New Roman"/>
        </w:rPr>
        <w:t xml:space="preserve"> = </w:t>
      </w:r>
      <w:r w:rsidR="00094BAE" w:rsidRPr="00DC478B">
        <w:rPr>
          <w:rFonts w:ascii="Times New Roman" w:hAnsi="Times New Roman" w:cs="Times New Roman"/>
        </w:rPr>
        <w:t>.019</w:t>
      </w:r>
      <w:r w:rsidR="002021BA" w:rsidRPr="00DC478B">
        <w:rPr>
          <w:rFonts w:ascii="Times New Roman" w:hAnsi="Times New Roman" w:cs="Times New Roman"/>
          <w:iCs/>
          <w:shd w:val="clear" w:color="auto" w:fill="FFFFFF"/>
        </w:rPr>
        <w:t xml:space="preserve">; </w:t>
      </w:r>
      <w:r w:rsidR="00921BA4" w:rsidRPr="00DC478B">
        <w:rPr>
          <w:rFonts w:ascii="Times New Roman" w:hAnsi="Times New Roman" w:cs="Times New Roman"/>
          <w:iCs/>
          <w:shd w:val="clear" w:color="auto" w:fill="FFFFFF"/>
        </w:rPr>
        <w:t>BF</w:t>
      </w:r>
      <w:r w:rsidR="00921BA4"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9022BB" w:rsidRPr="00DC478B">
        <w:rPr>
          <w:rFonts w:ascii="Times New Roman" w:hAnsi="Times New Roman" w:cs="Times New Roman"/>
          <w:iCs/>
          <w:shd w:val="clear" w:color="auto" w:fill="FFFFFF"/>
        </w:rPr>
        <w:t>3.716</w:t>
      </w:r>
      <w:r w:rsidR="00094BAE" w:rsidRPr="00DC478B">
        <w:rPr>
          <w:rFonts w:ascii="Times New Roman" w:hAnsi="Times New Roman" w:cs="Times New Roman"/>
        </w:rPr>
        <w:t xml:space="preserve">) but not </w:t>
      </w:r>
      <w:r w:rsidR="009022BB" w:rsidRPr="00DC478B">
        <w:rPr>
          <w:rFonts w:ascii="Times New Roman" w:hAnsi="Times New Roman" w:cs="Times New Roman"/>
        </w:rPr>
        <w:t>positive expectancies (</w:t>
      </w:r>
      <w:r w:rsidR="009022BB" w:rsidRPr="00DC478B">
        <w:rPr>
          <w:rFonts w:ascii="Times New Roman" w:hAnsi="Times New Roman" w:cs="Times New Roman"/>
          <w:iCs/>
          <w:shd w:val="clear" w:color="auto" w:fill="FFFFFF"/>
        </w:rPr>
        <w:t>BF</w:t>
      </w:r>
      <w:r w:rsidR="009022BB"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9022BB" w:rsidRPr="00DC478B">
        <w:rPr>
          <w:rFonts w:ascii="Times New Roman" w:hAnsi="Times New Roman" w:cs="Times New Roman"/>
          <w:iCs/>
          <w:shd w:val="clear" w:color="auto" w:fill="FFFFFF"/>
        </w:rPr>
        <w:t xml:space="preserve">.309) </w:t>
      </w:r>
      <w:r w:rsidR="009022BB" w:rsidRPr="00DC478B">
        <w:rPr>
          <w:rFonts w:ascii="Times New Roman" w:hAnsi="Times New Roman" w:cs="Times New Roman"/>
        </w:rPr>
        <w:t xml:space="preserve">or </w:t>
      </w:r>
      <w:r w:rsidR="00094BAE" w:rsidRPr="00DC478B">
        <w:rPr>
          <w:rFonts w:ascii="Times New Roman" w:hAnsi="Times New Roman" w:cs="Times New Roman"/>
        </w:rPr>
        <w:t>craving</w:t>
      </w:r>
      <w:r w:rsidR="00697CF7" w:rsidRPr="00DC478B">
        <w:rPr>
          <w:rFonts w:ascii="Times New Roman" w:hAnsi="Times New Roman" w:cs="Times New Roman"/>
        </w:rPr>
        <w:t xml:space="preserve"> (</w:t>
      </w:r>
      <w:r w:rsidR="00697CF7" w:rsidRPr="00DC478B">
        <w:rPr>
          <w:rFonts w:ascii="Times New Roman" w:hAnsi="Times New Roman" w:cs="Times New Roman"/>
          <w:iCs/>
          <w:shd w:val="clear" w:color="auto" w:fill="FFFFFF"/>
        </w:rPr>
        <w:t>BF</w:t>
      </w:r>
      <w:r w:rsidR="00697CF7" w:rsidRPr="00DC478B">
        <w:rPr>
          <w:rFonts w:ascii="Times New Roman" w:hAnsi="Times New Roman" w:cs="Times New Roman"/>
          <w:iCs/>
          <w:shd w:val="clear" w:color="auto" w:fill="FFFFFF"/>
          <w:vertAlign w:val="subscript"/>
        </w:rPr>
        <w:t>10</w:t>
      </w:r>
      <w:r w:rsidR="002021BA" w:rsidRPr="00DC478B">
        <w:rPr>
          <w:rFonts w:ascii="Times New Roman" w:hAnsi="Times New Roman" w:cs="Times New Roman"/>
          <w:iCs/>
          <w:shd w:val="clear" w:color="auto" w:fill="FFFFFF"/>
        </w:rPr>
        <w:t xml:space="preserve"> = </w:t>
      </w:r>
      <w:r w:rsidR="009022BB" w:rsidRPr="00DC478B">
        <w:rPr>
          <w:rFonts w:ascii="Times New Roman" w:hAnsi="Times New Roman" w:cs="Times New Roman"/>
          <w:iCs/>
          <w:shd w:val="clear" w:color="auto" w:fill="FFFFFF"/>
        </w:rPr>
        <w:t>.322</w:t>
      </w:r>
      <w:r w:rsidR="00697CF7" w:rsidRPr="00DC478B">
        <w:rPr>
          <w:rFonts w:ascii="Times New Roman" w:hAnsi="Times New Roman" w:cs="Times New Roman"/>
          <w:iCs/>
          <w:shd w:val="clear" w:color="auto" w:fill="FFFFFF"/>
        </w:rPr>
        <w:t>)</w:t>
      </w:r>
      <w:r w:rsidR="00094BAE" w:rsidRPr="00DC478B">
        <w:rPr>
          <w:rFonts w:ascii="Times New Roman" w:hAnsi="Times New Roman" w:cs="Times New Roman"/>
        </w:rPr>
        <w:t>.</w:t>
      </w:r>
    </w:p>
    <w:p w14:paraId="3B0656DB" w14:textId="6550F7FE" w:rsidR="002106D0" w:rsidRPr="00DC478B" w:rsidRDefault="002021BA" w:rsidP="00D47A52">
      <w:pPr>
        <w:spacing w:line="360" w:lineRule="auto"/>
        <w:jc w:val="center"/>
        <w:rPr>
          <w:rFonts w:ascii="Times New Roman" w:hAnsi="Times New Roman" w:cs="Times New Roman"/>
        </w:rPr>
      </w:pPr>
      <w:r w:rsidRPr="00DC478B">
        <w:rPr>
          <w:rFonts w:ascii="Times New Roman" w:hAnsi="Times New Roman" w:cs="Times New Roman"/>
        </w:rPr>
        <w:t xml:space="preserve"> &lt; </w:t>
      </w:r>
      <w:r w:rsidR="009D5762" w:rsidRPr="00DC478B">
        <w:rPr>
          <w:rFonts w:ascii="Times New Roman" w:hAnsi="Times New Roman" w:cs="Times New Roman"/>
        </w:rPr>
        <w:t>FIGURE 2 HERE</w:t>
      </w:r>
      <w:r w:rsidRPr="00DC478B">
        <w:rPr>
          <w:rFonts w:ascii="Times New Roman" w:hAnsi="Times New Roman" w:cs="Times New Roman"/>
        </w:rPr>
        <w:t xml:space="preserve"> &gt; </w:t>
      </w:r>
    </w:p>
    <w:p w14:paraId="2D6574CD" w14:textId="63A7CADA" w:rsidR="00D477C8" w:rsidRPr="00DC478B" w:rsidRDefault="00D477C8" w:rsidP="00360641">
      <w:pPr>
        <w:pStyle w:val="Heading3"/>
        <w:spacing w:line="360" w:lineRule="auto"/>
        <w:jc w:val="both"/>
        <w:rPr>
          <w:rFonts w:ascii="Times New Roman" w:hAnsi="Times New Roman"/>
          <w:sz w:val="36"/>
          <w:szCs w:val="22"/>
        </w:rPr>
      </w:pPr>
      <w:r w:rsidRPr="00DC478B">
        <w:rPr>
          <w:rFonts w:ascii="Times New Roman" w:hAnsi="Times New Roman"/>
          <w:sz w:val="36"/>
          <w:szCs w:val="22"/>
        </w:rPr>
        <w:t>Discussion</w:t>
      </w:r>
      <w:bookmarkEnd w:id="5"/>
    </w:p>
    <w:p w14:paraId="269AC74E" w14:textId="257AEC54" w:rsidR="00D932D5" w:rsidRPr="00DC478B" w:rsidRDefault="003D37E4" w:rsidP="007817F9">
      <w:pPr>
        <w:spacing w:line="360" w:lineRule="auto"/>
        <w:jc w:val="both"/>
        <w:rPr>
          <w:rFonts w:ascii="Times New Roman" w:hAnsi="Times New Roman" w:cs="Times New Roman"/>
        </w:rPr>
      </w:pPr>
      <w:r w:rsidRPr="00DC478B">
        <w:rPr>
          <w:rFonts w:ascii="Times New Roman" w:hAnsi="Times New Roman" w:cs="Times New Roman"/>
        </w:rPr>
        <w:t>We investigated AB when use was intended and not intended for alcohol and MDMA stimuli and corresponding (heavy) users. This research was motivated by the idea perhaps use intention generate</w:t>
      </w:r>
      <w:r w:rsidR="007817F9" w:rsidRPr="00DC478B">
        <w:rPr>
          <w:rFonts w:ascii="Times New Roman" w:hAnsi="Times New Roman" w:cs="Times New Roman"/>
        </w:rPr>
        <w:t>s</w:t>
      </w:r>
      <w:r w:rsidRPr="00DC478B">
        <w:rPr>
          <w:rFonts w:ascii="Times New Roman" w:hAnsi="Times New Roman" w:cs="Times New Roman"/>
        </w:rPr>
        <w:t xml:space="preserve"> </w:t>
      </w:r>
      <w:r w:rsidR="00D3717D" w:rsidRPr="00DC478B">
        <w:rPr>
          <w:rFonts w:ascii="Times New Roman" w:hAnsi="Times New Roman" w:cs="Times New Roman"/>
        </w:rPr>
        <w:t xml:space="preserve">preoccupation </w:t>
      </w:r>
      <w:r w:rsidR="00263715" w:rsidRPr="00DC478B">
        <w:rPr>
          <w:rFonts w:ascii="Times New Roman" w:hAnsi="Times New Roman" w:cs="Times New Roman"/>
        </w:rPr>
        <w:t>[</w:t>
      </w:r>
      <w:r w:rsidR="002D5516" w:rsidRPr="00DC478B">
        <w:rPr>
          <w:rFonts w:ascii="Times New Roman" w:hAnsi="Times New Roman" w:cs="Times New Roman"/>
        </w:rPr>
        <w:t>21</w:t>
      </w:r>
      <w:r w:rsidR="00B86BEA" w:rsidRPr="00DC478B">
        <w:rPr>
          <w:rFonts w:ascii="Times New Roman" w:hAnsi="Times New Roman" w:cs="Times New Roman"/>
        </w:rPr>
        <w:t>]</w:t>
      </w:r>
      <w:r w:rsidR="00D3717D" w:rsidRPr="00DC478B">
        <w:rPr>
          <w:rFonts w:ascii="Times New Roman" w:hAnsi="Times New Roman" w:cs="Times New Roman"/>
        </w:rPr>
        <w:t xml:space="preserve"> or otherwise impacts on attentional processes </w:t>
      </w:r>
      <w:r w:rsidR="00263715" w:rsidRPr="00DC478B">
        <w:rPr>
          <w:rFonts w:ascii="Times New Roman" w:hAnsi="Times New Roman" w:cs="Times New Roman"/>
        </w:rPr>
        <w:t>[</w:t>
      </w:r>
      <w:r w:rsidR="002D5516" w:rsidRPr="00DC478B">
        <w:rPr>
          <w:rFonts w:ascii="Times New Roman" w:hAnsi="Times New Roman" w:cs="Times New Roman"/>
        </w:rPr>
        <w:t>22</w:t>
      </w:r>
      <w:r w:rsidR="00B86BEA" w:rsidRPr="00DC478B">
        <w:rPr>
          <w:rFonts w:ascii="Times New Roman" w:hAnsi="Times New Roman" w:cs="Times New Roman"/>
        </w:rPr>
        <w:t>,</w:t>
      </w:r>
      <w:r w:rsidR="002D5516" w:rsidRPr="00DC478B">
        <w:rPr>
          <w:rFonts w:ascii="Times New Roman" w:hAnsi="Times New Roman" w:cs="Times New Roman"/>
        </w:rPr>
        <w:t>23</w:t>
      </w:r>
      <w:r w:rsidR="00B86BEA" w:rsidRPr="00DC478B">
        <w:rPr>
          <w:rFonts w:ascii="Times New Roman" w:hAnsi="Times New Roman" w:cs="Times New Roman"/>
        </w:rPr>
        <w:t>]</w:t>
      </w:r>
      <w:r w:rsidRPr="00DC478B">
        <w:rPr>
          <w:rFonts w:ascii="Times New Roman" w:hAnsi="Times New Roman" w:cs="Times New Roman"/>
        </w:rPr>
        <w:t xml:space="preserve">, so that use intention is a critical variable in whether an AB is observed or not. Moreover, we focussed on MDMA </w:t>
      </w:r>
      <w:r w:rsidR="00AD1019" w:rsidRPr="00DC478B">
        <w:rPr>
          <w:rFonts w:ascii="Times New Roman" w:hAnsi="Times New Roman" w:cs="Times New Roman"/>
        </w:rPr>
        <w:t xml:space="preserve">and alcohol </w:t>
      </w:r>
      <w:r w:rsidRPr="00DC478B">
        <w:rPr>
          <w:rFonts w:ascii="Times New Roman" w:hAnsi="Times New Roman" w:cs="Times New Roman"/>
        </w:rPr>
        <w:t xml:space="preserve">substances because they have a very different pattern of use: MDMA use is typically planned, whereas alcohol use is not. </w:t>
      </w:r>
      <w:r w:rsidR="00447BC3" w:rsidRPr="00DC478B">
        <w:rPr>
          <w:rFonts w:ascii="Times New Roman" w:hAnsi="Times New Roman" w:cs="Times New Roman"/>
        </w:rPr>
        <w:t xml:space="preserve"> </w:t>
      </w:r>
      <w:r w:rsidRPr="00DC478B">
        <w:rPr>
          <w:rFonts w:ascii="Times New Roman" w:hAnsi="Times New Roman" w:cs="Times New Roman"/>
        </w:rPr>
        <w:t xml:space="preserve">We found that use intention made no difference in AB for both alcohol and MDMA. Outcome expectancies, both positive and negative, likewise did not differ between use and no use intention. The only difference that we did identify related to higher craving for alcohol when use was not intended, relative to when use was intended. </w:t>
      </w:r>
      <w:proofErr w:type="gramStart"/>
      <w:r w:rsidR="0041046F" w:rsidRPr="00DC478B">
        <w:rPr>
          <w:rFonts w:ascii="Times New Roman" w:hAnsi="Times New Roman" w:cs="Times New Roman"/>
        </w:rPr>
        <w:t>Therefore</w:t>
      </w:r>
      <w:proofErr w:type="gramEnd"/>
      <w:r w:rsidR="0041046F" w:rsidRPr="00DC478B">
        <w:rPr>
          <w:rFonts w:ascii="Times New Roman" w:hAnsi="Times New Roman" w:cs="Times New Roman"/>
        </w:rPr>
        <w:t xml:space="preserve"> we were unable to confirm our assumption that MDMA usage intention affects craving. </w:t>
      </w:r>
      <w:r w:rsidR="00D3717D" w:rsidRPr="00DC478B">
        <w:rPr>
          <w:rFonts w:ascii="Times New Roman" w:hAnsi="Times New Roman" w:cs="Times New Roman"/>
        </w:rPr>
        <w:t xml:space="preserve">These results closely support </w:t>
      </w:r>
      <w:r w:rsidR="00B86BEA" w:rsidRPr="00DC478B">
        <w:rPr>
          <w:rFonts w:ascii="Times New Roman" w:hAnsi="Times New Roman" w:cs="Times New Roman"/>
        </w:rPr>
        <w:t>[</w:t>
      </w:r>
      <w:r w:rsidR="002D5516" w:rsidRPr="00DC478B">
        <w:rPr>
          <w:rFonts w:ascii="Times New Roman" w:hAnsi="Times New Roman" w:cs="Times New Roman"/>
        </w:rPr>
        <w:t>24</w:t>
      </w:r>
      <w:r w:rsidR="00B86BEA" w:rsidRPr="00DC478B">
        <w:rPr>
          <w:rFonts w:ascii="Times New Roman" w:hAnsi="Times New Roman" w:cs="Times New Roman"/>
        </w:rPr>
        <w:t>]</w:t>
      </w:r>
      <w:r w:rsidR="00D3717D" w:rsidRPr="00DC478B">
        <w:rPr>
          <w:rFonts w:ascii="Times New Roman" w:hAnsi="Times New Roman" w:cs="Times New Roman"/>
        </w:rPr>
        <w:t xml:space="preserve"> who demonstrated strong evidence of an AB within MDMA </w:t>
      </w:r>
      <w:proofErr w:type="gramStart"/>
      <w:r w:rsidR="00D3717D" w:rsidRPr="00DC478B">
        <w:rPr>
          <w:rFonts w:ascii="Times New Roman" w:hAnsi="Times New Roman" w:cs="Times New Roman"/>
        </w:rPr>
        <w:t>users</w:t>
      </w:r>
      <w:proofErr w:type="gramEnd"/>
      <w:r w:rsidR="00D3717D" w:rsidRPr="00DC478B">
        <w:rPr>
          <w:rFonts w:ascii="Times New Roman" w:hAnsi="Times New Roman" w:cs="Times New Roman"/>
        </w:rPr>
        <w:t xml:space="preserve"> but we have extended this finding by showing that use intention did not lead to a difference in reported MDMA </w:t>
      </w:r>
      <w:proofErr w:type="spellStart"/>
      <w:r w:rsidR="00D3717D" w:rsidRPr="00DC478B">
        <w:rPr>
          <w:rFonts w:ascii="Times New Roman" w:hAnsi="Times New Roman" w:cs="Times New Roman"/>
        </w:rPr>
        <w:t>ABs.</w:t>
      </w:r>
      <w:proofErr w:type="spellEnd"/>
      <w:r w:rsidR="009A168C" w:rsidRPr="00DC478B">
        <w:rPr>
          <w:rFonts w:ascii="Times New Roman" w:hAnsi="Times New Roman" w:cs="Times New Roman"/>
        </w:rPr>
        <w:t xml:space="preserve"> The finding that use intention does not affect AB demonstrates the robust nature of AB: once an AB has developed, it is not readily affected by whether a substance is about to be taken or not. This may have implications for AB research </w:t>
      </w:r>
      <w:r w:rsidR="008D0D38" w:rsidRPr="00DC478B">
        <w:rPr>
          <w:rFonts w:ascii="Times New Roman" w:hAnsi="Times New Roman" w:cs="Times New Roman"/>
        </w:rPr>
        <w:t xml:space="preserve">since there has been some debate regarding </w:t>
      </w:r>
      <w:r w:rsidR="009A168C" w:rsidRPr="00DC478B">
        <w:rPr>
          <w:rFonts w:ascii="Times New Roman" w:hAnsi="Times New Roman" w:cs="Times New Roman"/>
        </w:rPr>
        <w:t xml:space="preserve">context dependent factors associated with AB. </w:t>
      </w:r>
    </w:p>
    <w:p w14:paraId="382130C4" w14:textId="32A20F60" w:rsidR="00D47A51" w:rsidRPr="00DC478B" w:rsidRDefault="009A168C" w:rsidP="00F43D6A">
      <w:pPr>
        <w:spacing w:line="360" w:lineRule="auto"/>
        <w:jc w:val="both"/>
        <w:rPr>
          <w:rFonts w:ascii="Times New Roman" w:eastAsia="Times New Roman" w:hAnsi="Times New Roman" w:cs="Times New Roman"/>
        </w:rPr>
      </w:pPr>
      <w:r w:rsidRPr="00DC478B">
        <w:rPr>
          <w:rFonts w:ascii="Times New Roman" w:hAnsi="Times New Roman" w:cs="Times New Roman"/>
        </w:rPr>
        <w:lastRenderedPageBreak/>
        <w:t xml:space="preserve">Field, et al. </w:t>
      </w:r>
      <w:r w:rsidR="00B86BEA" w:rsidRPr="00DC478B">
        <w:rPr>
          <w:rFonts w:ascii="Times New Roman" w:hAnsi="Times New Roman" w:cs="Times New Roman"/>
        </w:rPr>
        <w:t>[</w:t>
      </w:r>
      <w:r w:rsidR="002B2EDF" w:rsidRPr="00DC478B">
        <w:rPr>
          <w:rFonts w:ascii="Times New Roman" w:hAnsi="Times New Roman" w:cs="Times New Roman"/>
        </w:rPr>
        <w:t>9</w:t>
      </w:r>
      <w:r w:rsidR="00B86BEA" w:rsidRPr="00DC478B">
        <w:rPr>
          <w:rFonts w:ascii="Times New Roman" w:hAnsi="Times New Roman" w:cs="Times New Roman"/>
        </w:rPr>
        <w:t>]</w:t>
      </w:r>
      <w:r w:rsidRPr="00DC478B">
        <w:rPr>
          <w:rFonts w:ascii="Times New Roman" w:hAnsi="Times New Roman" w:cs="Times New Roman"/>
        </w:rPr>
        <w:t xml:space="preserve"> suggest that AB is determined by both the current incentive value of the substance as well as motivational conflict arising from goals to control behaviour. Therefore, although AB may have an indirect influence over behaviour, it is </w:t>
      </w:r>
      <w:r w:rsidR="00B957F3" w:rsidRPr="00DC478B">
        <w:rPr>
          <w:rFonts w:ascii="Times New Roman" w:hAnsi="Times New Roman" w:cs="Times New Roman"/>
        </w:rPr>
        <w:t xml:space="preserve">important </w:t>
      </w:r>
      <w:r w:rsidRPr="00DC478B">
        <w:rPr>
          <w:rFonts w:ascii="Times New Roman" w:hAnsi="Times New Roman" w:cs="Times New Roman"/>
        </w:rPr>
        <w:t xml:space="preserve">to </w:t>
      </w:r>
      <w:proofErr w:type="gramStart"/>
      <w:r w:rsidR="00D44B7C" w:rsidRPr="00DC478B">
        <w:rPr>
          <w:rFonts w:ascii="Times New Roman" w:hAnsi="Times New Roman" w:cs="Times New Roman"/>
        </w:rPr>
        <w:t>take into account</w:t>
      </w:r>
      <w:proofErr w:type="gramEnd"/>
      <w:r w:rsidR="00D44B7C" w:rsidRPr="00DC478B">
        <w:rPr>
          <w:rFonts w:ascii="Times New Roman" w:hAnsi="Times New Roman" w:cs="Times New Roman"/>
        </w:rPr>
        <w:t xml:space="preserve"> other moderating </w:t>
      </w:r>
      <w:r w:rsidRPr="00DC478B">
        <w:rPr>
          <w:rFonts w:ascii="Times New Roman" w:hAnsi="Times New Roman" w:cs="Times New Roman"/>
        </w:rPr>
        <w:t>factors such as craving, outcome expectancies, current context, and/or proximity to usage, which may also be guiding substance seeking behaviours. Therefore, t</w:t>
      </w:r>
      <w:r w:rsidR="003D37E4" w:rsidRPr="00DC478B">
        <w:rPr>
          <w:rFonts w:ascii="Times New Roman" w:hAnsi="Times New Roman" w:cs="Times New Roman"/>
        </w:rPr>
        <w:t xml:space="preserve">he finding that </w:t>
      </w:r>
      <w:r w:rsidR="000422CB" w:rsidRPr="00DC478B">
        <w:rPr>
          <w:rFonts w:ascii="Times New Roman" w:hAnsi="Times New Roman" w:cs="Times New Roman"/>
        </w:rPr>
        <w:t xml:space="preserve">craving increases </w:t>
      </w:r>
      <w:r w:rsidR="001442D0" w:rsidRPr="00DC478B">
        <w:rPr>
          <w:rFonts w:ascii="Times New Roman" w:hAnsi="Times New Roman" w:cs="Times New Roman"/>
        </w:rPr>
        <w:t>prior to alcohol use</w:t>
      </w:r>
      <w:r w:rsidR="002021BA" w:rsidRPr="00DC478B">
        <w:rPr>
          <w:rFonts w:ascii="Times New Roman" w:hAnsi="Times New Roman" w:cs="Times New Roman"/>
        </w:rPr>
        <w:t xml:space="preserve"> </w:t>
      </w:r>
      <w:r w:rsidR="001442D0" w:rsidRPr="00DC478B">
        <w:rPr>
          <w:rFonts w:ascii="Times New Roman" w:hAnsi="Times New Roman" w:cs="Times New Roman"/>
        </w:rPr>
        <w:t xml:space="preserve">may have implications for substance abuse interventions as </w:t>
      </w:r>
      <w:r w:rsidR="00A07291" w:rsidRPr="00DC478B">
        <w:rPr>
          <w:rFonts w:ascii="Times New Roman" w:hAnsi="Times New Roman" w:cs="Times New Roman"/>
        </w:rPr>
        <w:t>increasing motivation to abstain could lead to a decrease in craving. Such a notion would run in parallel with</w:t>
      </w:r>
      <w:r w:rsidR="00BB0BC7" w:rsidRPr="00DC478B">
        <w:rPr>
          <w:rFonts w:ascii="Times New Roman" w:hAnsi="Times New Roman" w:cs="Times New Roman"/>
        </w:rPr>
        <w:t xml:space="preserve"> the incentive-sensitisation theory of addiction</w:t>
      </w:r>
      <w:r w:rsidR="00A07291" w:rsidRPr="00DC478B">
        <w:rPr>
          <w:rFonts w:ascii="Times New Roman" w:hAnsi="Times New Roman" w:cs="Times New Roman"/>
        </w:rPr>
        <w:t xml:space="preserve"> </w:t>
      </w:r>
      <w:r w:rsidR="00B86BEA" w:rsidRPr="00DC478B">
        <w:rPr>
          <w:rFonts w:ascii="Times New Roman" w:hAnsi="Times New Roman" w:cs="Times New Roman"/>
        </w:rPr>
        <w:t>[</w:t>
      </w:r>
      <w:r w:rsidR="002D5516" w:rsidRPr="00DC478B">
        <w:rPr>
          <w:rFonts w:ascii="Times New Roman" w:hAnsi="Times New Roman" w:cs="Times New Roman"/>
        </w:rPr>
        <w:t>22</w:t>
      </w:r>
      <w:r w:rsidR="00B86BEA" w:rsidRPr="00DC478B">
        <w:rPr>
          <w:rFonts w:ascii="Times New Roman" w:hAnsi="Times New Roman" w:cs="Times New Roman"/>
        </w:rPr>
        <w:t>]</w:t>
      </w:r>
      <w:r w:rsidR="002021BA" w:rsidRPr="00DC478B">
        <w:rPr>
          <w:rFonts w:ascii="Times New Roman" w:hAnsi="Times New Roman" w:cs="Times New Roman"/>
        </w:rPr>
        <w:t xml:space="preserve"> </w:t>
      </w:r>
      <w:r w:rsidR="00BB0BC7" w:rsidRPr="00DC478B">
        <w:rPr>
          <w:rFonts w:ascii="Times New Roman" w:hAnsi="Times New Roman" w:cs="Times New Roman"/>
        </w:rPr>
        <w:t>which</w:t>
      </w:r>
      <w:r w:rsidR="00A07291" w:rsidRPr="00DC478B">
        <w:rPr>
          <w:rFonts w:ascii="Times New Roman" w:hAnsi="Times New Roman" w:cs="Times New Roman"/>
        </w:rPr>
        <w:t xml:space="preserve"> suggest</w:t>
      </w:r>
      <w:r w:rsidR="00BB0BC7" w:rsidRPr="00DC478B">
        <w:rPr>
          <w:rFonts w:ascii="Times New Roman" w:hAnsi="Times New Roman" w:cs="Times New Roman"/>
        </w:rPr>
        <w:t>s</w:t>
      </w:r>
      <w:r w:rsidR="00A07291" w:rsidRPr="00DC478B">
        <w:rPr>
          <w:rFonts w:ascii="Times New Roman" w:hAnsi="Times New Roman" w:cs="Times New Roman"/>
        </w:rPr>
        <w:t xml:space="preserve"> that craving and </w:t>
      </w:r>
      <w:r w:rsidR="008621AB" w:rsidRPr="00DC478B">
        <w:rPr>
          <w:rFonts w:ascii="Times New Roman" w:hAnsi="Times New Roman" w:cs="Times New Roman"/>
        </w:rPr>
        <w:t>ABs</w:t>
      </w:r>
      <w:r w:rsidR="00A07291" w:rsidRPr="00DC478B">
        <w:rPr>
          <w:rFonts w:ascii="Times New Roman" w:hAnsi="Times New Roman" w:cs="Times New Roman"/>
        </w:rPr>
        <w:t xml:space="preserve"> are increased in the presence of substance-related stimuli.</w:t>
      </w:r>
      <w:r w:rsidR="00B43CEA" w:rsidRPr="00DC478B">
        <w:rPr>
          <w:rFonts w:ascii="Times New Roman" w:hAnsi="Times New Roman" w:cs="Times New Roman"/>
        </w:rPr>
        <w:t xml:space="preserve"> </w:t>
      </w:r>
      <w:r w:rsidR="001F0858" w:rsidRPr="00DC478B">
        <w:rPr>
          <w:rFonts w:ascii="Times New Roman" w:hAnsi="Times New Roman" w:cs="Times New Roman"/>
        </w:rPr>
        <w:t xml:space="preserve">However, </w:t>
      </w:r>
      <w:r w:rsidR="002C37E3" w:rsidRPr="00DC478B">
        <w:rPr>
          <w:rFonts w:ascii="Times New Roman" w:hAnsi="Times New Roman" w:cs="Times New Roman"/>
        </w:rPr>
        <w:t xml:space="preserve">an association between AB and craving was observed for MDMA </w:t>
      </w:r>
      <w:r w:rsidR="007817F9" w:rsidRPr="00DC478B">
        <w:rPr>
          <w:rFonts w:ascii="Times New Roman" w:hAnsi="Times New Roman" w:cs="Times New Roman"/>
        </w:rPr>
        <w:t xml:space="preserve">(when use was intended) </w:t>
      </w:r>
      <w:r w:rsidR="00491203" w:rsidRPr="00DC478B">
        <w:rPr>
          <w:rFonts w:ascii="Times New Roman" w:hAnsi="Times New Roman" w:cs="Times New Roman"/>
        </w:rPr>
        <w:t xml:space="preserve">and not for alcohol (although Bayesian analyses indicate that these findings are inconclusive whether an association was present). </w:t>
      </w:r>
      <w:r w:rsidR="002C37E3" w:rsidRPr="00DC478B">
        <w:rPr>
          <w:rFonts w:ascii="Times New Roman" w:hAnsi="Times New Roman" w:cs="Times New Roman"/>
        </w:rPr>
        <w:t>Alcohol AB was observed</w:t>
      </w:r>
      <w:r w:rsidR="00014D3A" w:rsidRPr="00DC478B">
        <w:rPr>
          <w:rFonts w:ascii="Times New Roman" w:hAnsi="Times New Roman" w:cs="Times New Roman"/>
        </w:rPr>
        <w:t xml:space="preserve"> </w:t>
      </w:r>
      <w:r w:rsidR="002C37E3" w:rsidRPr="00DC478B">
        <w:rPr>
          <w:rFonts w:ascii="Times New Roman" w:hAnsi="Times New Roman" w:cs="Times New Roman"/>
        </w:rPr>
        <w:t xml:space="preserve">to be associated with negative outcome expectancies when use is not intended. </w:t>
      </w:r>
      <w:r w:rsidR="00014D3A" w:rsidRPr="00DC478B">
        <w:rPr>
          <w:rFonts w:ascii="Times New Roman" w:hAnsi="Times New Roman" w:cs="Times New Roman"/>
        </w:rPr>
        <w:t xml:space="preserve">This suggests that </w:t>
      </w:r>
      <w:r w:rsidR="001F0858" w:rsidRPr="00DC478B">
        <w:rPr>
          <w:rFonts w:ascii="Times New Roman" w:hAnsi="Times New Roman" w:cs="Times New Roman"/>
        </w:rPr>
        <w:t>use intention</w:t>
      </w:r>
      <w:r w:rsidR="00014D3A" w:rsidRPr="00DC478B">
        <w:rPr>
          <w:rFonts w:ascii="Times New Roman" w:hAnsi="Times New Roman" w:cs="Times New Roman"/>
        </w:rPr>
        <w:t xml:space="preserve"> may mediate the association between AB and </w:t>
      </w:r>
      <w:r w:rsidR="007817F9" w:rsidRPr="00DC478B">
        <w:rPr>
          <w:rFonts w:ascii="Times New Roman" w:hAnsi="Times New Roman" w:cs="Times New Roman"/>
        </w:rPr>
        <w:t xml:space="preserve">craving/ </w:t>
      </w:r>
      <w:r w:rsidR="00014D3A" w:rsidRPr="00DC478B">
        <w:rPr>
          <w:rFonts w:ascii="Times New Roman" w:hAnsi="Times New Roman" w:cs="Times New Roman"/>
        </w:rPr>
        <w:t>outcome expectancies</w:t>
      </w:r>
      <w:r w:rsidR="007817F9" w:rsidRPr="00DC478B">
        <w:rPr>
          <w:rFonts w:ascii="Times New Roman" w:hAnsi="Times New Roman" w:cs="Times New Roman"/>
        </w:rPr>
        <w:t>, but in different ways for different substances.</w:t>
      </w:r>
      <w:r w:rsidR="00014D3A" w:rsidRPr="00DC478B">
        <w:rPr>
          <w:rFonts w:ascii="Times New Roman" w:hAnsi="Times New Roman" w:cs="Times New Roman"/>
        </w:rPr>
        <w:t xml:space="preserve"> </w:t>
      </w:r>
      <w:r w:rsidR="007817F9" w:rsidRPr="00DC478B">
        <w:rPr>
          <w:rFonts w:ascii="Times New Roman" w:hAnsi="Times New Roman" w:cs="Times New Roman"/>
        </w:rPr>
        <w:t xml:space="preserve">Specifically, for alcohol, the </w:t>
      </w:r>
      <w:r w:rsidR="00014D3A" w:rsidRPr="00DC478B">
        <w:rPr>
          <w:rFonts w:ascii="Times New Roman" w:hAnsi="Times New Roman" w:cs="Times New Roman"/>
        </w:rPr>
        <w:t xml:space="preserve">results demonstrate that dwell time decreases for negative expectancies when </w:t>
      </w:r>
      <w:r w:rsidR="00093887" w:rsidRPr="00DC478B">
        <w:rPr>
          <w:rFonts w:ascii="Times New Roman" w:hAnsi="Times New Roman" w:cs="Times New Roman"/>
        </w:rPr>
        <w:t>use</w:t>
      </w:r>
      <w:r w:rsidR="00014D3A" w:rsidRPr="00DC478B">
        <w:rPr>
          <w:rFonts w:ascii="Times New Roman" w:hAnsi="Times New Roman" w:cs="Times New Roman"/>
        </w:rPr>
        <w:t xml:space="preserve"> is not intended. The results may </w:t>
      </w:r>
      <w:r w:rsidR="007817F9" w:rsidRPr="00DC478B">
        <w:rPr>
          <w:rFonts w:ascii="Times New Roman" w:hAnsi="Times New Roman" w:cs="Times New Roman"/>
        </w:rPr>
        <w:t xml:space="preserve">arise from </w:t>
      </w:r>
      <w:r w:rsidR="00014D3A" w:rsidRPr="00DC478B">
        <w:rPr>
          <w:rFonts w:ascii="Times New Roman" w:hAnsi="Times New Roman" w:cs="Times New Roman"/>
        </w:rPr>
        <w:t xml:space="preserve">positive affect-related attentional facilitation when </w:t>
      </w:r>
      <w:r w:rsidR="00093887" w:rsidRPr="00DC478B">
        <w:rPr>
          <w:rFonts w:ascii="Times New Roman" w:hAnsi="Times New Roman" w:cs="Times New Roman"/>
        </w:rPr>
        <w:t>use</w:t>
      </w:r>
      <w:r w:rsidR="00014D3A" w:rsidRPr="00DC478B">
        <w:rPr>
          <w:rFonts w:ascii="Times New Roman" w:hAnsi="Times New Roman" w:cs="Times New Roman"/>
        </w:rPr>
        <w:t xml:space="preserve"> is intended but negative affect-related attentional avoidance</w:t>
      </w:r>
      <w:r w:rsidR="00014D3A" w:rsidRPr="00DC478B">
        <w:rPr>
          <w:rFonts w:ascii="Times New Roman" w:eastAsia="Times New Roman" w:hAnsi="Times New Roman" w:cs="Times New Roman"/>
        </w:rPr>
        <w:t xml:space="preserve"> when </w:t>
      </w:r>
      <w:r w:rsidR="00093887" w:rsidRPr="00DC478B">
        <w:rPr>
          <w:rFonts w:ascii="Times New Roman" w:eastAsia="Times New Roman" w:hAnsi="Times New Roman" w:cs="Times New Roman"/>
        </w:rPr>
        <w:t>use</w:t>
      </w:r>
      <w:r w:rsidR="00014D3A" w:rsidRPr="00DC478B">
        <w:rPr>
          <w:rFonts w:ascii="Times New Roman" w:eastAsia="Times New Roman" w:hAnsi="Times New Roman" w:cs="Times New Roman"/>
        </w:rPr>
        <w:t xml:space="preserve"> is not intended</w:t>
      </w:r>
      <w:r w:rsidR="007817F9" w:rsidRPr="00DC478B">
        <w:rPr>
          <w:rFonts w:ascii="Times New Roman" w:eastAsia="Times New Roman" w:hAnsi="Times New Roman" w:cs="Times New Roman"/>
        </w:rPr>
        <w:t xml:space="preserve"> (though clearly more work is needed to validate this hypothesis)</w:t>
      </w:r>
      <w:r w:rsidR="00014D3A" w:rsidRPr="00DC478B">
        <w:rPr>
          <w:rFonts w:ascii="Times New Roman" w:eastAsia="Times New Roman" w:hAnsi="Times New Roman" w:cs="Times New Roman"/>
        </w:rPr>
        <w:t xml:space="preserve">. </w:t>
      </w:r>
      <w:r w:rsidR="007817F9" w:rsidRPr="00DC478B">
        <w:rPr>
          <w:rFonts w:ascii="Times New Roman" w:eastAsia="Times New Roman" w:hAnsi="Times New Roman" w:cs="Times New Roman"/>
        </w:rPr>
        <w:t>That is, i</w:t>
      </w:r>
      <w:r w:rsidR="00014D3A" w:rsidRPr="00DC478B">
        <w:rPr>
          <w:rFonts w:ascii="Times New Roman" w:eastAsia="Times New Roman" w:hAnsi="Times New Roman" w:cs="Times New Roman"/>
        </w:rPr>
        <w:t xml:space="preserve">t is possible that, </w:t>
      </w:r>
      <w:r w:rsidR="00550650" w:rsidRPr="00DC478B">
        <w:rPr>
          <w:rFonts w:ascii="Times New Roman" w:eastAsia="Times New Roman" w:hAnsi="Times New Roman" w:cs="Times New Roman"/>
        </w:rPr>
        <w:t xml:space="preserve">it is easier to think of negative aspects of substance use when use is not intended as a form of substance use self-regulation, as </w:t>
      </w:r>
      <w:r w:rsidR="00014D3A" w:rsidRPr="00DC478B">
        <w:rPr>
          <w:rFonts w:ascii="Times New Roman" w:eastAsia="Times New Roman" w:hAnsi="Times New Roman" w:cs="Times New Roman"/>
        </w:rPr>
        <w:t xml:space="preserve">when not intending to use, there is </w:t>
      </w:r>
      <w:r w:rsidR="00550650" w:rsidRPr="00DC478B">
        <w:rPr>
          <w:rFonts w:ascii="Times New Roman" w:eastAsia="Times New Roman" w:hAnsi="Times New Roman" w:cs="Times New Roman"/>
        </w:rPr>
        <w:t xml:space="preserve">potentially </w:t>
      </w:r>
      <w:r w:rsidR="00AD1019" w:rsidRPr="00DC478B">
        <w:rPr>
          <w:rFonts w:ascii="Times New Roman" w:eastAsia="Times New Roman" w:hAnsi="Times New Roman" w:cs="Times New Roman"/>
        </w:rPr>
        <w:t>an associated form</w:t>
      </w:r>
      <w:r w:rsidR="00014D3A" w:rsidRPr="00DC478B">
        <w:rPr>
          <w:rFonts w:ascii="Times New Roman" w:eastAsia="Times New Roman" w:hAnsi="Times New Roman" w:cs="Times New Roman"/>
        </w:rPr>
        <w:t xml:space="preserve"> of AB suppression. This may in turn lead to lower AB, to avoid distracting thoughts of the substance. Perhaps when not intending to use, </w:t>
      </w:r>
      <w:r w:rsidR="002C37E3" w:rsidRPr="00DC478B">
        <w:rPr>
          <w:rFonts w:ascii="Times New Roman" w:eastAsia="Times New Roman" w:hAnsi="Times New Roman" w:cs="Times New Roman"/>
        </w:rPr>
        <w:t xml:space="preserve">alcohol </w:t>
      </w:r>
      <w:r w:rsidR="00014D3A" w:rsidRPr="00DC478B">
        <w:rPr>
          <w:rFonts w:ascii="Times New Roman" w:eastAsia="Times New Roman" w:hAnsi="Times New Roman" w:cs="Times New Roman"/>
        </w:rPr>
        <w:t xml:space="preserve">users display attentional avoidance in a way analogous to how anxiety sufferers or abstinent alcoholics avoid ‘threatening’ stimuli </w:t>
      </w:r>
      <w:r w:rsidR="00263715" w:rsidRPr="00DC478B">
        <w:rPr>
          <w:rFonts w:ascii="Times New Roman" w:eastAsia="Times New Roman" w:hAnsi="Times New Roman" w:cs="Times New Roman"/>
        </w:rPr>
        <w:t>[</w:t>
      </w:r>
      <w:r w:rsidR="002D5516" w:rsidRPr="00DC478B">
        <w:rPr>
          <w:rFonts w:ascii="Times New Roman" w:eastAsia="Times New Roman" w:hAnsi="Times New Roman" w:cs="Times New Roman"/>
        </w:rPr>
        <w:t>24</w:t>
      </w:r>
      <w:r w:rsidR="00511B2E" w:rsidRPr="00DC478B">
        <w:rPr>
          <w:rFonts w:ascii="Times New Roman" w:eastAsia="Times New Roman" w:hAnsi="Times New Roman" w:cs="Times New Roman"/>
        </w:rPr>
        <w:t>,</w:t>
      </w:r>
      <w:r w:rsidR="002D5516" w:rsidRPr="00DC478B">
        <w:rPr>
          <w:rFonts w:ascii="Times New Roman" w:eastAsia="Times New Roman" w:hAnsi="Times New Roman" w:cs="Times New Roman"/>
        </w:rPr>
        <w:t>25</w:t>
      </w:r>
      <w:r w:rsidR="00B86BEA" w:rsidRPr="00DC478B">
        <w:rPr>
          <w:rFonts w:ascii="Times New Roman" w:eastAsia="Times New Roman" w:hAnsi="Times New Roman" w:cs="Times New Roman"/>
        </w:rPr>
        <w:t>]</w:t>
      </w:r>
      <w:r w:rsidR="007D1429" w:rsidRPr="00DC478B">
        <w:rPr>
          <w:rFonts w:ascii="Times New Roman" w:eastAsia="Times New Roman" w:hAnsi="Times New Roman" w:cs="Times New Roman"/>
        </w:rPr>
        <w:t>.</w:t>
      </w:r>
    </w:p>
    <w:p w14:paraId="13A52079" w14:textId="5DED457A" w:rsidR="00BA429C" w:rsidRPr="00DC478B" w:rsidRDefault="00CD41BB" w:rsidP="00F43D6A">
      <w:pPr>
        <w:spacing w:line="360" w:lineRule="auto"/>
        <w:jc w:val="both"/>
        <w:rPr>
          <w:rFonts w:ascii="Times New Roman" w:eastAsia="Times New Roman" w:hAnsi="Times New Roman" w:cs="Times New Roman"/>
        </w:rPr>
      </w:pPr>
      <w:r w:rsidRPr="00DC478B">
        <w:rPr>
          <w:rFonts w:ascii="Times New Roman" w:eastAsia="Times New Roman" w:hAnsi="Times New Roman" w:cs="Times New Roman"/>
        </w:rPr>
        <w:t>We cannot com</w:t>
      </w:r>
      <w:r w:rsidR="00461EF3" w:rsidRPr="00DC478B">
        <w:rPr>
          <w:rFonts w:ascii="Times New Roman" w:eastAsia="Times New Roman" w:hAnsi="Times New Roman" w:cs="Times New Roman"/>
        </w:rPr>
        <w:t xml:space="preserve">pletely exclude the possibility that attentional biases, once established through substance abuse history, might make one inclined to have attentional biases for all substance abuse-related stimuli. That is, it is possible that the attentional bias is general rather than specific. However, it is more likely that attentional biases develop specifically for the substance that an abuser has learnt to associate with positive outcome expectancies (see [1]). Would a cigarette user </w:t>
      </w:r>
      <w:r w:rsidR="00F47A53" w:rsidRPr="00DC478B">
        <w:rPr>
          <w:rFonts w:ascii="Times New Roman" w:eastAsia="Times New Roman" w:hAnsi="Times New Roman" w:cs="Times New Roman"/>
        </w:rPr>
        <w:t xml:space="preserve">be expected to </w:t>
      </w:r>
      <w:r w:rsidR="00461EF3" w:rsidRPr="00DC478B">
        <w:rPr>
          <w:rFonts w:ascii="Times New Roman" w:eastAsia="Times New Roman" w:hAnsi="Times New Roman" w:cs="Times New Roman"/>
        </w:rPr>
        <w:t xml:space="preserve">have an attentional bias for heroin-related stimuli? Would someone with a spider phobia have an attentional bias for snakes? </w:t>
      </w:r>
      <w:r w:rsidR="00F47A53" w:rsidRPr="00DC478B">
        <w:rPr>
          <w:rFonts w:ascii="Times New Roman" w:eastAsia="Times New Roman" w:hAnsi="Times New Roman" w:cs="Times New Roman"/>
        </w:rPr>
        <w:t>There would be no basis for such biases, even though we acknowledge that t</w:t>
      </w:r>
      <w:r w:rsidR="00461EF3" w:rsidRPr="00DC478B">
        <w:rPr>
          <w:rFonts w:ascii="Times New Roman" w:eastAsia="Times New Roman" w:hAnsi="Times New Roman" w:cs="Times New Roman"/>
        </w:rPr>
        <w:t xml:space="preserve">hese questions are beyond the scope of the current paper. </w:t>
      </w:r>
      <w:r w:rsidR="00F47A53" w:rsidRPr="00DC478B">
        <w:rPr>
          <w:rFonts w:ascii="Times New Roman" w:eastAsia="Times New Roman" w:hAnsi="Times New Roman" w:cs="Times New Roman"/>
        </w:rPr>
        <w:t xml:space="preserve">Nonetheless, these are </w:t>
      </w:r>
      <w:r w:rsidR="00461EF3" w:rsidRPr="00DC478B">
        <w:rPr>
          <w:rFonts w:ascii="Times New Roman" w:eastAsia="Times New Roman" w:hAnsi="Times New Roman" w:cs="Times New Roman"/>
        </w:rPr>
        <w:t xml:space="preserve">intriguing </w:t>
      </w:r>
      <w:r w:rsidR="00F47A53" w:rsidRPr="00DC478B">
        <w:rPr>
          <w:rFonts w:ascii="Times New Roman" w:eastAsia="Times New Roman" w:hAnsi="Times New Roman" w:cs="Times New Roman"/>
        </w:rPr>
        <w:t>questions</w:t>
      </w:r>
      <w:r w:rsidR="00461EF3" w:rsidRPr="00DC478B">
        <w:rPr>
          <w:rFonts w:ascii="Times New Roman" w:eastAsia="Times New Roman" w:hAnsi="Times New Roman" w:cs="Times New Roman"/>
        </w:rPr>
        <w:t xml:space="preserve">. </w:t>
      </w:r>
      <w:r w:rsidR="00BA429C" w:rsidRPr="00DC478B">
        <w:rPr>
          <w:rFonts w:ascii="Times New Roman" w:eastAsia="Times New Roman" w:hAnsi="Times New Roman" w:cs="Times New Roman"/>
        </w:rPr>
        <w:t xml:space="preserve">Indeed, could hypersensitivity of attention develop for any salient stimuli </w:t>
      </w:r>
      <w:proofErr w:type="gramStart"/>
      <w:r w:rsidR="00BA429C" w:rsidRPr="00DC478B">
        <w:rPr>
          <w:rFonts w:ascii="Times New Roman" w:eastAsia="Times New Roman" w:hAnsi="Times New Roman" w:cs="Times New Roman"/>
        </w:rPr>
        <w:t>as a result of</w:t>
      </w:r>
      <w:proofErr w:type="gramEnd"/>
      <w:r w:rsidR="00BA429C" w:rsidRPr="00DC478B">
        <w:rPr>
          <w:rFonts w:ascii="Times New Roman" w:eastAsia="Times New Roman" w:hAnsi="Times New Roman" w:cs="Times New Roman"/>
        </w:rPr>
        <w:t xml:space="preserve"> substance abuse? Results from the antisaccade task would appear to demonstrate that heavy drinkers and light drinkers are not found to differ in terms of responding to a salient cue [26]</w:t>
      </w:r>
      <w:r w:rsidR="00F47A53" w:rsidRPr="00DC478B">
        <w:rPr>
          <w:rFonts w:ascii="Times New Roman" w:eastAsia="Times New Roman" w:hAnsi="Times New Roman" w:cs="Times New Roman"/>
        </w:rPr>
        <w:t>, even though they differ regarding alcohol cues.</w:t>
      </w:r>
      <w:r w:rsidR="00BA429C" w:rsidRPr="00DC478B">
        <w:rPr>
          <w:rFonts w:ascii="Times New Roman" w:eastAsia="Times New Roman" w:hAnsi="Times New Roman" w:cs="Times New Roman"/>
        </w:rPr>
        <w:t xml:space="preserve"> </w:t>
      </w:r>
      <w:proofErr w:type="gramStart"/>
      <w:r w:rsidR="00BA429C" w:rsidRPr="00DC478B">
        <w:rPr>
          <w:rFonts w:ascii="Times New Roman" w:eastAsia="Times New Roman" w:hAnsi="Times New Roman" w:cs="Times New Roman"/>
        </w:rPr>
        <w:t>Therefore</w:t>
      </w:r>
      <w:proofErr w:type="gramEnd"/>
      <w:r w:rsidR="00BA429C" w:rsidRPr="00DC478B">
        <w:rPr>
          <w:rFonts w:ascii="Times New Roman" w:eastAsia="Times New Roman" w:hAnsi="Times New Roman" w:cs="Times New Roman"/>
        </w:rPr>
        <w:t xml:space="preserve"> </w:t>
      </w:r>
      <w:r w:rsidR="00F47A53" w:rsidRPr="00DC478B">
        <w:rPr>
          <w:rFonts w:ascii="Times New Roman" w:eastAsia="Times New Roman" w:hAnsi="Times New Roman" w:cs="Times New Roman"/>
        </w:rPr>
        <w:t xml:space="preserve">such results </w:t>
      </w:r>
      <w:r w:rsidR="00BA429C" w:rsidRPr="00DC478B">
        <w:rPr>
          <w:rFonts w:ascii="Times New Roman" w:eastAsia="Times New Roman" w:hAnsi="Times New Roman" w:cs="Times New Roman"/>
        </w:rPr>
        <w:t xml:space="preserve">appear to rule out this possibility. But of course, more research may be warranted. </w:t>
      </w:r>
    </w:p>
    <w:p w14:paraId="787B284F" w14:textId="702B7E39" w:rsidR="00F47A53" w:rsidRPr="00DC478B" w:rsidRDefault="00461EF3" w:rsidP="00F43D6A">
      <w:pPr>
        <w:spacing w:line="360" w:lineRule="auto"/>
        <w:jc w:val="both"/>
        <w:rPr>
          <w:rFonts w:ascii="Times New Roman" w:eastAsia="Times New Roman" w:hAnsi="Times New Roman" w:cs="Times New Roman"/>
        </w:rPr>
      </w:pPr>
      <w:r w:rsidRPr="00DC478B">
        <w:rPr>
          <w:rFonts w:ascii="Times New Roman" w:eastAsia="Times New Roman" w:hAnsi="Times New Roman" w:cs="Times New Roman"/>
        </w:rPr>
        <w:t>Within the current study</w:t>
      </w:r>
      <w:r w:rsidR="00F47A53" w:rsidRPr="00DC478B">
        <w:rPr>
          <w:rFonts w:ascii="Times New Roman" w:eastAsia="Times New Roman" w:hAnsi="Times New Roman" w:cs="Times New Roman"/>
        </w:rPr>
        <w:t>,</w:t>
      </w:r>
      <w:r w:rsidRPr="00DC478B">
        <w:rPr>
          <w:rFonts w:ascii="Times New Roman" w:eastAsia="Times New Roman" w:hAnsi="Times New Roman" w:cs="Times New Roman"/>
        </w:rPr>
        <w:t xml:space="preserve"> it would have been possible to include MDMA-related stimuli in the alcohol task and vice versa</w:t>
      </w:r>
      <w:r w:rsidR="00F47A53" w:rsidRPr="00DC478B">
        <w:rPr>
          <w:rFonts w:ascii="Times New Roman" w:eastAsia="Times New Roman" w:hAnsi="Times New Roman" w:cs="Times New Roman"/>
        </w:rPr>
        <w:t xml:space="preserve">, so as to </w:t>
      </w:r>
      <w:r w:rsidRPr="00DC478B">
        <w:rPr>
          <w:rFonts w:ascii="Times New Roman" w:eastAsia="Times New Roman" w:hAnsi="Times New Roman" w:cs="Times New Roman"/>
        </w:rPr>
        <w:t>measure whether attentional biases develop for stimuli</w:t>
      </w:r>
      <w:r w:rsidR="00F47A53" w:rsidRPr="00DC478B">
        <w:rPr>
          <w:rFonts w:ascii="Times New Roman" w:eastAsia="Times New Roman" w:hAnsi="Times New Roman" w:cs="Times New Roman"/>
        </w:rPr>
        <w:t xml:space="preserve"> other than the ones </w:t>
      </w:r>
      <w:r w:rsidR="00F47A53" w:rsidRPr="00DC478B">
        <w:rPr>
          <w:rFonts w:ascii="Times New Roman" w:eastAsia="Times New Roman" w:hAnsi="Times New Roman" w:cs="Times New Roman"/>
        </w:rPr>
        <w:lastRenderedPageBreak/>
        <w:t>relevant to the problematic behaviour</w:t>
      </w:r>
      <w:r w:rsidRPr="00DC478B">
        <w:rPr>
          <w:rFonts w:ascii="Times New Roman" w:eastAsia="Times New Roman" w:hAnsi="Times New Roman" w:cs="Times New Roman"/>
        </w:rPr>
        <w:t xml:space="preserve">. </w:t>
      </w:r>
      <w:r w:rsidR="00BA429C" w:rsidRPr="00DC478B">
        <w:rPr>
          <w:rFonts w:ascii="Times New Roman" w:eastAsia="Times New Roman" w:hAnsi="Times New Roman" w:cs="Times New Roman"/>
        </w:rPr>
        <w:t xml:space="preserve">However, </w:t>
      </w:r>
      <w:r w:rsidR="00F47A53" w:rsidRPr="00DC478B">
        <w:rPr>
          <w:rFonts w:ascii="Times New Roman" w:eastAsia="Times New Roman" w:hAnsi="Times New Roman" w:cs="Times New Roman"/>
        </w:rPr>
        <w:t xml:space="preserve">our statistical approach involves within group comparisons, depending on use intention (broadly spontaneous vs. broadly planned). So, regardless of the specificity or generality of ABs for alcohol or MDMA participants, we sought to clarify whether this AB changes with use intention. That is, these are separate research questions. </w:t>
      </w:r>
    </w:p>
    <w:p w14:paraId="7643E76D" w14:textId="2AAC35E7" w:rsidR="003D37E4" w:rsidRPr="00DC478B" w:rsidRDefault="00F47A53" w:rsidP="00F43D6A">
      <w:pPr>
        <w:spacing w:line="360" w:lineRule="auto"/>
        <w:jc w:val="both"/>
        <w:rPr>
          <w:rFonts w:ascii="Times New Roman" w:hAnsi="Times New Roman" w:cs="Times New Roman"/>
        </w:rPr>
      </w:pPr>
      <w:r w:rsidRPr="00DC478B">
        <w:rPr>
          <w:rFonts w:ascii="Times New Roman" w:eastAsia="Times New Roman" w:hAnsi="Times New Roman" w:cs="Times New Roman"/>
        </w:rPr>
        <w:t>T</w:t>
      </w:r>
      <w:r w:rsidR="003D37E4" w:rsidRPr="00DC478B">
        <w:rPr>
          <w:rFonts w:ascii="Times New Roman" w:eastAsia="Times New Roman" w:hAnsi="Times New Roman" w:cs="Times New Roman"/>
        </w:rPr>
        <w:t xml:space="preserve">here </w:t>
      </w:r>
      <w:r w:rsidRPr="00DC478B">
        <w:rPr>
          <w:rFonts w:ascii="Times New Roman" w:eastAsia="Times New Roman" w:hAnsi="Times New Roman" w:cs="Times New Roman"/>
        </w:rPr>
        <w:t>are other</w:t>
      </w:r>
      <w:r w:rsidR="003D37E4" w:rsidRPr="00DC478B">
        <w:rPr>
          <w:rFonts w:ascii="Times New Roman" w:eastAsia="Times New Roman" w:hAnsi="Times New Roman" w:cs="Times New Roman"/>
        </w:rPr>
        <w:t xml:space="preserve"> methodological </w:t>
      </w:r>
      <w:r w:rsidR="00C06F7B" w:rsidRPr="00DC478B">
        <w:rPr>
          <w:rFonts w:ascii="Times New Roman" w:eastAsia="Times New Roman" w:hAnsi="Times New Roman" w:cs="Times New Roman"/>
        </w:rPr>
        <w:t>limitations</w:t>
      </w:r>
      <w:r w:rsidR="003D37E4" w:rsidRPr="00DC478B">
        <w:rPr>
          <w:rFonts w:ascii="Times New Roman" w:eastAsia="Times New Roman" w:hAnsi="Times New Roman" w:cs="Times New Roman"/>
        </w:rPr>
        <w:t xml:space="preserve">, which should be addressed in future work. </w:t>
      </w:r>
      <w:r w:rsidR="00280401" w:rsidRPr="00DC478B">
        <w:rPr>
          <w:rFonts w:ascii="Times New Roman" w:eastAsia="Times New Roman" w:hAnsi="Times New Roman" w:cs="Times New Roman"/>
        </w:rPr>
        <w:t xml:space="preserve">Notably, </w:t>
      </w:r>
      <w:r w:rsidR="00B72661" w:rsidRPr="00DC478B">
        <w:rPr>
          <w:rFonts w:ascii="Times New Roman" w:eastAsia="Times New Roman" w:hAnsi="Times New Roman" w:cs="Times New Roman"/>
        </w:rPr>
        <w:t xml:space="preserve">we were unable to directly compare MDMA users and alcohol drinkers because their respective measures were not </w:t>
      </w:r>
      <w:r w:rsidR="00447BC3" w:rsidRPr="00DC478B">
        <w:rPr>
          <w:rFonts w:ascii="Times New Roman" w:eastAsia="Times New Roman" w:hAnsi="Times New Roman" w:cs="Times New Roman"/>
        </w:rPr>
        <w:t>standardis</w:t>
      </w:r>
      <w:r w:rsidR="00B72661" w:rsidRPr="00DC478B">
        <w:rPr>
          <w:rFonts w:ascii="Times New Roman" w:eastAsia="Times New Roman" w:hAnsi="Times New Roman" w:cs="Times New Roman"/>
        </w:rPr>
        <w:t xml:space="preserve">ed. </w:t>
      </w:r>
      <w:proofErr w:type="gramStart"/>
      <w:r w:rsidR="00447BC3" w:rsidRPr="00DC478B">
        <w:rPr>
          <w:rFonts w:ascii="Times New Roman" w:eastAsia="Times New Roman" w:hAnsi="Times New Roman" w:cs="Times New Roman"/>
        </w:rPr>
        <w:t>Nevertheless</w:t>
      </w:r>
      <w:proofErr w:type="gramEnd"/>
      <w:r w:rsidR="00447BC3" w:rsidRPr="00DC478B">
        <w:rPr>
          <w:rFonts w:ascii="Times New Roman" w:eastAsia="Times New Roman" w:hAnsi="Times New Roman" w:cs="Times New Roman"/>
        </w:rPr>
        <w:t xml:space="preserve"> </w:t>
      </w:r>
      <w:r w:rsidR="00B72661" w:rsidRPr="00DC478B">
        <w:rPr>
          <w:rFonts w:ascii="Times New Roman" w:eastAsia="Times New Roman" w:hAnsi="Times New Roman" w:cs="Times New Roman"/>
        </w:rPr>
        <w:t xml:space="preserve">we hope that the results obtained at least demonstrate that attentional biases for both MDMA and alcohol are robust and occur irrespective of context. </w:t>
      </w:r>
      <w:r w:rsidR="00C06F7B" w:rsidRPr="00DC478B">
        <w:rPr>
          <w:rFonts w:ascii="Times New Roman" w:eastAsia="Times New Roman" w:hAnsi="Times New Roman" w:cs="Times New Roman"/>
        </w:rPr>
        <w:t xml:space="preserve">Further, there was no verification </w:t>
      </w:r>
      <w:r w:rsidR="00F6300F" w:rsidRPr="00DC478B">
        <w:rPr>
          <w:rFonts w:ascii="Times New Roman" w:eastAsia="Times New Roman" w:hAnsi="Times New Roman" w:cs="Times New Roman"/>
        </w:rPr>
        <w:t>of whether</w:t>
      </w:r>
      <w:r w:rsidR="00C06F7B" w:rsidRPr="00DC478B">
        <w:rPr>
          <w:rFonts w:ascii="Times New Roman" w:eastAsia="Times New Roman" w:hAnsi="Times New Roman" w:cs="Times New Roman"/>
        </w:rPr>
        <w:t xml:space="preserve"> intention to use either substance was related to actual intention (a current plan to use shortly after the experiment) AND accessibility of the substance (whether they had ecstasy or alcohol available)</w:t>
      </w:r>
      <w:r w:rsidR="00F6300F" w:rsidRPr="00DC478B">
        <w:rPr>
          <w:rFonts w:ascii="Times New Roman" w:eastAsia="Times New Roman" w:hAnsi="Times New Roman" w:cs="Times New Roman"/>
        </w:rPr>
        <w:t xml:space="preserve">. It is </w:t>
      </w:r>
      <w:r w:rsidR="00C06F7B" w:rsidRPr="00DC478B">
        <w:rPr>
          <w:rFonts w:ascii="Times New Roman" w:eastAsia="Times New Roman" w:hAnsi="Times New Roman" w:cs="Times New Roman"/>
        </w:rPr>
        <w:t xml:space="preserve">thus difficult to know whether the study </w:t>
      </w:r>
      <w:proofErr w:type="gramStart"/>
      <w:r w:rsidR="00C06F7B" w:rsidRPr="00DC478B">
        <w:rPr>
          <w:rFonts w:ascii="Times New Roman" w:eastAsia="Times New Roman" w:hAnsi="Times New Roman" w:cs="Times New Roman"/>
        </w:rPr>
        <w:t>actually measured</w:t>
      </w:r>
      <w:proofErr w:type="gramEnd"/>
      <w:r w:rsidR="00C06F7B" w:rsidRPr="00DC478B">
        <w:rPr>
          <w:rFonts w:ascii="Times New Roman" w:eastAsia="Times New Roman" w:hAnsi="Times New Roman" w:cs="Times New Roman"/>
        </w:rPr>
        <w:t xml:space="preserve"> intention to use</w:t>
      </w:r>
      <w:r w:rsidR="00F6300F" w:rsidRPr="00DC478B">
        <w:rPr>
          <w:rFonts w:ascii="Times New Roman" w:eastAsia="Times New Roman" w:hAnsi="Times New Roman" w:cs="Times New Roman"/>
        </w:rPr>
        <w:t xml:space="preserve"> or a combination of intention to use and a corresponding plan regarding accessibility</w:t>
      </w:r>
      <w:r w:rsidR="00C06F7B" w:rsidRPr="00DC478B">
        <w:rPr>
          <w:rFonts w:ascii="Times New Roman" w:eastAsia="Times New Roman" w:hAnsi="Times New Roman" w:cs="Times New Roman"/>
        </w:rPr>
        <w:t xml:space="preserve">. </w:t>
      </w:r>
      <w:r w:rsidR="0052476F" w:rsidRPr="00DC478B">
        <w:rPr>
          <w:rFonts w:ascii="Times New Roman" w:eastAsia="Times New Roman" w:hAnsi="Times New Roman" w:cs="Times New Roman"/>
        </w:rPr>
        <w:t xml:space="preserve">Our assumption has been that an intention to use </w:t>
      </w:r>
      <w:r w:rsidR="0052476F" w:rsidRPr="00DC478B">
        <w:rPr>
          <w:rFonts w:ascii="Times New Roman" w:eastAsia="Times New Roman" w:hAnsi="Times New Roman" w:cs="Times New Roman"/>
          <w:i/>
        </w:rPr>
        <w:t>presupposes</w:t>
      </w:r>
      <w:r w:rsidR="0052476F" w:rsidRPr="00DC478B">
        <w:rPr>
          <w:rFonts w:ascii="Times New Roman" w:eastAsia="Times New Roman" w:hAnsi="Times New Roman" w:cs="Times New Roman"/>
        </w:rPr>
        <w:t xml:space="preserve"> a plan for accessibility. However, future research should evaluate more directly this assumption and separate out the intention to use per se from any issues regarding accessibility and availability. </w:t>
      </w:r>
    </w:p>
    <w:p w14:paraId="1C277CFC" w14:textId="18EB53D6" w:rsidR="00A64934" w:rsidRPr="00DC478B" w:rsidRDefault="00AA134F" w:rsidP="00F43D6A">
      <w:pPr>
        <w:spacing w:line="360" w:lineRule="auto"/>
        <w:jc w:val="both"/>
        <w:rPr>
          <w:rFonts w:ascii="Times New Roman" w:hAnsi="Times New Roman" w:cs="Times New Roman"/>
        </w:rPr>
      </w:pPr>
      <w:r w:rsidRPr="00DC478B">
        <w:rPr>
          <w:rFonts w:ascii="Times New Roman" w:hAnsi="Times New Roman" w:cs="Times New Roman"/>
        </w:rPr>
        <w:t xml:space="preserve">In conclusion, we observed a robust </w:t>
      </w:r>
      <w:r w:rsidR="008621AB" w:rsidRPr="00DC478B">
        <w:rPr>
          <w:rFonts w:ascii="Times New Roman" w:hAnsi="Times New Roman" w:cs="Times New Roman"/>
        </w:rPr>
        <w:t>AB</w:t>
      </w:r>
      <w:r w:rsidRPr="00DC478B">
        <w:rPr>
          <w:rFonts w:ascii="Times New Roman" w:hAnsi="Times New Roman" w:cs="Times New Roman"/>
        </w:rPr>
        <w:t xml:space="preserve"> for MDMA </w:t>
      </w:r>
      <w:r w:rsidR="00D717B6" w:rsidRPr="00DC478B">
        <w:rPr>
          <w:rFonts w:ascii="Times New Roman" w:hAnsi="Times New Roman" w:cs="Times New Roman"/>
        </w:rPr>
        <w:t xml:space="preserve">and alcohol </w:t>
      </w:r>
      <w:r w:rsidRPr="00DC478B">
        <w:rPr>
          <w:rFonts w:ascii="Times New Roman" w:hAnsi="Times New Roman" w:cs="Times New Roman"/>
        </w:rPr>
        <w:t xml:space="preserve">users. Our results also indicate that some factors associated with MDMA </w:t>
      </w:r>
      <w:r w:rsidR="00D717B6" w:rsidRPr="00DC478B">
        <w:rPr>
          <w:rFonts w:ascii="Times New Roman" w:hAnsi="Times New Roman" w:cs="Times New Roman"/>
        </w:rPr>
        <w:t xml:space="preserve">and alcohol </w:t>
      </w:r>
      <w:r w:rsidRPr="00DC478B">
        <w:rPr>
          <w:rFonts w:ascii="Times New Roman" w:hAnsi="Times New Roman" w:cs="Times New Roman"/>
        </w:rPr>
        <w:t>use do not fluctuate</w:t>
      </w:r>
      <w:r w:rsidR="00A07291" w:rsidRPr="00DC478B">
        <w:rPr>
          <w:rFonts w:ascii="Times New Roman" w:hAnsi="Times New Roman" w:cs="Times New Roman"/>
        </w:rPr>
        <w:t xml:space="preserve"> across use intention conditions</w:t>
      </w:r>
      <w:r w:rsidRPr="00DC478B">
        <w:rPr>
          <w:rFonts w:ascii="Times New Roman" w:hAnsi="Times New Roman" w:cs="Times New Roman"/>
        </w:rPr>
        <w:t xml:space="preserve">. </w:t>
      </w:r>
      <w:r w:rsidR="00B15422" w:rsidRPr="00DC478B">
        <w:rPr>
          <w:rFonts w:ascii="Times New Roman" w:hAnsi="Times New Roman" w:cs="Times New Roman"/>
        </w:rPr>
        <w:t>I</w:t>
      </w:r>
      <w:r w:rsidR="002141EF" w:rsidRPr="00DC478B">
        <w:rPr>
          <w:rFonts w:ascii="Times New Roman" w:hAnsi="Times New Roman" w:cs="Times New Roman"/>
        </w:rPr>
        <w:t xml:space="preserve">f </w:t>
      </w:r>
      <w:r w:rsidR="00B15422" w:rsidRPr="00DC478B">
        <w:rPr>
          <w:rFonts w:ascii="Times New Roman" w:hAnsi="Times New Roman" w:cs="Times New Roman"/>
        </w:rPr>
        <w:t xml:space="preserve">future research shows </w:t>
      </w:r>
      <w:r w:rsidR="002141EF" w:rsidRPr="00DC478B">
        <w:rPr>
          <w:rFonts w:ascii="Times New Roman" w:hAnsi="Times New Roman" w:cs="Times New Roman"/>
        </w:rPr>
        <w:t xml:space="preserve">our results </w:t>
      </w:r>
      <w:r w:rsidR="00B15422" w:rsidRPr="00DC478B">
        <w:rPr>
          <w:rFonts w:ascii="Times New Roman" w:hAnsi="Times New Roman" w:cs="Times New Roman"/>
        </w:rPr>
        <w:t>t</w:t>
      </w:r>
      <w:r w:rsidR="002141EF" w:rsidRPr="00DC478B">
        <w:rPr>
          <w:rFonts w:ascii="Times New Roman" w:hAnsi="Times New Roman" w:cs="Times New Roman"/>
        </w:rPr>
        <w:t>o generali</w:t>
      </w:r>
      <w:r w:rsidR="00D47A51" w:rsidRPr="00DC478B">
        <w:rPr>
          <w:rFonts w:ascii="Times New Roman" w:hAnsi="Times New Roman" w:cs="Times New Roman"/>
        </w:rPr>
        <w:t>s</w:t>
      </w:r>
      <w:r w:rsidR="002141EF" w:rsidRPr="00DC478B">
        <w:rPr>
          <w:rFonts w:ascii="Times New Roman" w:hAnsi="Times New Roman" w:cs="Times New Roman"/>
        </w:rPr>
        <w:t>e</w:t>
      </w:r>
      <w:r w:rsidR="00FF3979" w:rsidRPr="00DC478B">
        <w:rPr>
          <w:rFonts w:ascii="Times New Roman" w:hAnsi="Times New Roman" w:cs="Times New Roman"/>
        </w:rPr>
        <w:t xml:space="preserve"> to other populations</w:t>
      </w:r>
      <w:r w:rsidR="002141EF" w:rsidRPr="00DC478B">
        <w:rPr>
          <w:rFonts w:ascii="Times New Roman" w:hAnsi="Times New Roman" w:cs="Times New Roman"/>
        </w:rPr>
        <w:t xml:space="preserve">, there would be important implications in our understanding of </w:t>
      </w:r>
      <w:r w:rsidR="008621AB" w:rsidRPr="00DC478B">
        <w:rPr>
          <w:rFonts w:ascii="Times New Roman" w:hAnsi="Times New Roman" w:cs="Times New Roman"/>
        </w:rPr>
        <w:t>ABs</w:t>
      </w:r>
      <w:r w:rsidR="002141EF" w:rsidRPr="00DC478B">
        <w:rPr>
          <w:rFonts w:ascii="Times New Roman" w:hAnsi="Times New Roman" w:cs="Times New Roman"/>
        </w:rPr>
        <w:t xml:space="preserve">, their </w:t>
      </w:r>
      <w:r w:rsidR="00D717B6" w:rsidRPr="00DC478B">
        <w:rPr>
          <w:rFonts w:ascii="Times New Roman" w:hAnsi="Times New Roman" w:cs="Times New Roman"/>
        </w:rPr>
        <w:t xml:space="preserve">lack of </w:t>
      </w:r>
      <w:r w:rsidR="002141EF" w:rsidRPr="00DC478B">
        <w:rPr>
          <w:rFonts w:ascii="Times New Roman" w:hAnsi="Times New Roman" w:cs="Times New Roman"/>
        </w:rPr>
        <w:t xml:space="preserve">fluctuation </w:t>
      </w:r>
      <w:proofErr w:type="gramStart"/>
      <w:r w:rsidR="00D717B6" w:rsidRPr="00DC478B">
        <w:rPr>
          <w:rFonts w:ascii="Times New Roman" w:hAnsi="Times New Roman" w:cs="Times New Roman"/>
        </w:rPr>
        <w:t>in spite of</w:t>
      </w:r>
      <w:proofErr w:type="gramEnd"/>
      <w:r w:rsidR="002141EF" w:rsidRPr="00DC478B">
        <w:rPr>
          <w:rFonts w:ascii="Times New Roman" w:hAnsi="Times New Roman" w:cs="Times New Roman"/>
        </w:rPr>
        <w:t xml:space="preserve"> intention to use, </w:t>
      </w:r>
      <w:r w:rsidR="00B15422" w:rsidRPr="00DC478B">
        <w:rPr>
          <w:rFonts w:ascii="Times New Roman" w:hAnsi="Times New Roman" w:cs="Times New Roman"/>
        </w:rPr>
        <w:t xml:space="preserve">and </w:t>
      </w:r>
      <w:r w:rsidR="00D717B6" w:rsidRPr="00DC478B">
        <w:rPr>
          <w:rFonts w:ascii="Times New Roman" w:hAnsi="Times New Roman" w:cs="Times New Roman"/>
        </w:rPr>
        <w:t xml:space="preserve">the evidence which may suggest that </w:t>
      </w:r>
      <w:r w:rsidR="001F0858" w:rsidRPr="00DC478B">
        <w:rPr>
          <w:rFonts w:ascii="Times New Roman" w:hAnsi="Times New Roman" w:cs="Times New Roman"/>
        </w:rPr>
        <w:t>use intention</w:t>
      </w:r>
      <w:r w:rsidR="00D717B6" w:rsidRPr="00DC478B">
        <w:rPr>
          <w:rFonts w:ascii="Times New Roman" w:hAnsi="Times New Roman" w:cs="Times New Roman"/>
        </w:rPr>
        <w:t xml:space="preserve"> may mediate an association between craving and outcome expectancies</w:t>
      </w:r>
      <w:r w:rsidR="002141EF" w:rsidRPr="00DC478B">
        <w:rPr>
          <w:rFonts w:ascii="Times New Roman" w:hAnsi="Times New Roman" w:cs="Times New Roman"/>
        </w:rPr>
        <w:t xml:space="preserve">. </w:t>
      </w:r>
    </w:p>
    <w:p w14:paraId="5A821FA4" w14:textId="77777777" w:rsidR="00825290" w:rsidRPr="00DC478B" w:rsidRDefault="00825290" w:rsidP="007D4C7A">
      <w:pPr>
        <w:spacing w:line="360" w:lineRule="auto"/>
        <w:jc w:val="both"/>
        <w:rPr>
          <w:rFonts w:ascii="Times New Roman" w:hAnsi="Times New Roman" w:cs="Times New Roman"/>
        </w:rPr>
      </w:pPr>
    </w:p>
    <w:p w14:paraId="30748CA7" w14:textId="77777777" w:rsidR="002B1710" w:rsidRPr="00DC478B" w:rsidRDefault="002B1710">
      <w:pPr>
        <w:rPr>
          <w:rFonts w:ascii="Times New Roman" w:hAnsi="Times New Roman" w:cs="Times New Roman"/>
        </w:rPr>
      </w:pPr>
      <w:r w:rsidRPr="00DC478B">
        <w:rPr>
          <w:rFonts w:ascii="Times New Roman" w:hAnsi="Times New Roman" w:cs="Times New Roman"/>
        </w:rPr>
        <w:br w:type="page"/>
      </w:r>
    </w:p>
    <w:p w14:paraId="0F59656F" w14:textId="60EE4907" w:rsidR="0062764B" w:rsidRPr="00DC478B" w:rsidRDefault="00F12F44" w:rsidP="007D4C7A">
      <w:pPr>
        <w:spacing w:line="360" w:lineRule="auto"/>
        <w:jc w:val="both"/>
        <w:rPr>
          <w:rFonts w:ascii="Times New Roman" w:hAnsi="Times New Roman" w:cs="Times New Roman"/>
          <w:b/>
          <w:sz w:val="32"/>
          <w:szCs w:val="32"/>
        </w:rPr>
      </w:pPr>
      <w:r w:rsidRPr="00DC478B">
        <w:rPr>
          <w:rFonts w:ascii="Times New Roman" w:hAnsi="Times New Roman" w:cs="Times New Roman"/>
          <w:b/>
          <w:sz w:val="32"/>
          <w:szCs w:val="32"/>
        </w:rPr>
        <w:lastRenderedPageBreak/>
        <w:t>Acknowledgements</w:t>
      </w:r>
    </w:p>
    <w:p w14:paraId="76316B4C" w14:textId="0244A6DB" w:rsidR="002B1710" w:rsidRPr="00DC478B" w:rsidRDefault="00F12F44" w:rsidP="007D4C7A">
      <w:pPr>
        <w:spacing w:line="360" w:lineRule="auto"/>
        <w:jc w:val="both"/>
        <w:rPr>
          <w:rFonts w:ascii="Times New Roman" w:hAnsi="Times New Roman" w:cs="Times New Roman"/>
        </w:rPr>
      </w:pPr>
      <w:r w:rsidRPr="00DC478B">
        <w:rPr>
          <w:rFonts w:ascii="Times New Roman" w:hAnsi="Times New Roman" w:cs="Times New Roman"/>
        </w:rPr>
        <w:t xml:space="preserve">Thanks to Tom </w:t>
      </w:r>
      <w:proofErr w:type="spellStart"/>
      <w:r w:rsidRPr="00DC478B">
        <w:rPr>
          <w:rFonts w:ascii="Times New Roman" w:hAnsi="Times New Roman" w:cs="Times New Roman"/>
        </w:rPr>
        <w:t>ter</w:t>
      </w:r>
      <w:proofErr w:type="spellEnd"/>
      <w:r w:rsidRPr="00DC478B">
        <w:rPr>
          <w:rFonts w:ascii="Times New Roman" w:hAnsi="Times New Roman" w:cs="Times New Roman"/>
        </w:rPr>
        <w:t xml:space="preserve"> </w:t>
      </w:r>
      <w:proofErr w:type="spellStart"/>
      <w:r w:rsidRPr="00DC478B">
        <w:rPr>
          <w:rFonts w:ascii="Times New Roman" w:hAnsi="Times New Roman" w:cs="Times New Roman"/>
        </w:rPr>
        <w:t>Bogt</w:t>
      </w:r>
      <w:proofErr w:type="spellEnd"/>
      <w:r w:rsidRPr="00DC478B">
        <w:rPr>
          <w:rFonts w:ascii="Times New Roman" w:hAnsi="Times New Roman" w:cs="Times New Roman"/>
        </w:rPr>
        <w:t xml:space="preserve"> </w:t>
      </w:r>
      <w:r w:rsidR="00846CCC" w:rsidRPr="00DC478B">
        <w:rPr>
          <w:rFonts w:ascii="Times New Roman" w:hAnsi="Times New Roman" w:cs="Times New Roman"/>
        </w:rPr>
        <w:t xml:space="preserve">for </w:t>
      </w:r>
      <w:r w:rsidRPr="00DC478B">
        <w:rPr>
          <w:rFonts w:ascii="Times New Roman" w:hAnsi="Times New Roman" w:cs="Times New Roman"/>
        </w:rPr>
        <w:t xml:space="preserve">his help translating the MDMA </w:t>
      </w:r>
      <w:r w:rsidR="00846CCC" w:rsidRPr="00DC478B">
        <w:rPr>
          <w:rFonts w:ascii="Times New Roman" w:hAnsi="Times New Roman" w:cs="Times New Roman"/>
        </w:rPr>
        <w:t xml:space="preserve">outcome expectancies </w:t>
      </w:r>
      <w:r w:rsidRPr="00DC478B">
        <w:rPr>
          <w:rFonts w:ascii="Times New Roman" w:hAnsi="Times New Roman" w:cs="Times New Roman"/>
        </w:rPr>
        <w:t>measure.</w:t>
      </w:r>
    </w:p>
    <w:p w14:paraId="6FE5821E" w14:textId="7570F3CB" w:rsidR="002D5516" w:rsidRPr="00DC478B" w:rsidRDefault="00A12220" w:rsidP="002D5516">
      <w:pPr>
        <w:spacing w:line="360" w:lineRule="auto"/>
        <w:jc w:val="both"/>
        <w:rPr>
          <w:rFonts w:ascii="Times New Roman" w:hAnsi="Times New Roman" w:cs="Times New Roman"/>
          <w:b/>
          <w:sz w:val="32"/>
          <w:szCs w:val="32"/>
        </w:rPr>
      </w:pPr>
      <w:r w:rsidRPr="00DC478B">
        <w:rPr>
          <w:rFonts w:ascii="Times New Roman" w:hAnsi="Times New Roman" w:cs="Times New Roman"/>
          <w:b/>
          <w:sz w:val="32"/>
          <w:szCs w:val="32"/>
        </w:rPr>
        <w:t>References</w:t>
      </w:r>
    </w:p>
    <w:p w14:paraId="52BDA46B"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 </w:t>
      </w:r>
      <w:r w:rsidRPr="00DC478B">
        <w:rPr>
          <w:rStyle w:val="apple-style-span"/>
          <w:rFonts w:ascii="Times New Roman" w:hAnsi="Times New Roman" w:cs="Times New Roman"/>
        </w:rPr>
        <w:t xml:space="preserve">Field M, Cox WM. Attentional bias in addictive </w:t>
      </w:r>
      <w:proofErr w:type="spellStart"/>
      <w:r w:rsidRPr="00DC478B">
        <w:rPr>
          <w:rStyle w:val="apple-style-span"/>
          <w:rFonts w:ascii="Times New Roman" w:hAnsi="Times New Roman" w:cs="Times New Roman"/>
        </w:rPr>
        <w:t>behaviors</w:t>
      </w:r>
      <w:proofErr w:type="spellEnd"/>
      <w:r w:rsidRPr="00DC478B">
        <w:rPr>
          <w:rStyle w:val="apple-style-span"/>
          <w:rFonts w:ascii="Times New Roman" w:hAnsi="Times New Roman" w:cs="Times New Roman"/>
        </w:rPr>
        <w:t>: a review of its development, causes, and consequences. Drug and alcohol dependence. 2008 Sep 1;97(1):1-20.</w:t>
      </w:r>
    </w:p>
    <w:p w14:paraId="50598FE3"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[2] </w:t>
      </w:r>
      <w:r w:rsidRPr="00DC478B">
        <w:rPr>
          <w:rStyle w:val="apple-style-span"/>
          <w:rFonts w:ascii="Times New Roman" w:hAnsi="Times New Roman" w:cs="Times New Roman"/>
        </w:rPr>
        <w:t xml:space="preserve">Hopper JW, </w:t>
      </w:r>
      <w:proofErr w:type="spellStart"/>
      <w:r w:rsidRPr="00DC478B">
        <w:rPr>
          <w:rStyle w:val="apple-style-span"/>
          <w:rFonts w:ascii="Times New Roman" w:hAnsi="Times New Roman" w:cs="Times New Roman"/>
        </w:rPr>
        <w:t>Su</w:t>
      </w:r>
      <w:proofErr w:type="spellEnd"/>
      <w:r w:rsidRPr="00DC478B">
        <w:rPr>
          <w:rStyle w:val="apple-style-span"/>
          <w:rFonts w:ascii="Times New Roman" w:hAnsi="Times New Roman" w:cs="Times New Roman"/>
        </w:rPr>
        <w:t xml:space="preserve"> Z, </w:t>
      </w:r>
      <w:proofErr w:type="spellStart"/>
      <w:r w:rsidRPr="00DC478B">
        <w:rPr>
          <w:rStyle w:val="apple-style-span"/>
          <w:rFonts w:ascii="Times New Roman" w:hAnsi="Times New Roman" w:cs="Times New Roman"/>
        </w:rPr>
        <w:t>Looby</w:t>
      </w:r>
      <w:proofErr w:type="spellEnd"/>
      <w:r w:rsidRPr="00DC478B">
        <w:rPr>
          <w:rStyle w:val="apple-style-span"/>
          <w:rFonts w:ascii="Times New Roman" w:hAnsi="Times New Roman" w:cs="Times New Roman"/>
        </w:rPr>
        <w:t xml:space="preserve"> AR, Ryan ET, </w:t>
      </w:r>
      <w:proofErr w:type="spellStart"/>
      <w:r w:rsidRPr="00DC478B">
        <w:rPr>
          <w:rStyle w:val="apple-style-span"/>
          <w:rFonts w:ascii="Times New Roman" w:hAnsi="Times New Roman" w:cs="Times New Roman"/>
        </w:rPr>
        <w:t>Penetar</w:t>
      </w:r>
      <w:proofErr w:type="spellEnd"/>
      <w:r w:rsidRPr="00DC478B">
        <w:rPr>
          <w:rStyle w:val="apple-style-span"/>
          <w:rFonts w:ascii="Times New Roman" w:hAnsi="Times New Roman" w:cs="Times New Roman"/>
        </w:rPr>
        <w:t xml:space="preserve"> DM, Palmer CM, Lukas SE. Incidence and patterns of polydrug use and craving for ecstasy in regular ecstasy users: An ecological momentary assessment study. Drug and Alcohol Dependence. 2006 Dec 1;85(3):221-35.</w:t>
      </w:r>
    </w:p>
    <w:p w14:paraId="16F1CA57"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[3] </w:t>
      </w:r>
      <w:r w:rsidRPr="00DC478B">
        <w:rPr>
          <w:rStyle w:val="apple-style-span"/>
          <w:rFonts w:ascii="Times New Roman" w:hAnsi="Times New Roman" w:cs="Times New Roman"/>
        </w:rPr>
        <w:t>Conner M, Sherlock K, Orbell S. Psychosocial determinants of ecstasy use in young people in the UK. British Journal of Health Psychology. 1998 Nov 1;3(4):295-317.</w:t>
      </w:r>
    </w:p>
    <w:p w14:paraId="54EC1B09"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[4] </w:t>
      </w:r>
      <w:proofErr w:type="spellStart"/>
      <w:r w:rsidRPr="00DC478B">
        <w:rPr>
          <w:rStyle w:val="apple-style-span"/>
          <w:rFonts w:ascii="Times New Roman" w:hAnsi="Times New Roman" w:cs="Times New Roman"/>
        </w:rPr>
        <w:t>Huxster</w:t>
      </w:r>
      <w:proofErr w:type="spellEnd"/>
      <w:r w:rsidRPr="00DC478B">
        <w:rPr>
          <w:rStyle w:val="apple-style-span"/>
          <w:rFonts w:ascii="Times New Roman" w:hAnsi="Times New Roman" w:cs="Times New Roman"/>
        </w:rPr>
        <w:t xml:space="preserve"> JK, </w:t>
      </w:r>
      <w:proofErr w:type="spellStart"/>
      <w:r w:rsidRPr="00DC478B">
        <w:rPr>
          <w:rStyle w:val="apple-style-span"/>
          <w:rFonts w:ascii="Times New Roman" w:hAnsi="Times New Roman" w:cs="Times New Roman"/>
        </w:rPr>
        <w:t>Pirona</w:t>
      </w:r>
      <w:proofErr w:type="spellEnd"/>
      <w:r w:rsidRPr="00DC478B">
        <w:rPr>
          <w:rStyle w:val="apple-style-span"/>
          <w:rFonts w:ascii="Times New Roman" w:hAnsi="Times New Roman" w:cs="Times New Roman"/>
        </w:rPr>
        <w:t xml:space="preserve"> A, Morgan MJ. The sub-acute effects of recreational ecstasy (MDMA) use: a controlled study in humans. Journal of Psychopharmacology. 2006 Mar 1;20(2):281-90.</w:t>
      </w:r>
    </w:p>
    <w:p w14:paraId="00D6014A"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[5] Brown SA, Creamer VA, Stetson BA. Adolescent alcohol expectancies in relation to personal and parental drinking patterns. Journal of abnormal psychology. 1987 May;96(2):117.</w:t>
      </w:r>
    </w:p>
    <w:p w14:paraId="2CFC1F45"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[6] </w:t>
      </w:r>
      <w:r w:rsidRPr="00DC478B">
        <w:rPr>
          <w:rStyle w:val="apple-style-span"/>
          <w:rFonts w:ascii="Times New Roman" w:hAnsi="Times New Roman" w:cs="Times New Roman"/>
        </w:rPr>
        <w:t xml:space="preserve">Engels RC, </w:t>
      </w:r>
      <w:proofErr w:type="spellStart"/>
      <w:r w:rsidRPr="00DC478B">
        <w:rPr>
          <w:rStyle w:val="apple-style-span"/>
          <w:rFonts w:ascii="Times New Roman" w:hAnsi="Times New Roman" w:cs="Times New Roman"/>
        </w:rPr>
        <w:t>ter</w:t>
      </w:r>
      <w:proofErr w:type="spellEnd"/>
      <w:r w:rsidRPr="00DC478B">
        <w:rPr>
          <w:rStyle w:val="apple-style-span"/>
          <w:rFonts w:ascii="Times New Roman" w:hAnsi="Times New Roman" w:cs="Times New Roman"/>
        </w:rPr>
        <w:t xml:space="preserve"> </w:t>
      </w:r>
      <w:proofErr w:type="spellStart"/>
      <w:r w:rsidRPr="00DC478B">
        <w:rPr>
          <w:rStyle w:val="apple-style-span"/>
          <w:rFonts w:ascii="Times New Roman" w:hAnsi="Times New Roman" w:cs="Times New Roman"/>
        </w:rPr>
        <w:t>Bogt</w:t>
      </w:r>
      <w:proofErr w:type="spellEnd"/>
      <w:r w:rsidRPr="00DC478B">
        <w:rPr>
          <w:rStyle w:val="apple-style-span"/>
          <w:rFonts w:ascii="Times New Roman" w:hAnsi="Times New Roman" w:cs="Times New Roman"/>
        </w:rPr>
        <w:t xml:space="preserve"> T. Outcome expectancies and ecstasy use in visitors of rave parties in the Netherlands. European addiction research. 2004 Sep 15;10(4):156-62.</w:t>
      </w:r>
    </w:p>
    <w:p w14:paraId="5F48540F"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[7] </w:t>
      </w:r>
      <w:r w:rsidRPr="00DC478B">
        <w:rPr>
          <w:rStyle w:val="apple-style-span"/>
          <w:rFonts w:ascii="Times New Roman" w:hAnsi="Times New Roman" w:cs="Times New Roman"/>
        </w:rPr>
        <w:t xml:space="preserve">Field M, Hogarth L, Bleasdale D, Wright P, </w:t>
      </w:r>
      <w:proofErr w:type="spellStart"/>
      <w:r w:rsidRPr="00DC478B">
        <w:rPr>
          <w:rStyle w:val="apple-style-span"/>
          <w:rFonts w:ascii="Times New Roman" w:hAnsi="Times New Roman" w:cs="Times New Roman"/>
        </w:rPr>
        <w:t>Fernie</w:t>
      </w:r>
      <w:proofErr w:type="spellEnd"/>
      <w:r w:rsidRPr="00DC478B">
        <w:rPr>
          <w:rStyle w:val="apple-style-span"/>
          <w:rFonts w:ascii="Times New Roman" w:hAnsi="Times New Roman" w:cs="Times New Roman"/>
        </w:rPr>
        <w:t xml:space="preserve"> G, Christiansen P. Alcohol expectancy moderates attentional bias for alcohol cues in light drinkers. Addiction. 2011 Jun 1;106(6):1097-103.</w:t>
      </w:r>
    </w:p>
    <w:p w14:paraId="74CDBF6A"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[8] Cox WM, </w:t>
      </w:r>
      <w:proofErr w:type="spellStart"/>
      <w:r w:rsidRPr="00DC478B">
        <w:rPr>
          <w:rFonts w:ascii="Times New Roman" w:hAnsi="Times New Roman" w:cs="Times New Roman"/>
        </w:rPr>
        <w:t>Fadardi</w:t>
      </w:r>
      <w:proofErr w:type="spellEnd"/>
      <w:r w:rsidRPr="00DC478B">
        <w:rPr>
          <w:rFonts w:ascii="Times New Roman" w:hAnsi="Times New Roman" w:cs="Times New Roman"/>
        </w:rPr>
        <w:t xml:space="preserve"> JS, </w:t>
      </w:r>
      <w:proofErr w:type="spellStart"/>
      <w:r w:rsidRPr="00DC478B">
        <w:rPr>
          <w:rFonts w:ascii="Times New Roman" w:hAnsi="Times New Roman" w:cs="Times New Roman"/>
        </w:rPr>
        <w:t>Pothos</w:t>
      </w:r>
      <w:proofErr w:type="spellEnd"/>
      <w:r w:rsidRPr="00DC478B">
        <w:rPr>
          <w:rFonts w:ascii="Times New Roman" w:hAnsi="Times New Roman" w:cs="Times New Roman"/>
        </w:rPr>
        <w:t xml:space="preserve"> EM. The addiction-</w:t>
      </w:r>
      <w:proofErr w:type="spellStart"/>
      <w:r w:rsidRPr="00DC478B">
        <w:rPr>
          <w:rFonts w:ascii="Times New Roman" w:hAnsi="Times New Roman" w:cs="Times New Roman"/>
        </w:rPr>
        <w:t>stroop</w:t>
      </w:r>
      <w:proofErr w:type="spellEnd"/>
      <w:r w:rsidRPr="00DC478B">
        <w:rPr>
          <w:rFonts w:ascii="Times New Roman" w:hAnsi="Times New Roman" w:cs="Times New Roman"/>
        </w:rPr>
        <w:t xml:space="preserve"> test: Theoretical considerations and procedural recommendations. Psychological bulletin. 2006 May;132(3):443. </w:t>
      </w:r>
    </w:p>
    <w:p w14:paraId="143546B0"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[9] Field M, </w:t>
      </w:r>
      <w:proofErr w:type="spellStart"/>
      <w:r w:rsidRPr="00DC478B">
        <w:rPr>
          <w:rFonts w:ascii="Times New Roman" w:hAnsi="Times New Roman" w:cs="Times New Roman"/>
        </w:rPr>
        <w:t>Werthmann</w:t>
      </w:r>
      <w:proofErr w:type="spellEnd"/>
      <w:r w:rsidRPr="00DC478B">
        <w:rPr>
          <w:rFonts w:ascii="Times New Roman" w:hAnsi="Times New Roman" w:cs="Times New Roman"/>
        </w:rPr>
        <w:t xml:space="preserve"> J, Franken I, Hofmann W, Hogarth L, </w:t>
      </w:r>
      <w:proofErr w:type="spellStart"/>
      <w:r w:rsidRPr="00DC478B">
        <w:rPr>
          <w:rFonts w:ascii="Times New Roman" w:hAnsi="Times New Roman" w:cs="Times New Roman"/>
        </w:rPr>
        <w:t>Roefs</w:t>
      </w:r>
      <w:proofErr w:type="spellEnd"/>
      <w:r w:rsidRPr="00DC478B">
        <w:rPr>
          <w:rFonts w:ascii="Times New Roman" w:hAnsi="Times New Roman" w:cs="Times New Roman"/>
        </w:rPr>
        <w:t xml:space="preserve"> A. The role of attentional bias in obesity and addiction. Health Psychology. 2016 Aug;35(8):767.</w:t>
      </w:r>
    </w:p>
    <w:p w14:paraId="5AE5871B"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[10] </w:t>
      </w:r>
      <w:proofErr w:type="spellStart"/>
      <w:r w:rsidRPr="00DC478B">
        <w:rPr>
          <w:rFonts w:ascii="Times New Roman" w:hAnsi="Times New Roman" w:cs="Times New Roman"/>
        </w:rPr>
        <w:t>Hasin</w:t>
      </w:r>
      <w:proofErr w:type="spellEnd"/>
      <w:r w:rsidRPr="00DC478B">
        <w:rPr>
          <w:rFonts w:ascii="Times New Roman" w:hAnsi="Times New Roman" w:cs="Times New Roman"/>
        </w:rPr>
        <w:t xml:space="preserve"> DS, O’Brien CP, </w:t>
      </w:r>
      <w:proofErr w:type="spellStart"/>
      <w:r w:rsidRPr="00DC478B">
        <w:rPr>
          <w:rFonts w:ascii="Times New Roman" w:hAnsi="Times New Roman" w:cs="Times New Roman"/>
        </w:rPr>
        <w:t>Auriacombe</w:t>
      </w:r>
      <w:proofErr w:type="spellEnd"/>
      <w:r w:rsidRPr="00DC478B">
        <w:rPr>
          <w:rFonts w:ascii="Times New Roman" w:hAnsi="Times New Roman" w:cs="Times New Roman"/>
        </w:rPr>
        <w:t xml:space="preserve"> M, Borges G, </w:t>
      </w:r>
      <w:proofErr w:type="spellStart"/>
      <w:r w:rsidRPr="00DC478B">
        <w:rPr>
          <w:rFonts w:ascii="Times New Roman" w:hAnsi="Times New Roman" w:cs="Times New Roman"/>
        </w:rPr>
        <w:t>Bucholz</w:t>
      </w:r>
      <w:proofErr w:type="spellEnd"/>
      <w:r w:rsidRPr="00DC478B">
        <w:rPr>
          <w:rFonts w:ascii="Times New Roman" w:hAnsi="Times New Roman" w:cs="Times New Roman"/>
        </w:rPr>
        <w:t xml:space="preserve"> K, </w:t>
      </w:r>
      <w:proofErr w:type="spellStart"/>
      <w:r w:rsidRPr="00DC478B">
        <w:rPr>
          <w:rFonts w:ascii="Times New Roman" w:hAnsi="Times New Roman" w:cs="Times New Roman"/>
        </w:rPr>
        <w:t>Budney</w:t>
      </w:r>
      <w:proofErr w:type="spellEnd"/>
      <w:r w:rsidRPr="00DC478B">
        <w:rPr>
          <w:rFonts w:ascii="Times New Roman" w:hAnsi="Times New Roman" w:cs="Times New Roman"/>
        </w:rPr>
        <w:t xml:space="preserve"> A, Compton WM, Crowley T, Ling W, Petry NM, </w:t>
      </w:r>
      <w:proofErr w:type="spellStart"/>
      <w:r w:rsidRPr="00DC478B">
        <w:rPr>
          <w:rFonts w:ascii="Times New Roman" w:hAnsi="Times New Roman" w:cs="Times New Roman"/>
        </w:rPr>
        <w:t>Schuckit</w:t>
      </w:r>
      <w:proofErr w:type="spellEnd"/>
      <w:r w:rsidRPr="00DC478B">
        <w:rPr>
          <w:rFonts w:ascii="Times New Roman" w:hAnsi="Times New Roman" w:cs="Times New Roman"/>
        </w:rPr>
        <w:t xml:space="preserve"> M. DSM-5 criteria for substance use disorders: recommendations and rationale. American Journal of Psychiatry. 2013 Aug;170(8):834-51.</w:t>
      </w:r>
    </w:p>
    <w:p w14:paraId="327D075A"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[11] </w:t>
      </w:r>
      <w:r w:rsidRPr="00DC478B">
        <w:rPr>
          <w:rStyle w:val="apple-style-span"/>
          <w:rFonts w:ascii="Times New Roman" w:hAnsi="Times New Roman" w:cs="Times New Roman"/>
        </w:rPr>
        <w:t xml:space="preserve">Parrott AC. MDMA (3, 4-Methylenedioxymethamphetamine) or ecstasy: the </w:t>
      </w:r>
      <w:proofErr w:type="spellStart"/>
      <w:r w:rsidRPr="00DC478B">
        <w:rPr>
          <w:rStyle w:val="apple-style-span"/>
          <w:rFonts w:ascii="Times New Roman" w:hAnsi="Times New Roman" w:cs="Times New Roman"/>
        </w:rPr>
        <w:t>neuropsychobiological</w:t>
      </w:r>
      <w:proofErr w:type="spellEnd"/>
      <w:r w:rsidRPr="00DC478B">
        <w:rPr>
          <w:rStyle w:val="apple-style-span"/>
          <w:rFonts w:ascii="Times New Roman" w:hAnsi="Times New Roman" w:cs="Times New Roman"/>
        </w:rPr>
        <w:t xml:space="preserve"> implications of taking it at dances and raves. </w:t>
      </w:r>
      <w:proofErr w:type="spellStart"/>
      <w:r w:rsidRPr="00DC478B">
        <w:rPr>
          <w:rStyle w:val="apple-style-span"/>
          <w:rFonts w:ascii="Times New Roman" w:hAnsi="Times New Roman" w:cs="Times New Roman"/>
        </w:rPr>
        <w:t>Neuropsychobiology</w:t>
      </w:r>
      <w:proofErr w:type="spellEnd"/>
      <w:r w:rsidRPr="00DC478B">
        <w:rPr>
          <w:rStyle w:val="apple-style-span"/>
          <w:rFonts w:ascii="Times New Roman" w:hAnsi="Times New Roman" w:cs="Times New Roman"/>
        </w:rPr>
        <w:t>. 2004 Nov 5;50(4):329-35.</w:t>
      </w:r>
    </w:p>
    <w:p w14:paraId="018FDACC"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[12] </w:t>
      </w:r>
      <w:r w:rsidRPr="00DC478B">
        <w:rPr>
          <w:rStyle w:val="apple-style-span"/>
          <w:rFonts w:ascii="Times New Roman" w:hAnsi="Times New Roman" w:cs="Times New Roman"/>
        </w:rPr>
        <w:t xml:space="preserve">Wilcockson TD, </w:t>
      </w:r>
      <w:proofErr w:type="spellStart"/>
      <w:r w:rsidRPr="00DC478B">
        <w:rPr>
          <w:rStyle w:val="apple-style-span"/>
          <w:rFonts w:ascii="Times New Roman" w:hAnsi="Times New Roman" w:cs="Times New Roman"/>
        </w:rPr>
        <w:t>Pothos</w:t>
      </w:r>
      <w:proofErr w:type="spellEnd"/>
      <w:r w:rsidRPr="00DC478B">
        <w:rPr>
          <w:rStyle w:val="apple-style-span"/>
          <w:rFonts w:ascii="Times New Roman" w:hAnsi="Times New Roman" w:cs="Times New Roman"/>
        </w:rPr>
        <w:t xml:space="preserve"> EM. Measuring inhibitory processes for alcohol-related attentional biases: Introducing a novel attentional bias measure. Addictive </w:t>
      </w:r>
      <w:proofErr w:type="spellStart"/>
      <w:r w:rsidRPr="00DC478B">
        <w:rPr>
          <w:rStyle w:val="apple-style-span"/>
          <w:rFonts w:ascii="Times New Roman" w:hAnsi="Times New Roman" w:cs="Times New Roman"/>
        </w:rPr>
        <w:t>behaviors</w:t>
      </w:r>
      <w:proofErr w:type="spellEnd"/>
      <w:r w:rsidRPr="00DC478B">
        <w:rPr>
          <w:rStyle w:val="apple-style-span"/>
          <w:rFonts w:ascii="Times New Roman" w:hAnsi="Times New Roman" w:cs="Times New Roman"/>
        </w:rPr>
        <w:t xml:space="preserve">. 2015 May </w:t>
      </w:r>
      <w:proofErr w:type="gramStart"/>
      <w:r w:rsidRPr="00DC478B">
        <w:rPr>
          <w:rStyle w:val="apple-style-span"/>
          <w:rFonts w:ascii="Times New Roman" w:hAnsi="Times New Roman" w:cs="Times New Roman"/>
        </w:rPr>
        <w:t>31;44:88</w:t>
      </w:r>
      <w:proofErr w:type="gramEnd"/>
      <w:r w:rsidRPr="00DC478B">
        <w:rPr>
          <w:rStyle w:val="apple-style-span"/>
          <w:rFonts w:ascii="Times New Roman" w:hAnsi="Times New Roman" w:cs="Times New Roman"/>
        </w:rPr>
        <w:t>-93.</w:t>
      </w:r>
    </w:p>
    <w:p w14:paraId="06C96216"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[13] Davis AK. Development and Initial Evaluation of an Ecstasy Craving Questionnaire (Doctoral dissertation, Bowling Green State University).</w:t>
      </w:r>
    </w:p>
    <w:p w14:paraId="76C48C47"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[14] </w:t>
      </w:r>
      <w:r w:rsidRPr="00DC478B">
        <w:rPr>
          <w:rStyle w:val="apple-style-span"/>
          <w:rFonts w:ascii="Times New Roman" w:hAnsi="Times New Roman" w:cs="Times New Roman"/>
        </w:rPr>
        <w:t>Davis AK, Rosenberg H. The prevalence, intensity, and assessment of craving for MDMA/ecstasy in recreational users. Journal of psychoactive drugs. 2014 Mar 15;46(2):154-61.</w:t>
      </w:r>
    </w:p>
    <w:p w14:paraId="6D468487"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[15] </w:t>
      </w:r>
      <w:r w:rsidRPr="00DC478B">
        <w:rPr>
          <w:rStyle w:val="apple-style-span"/>
          <w:rFonts w:ascii="Times New Roman" w:hAnsi="Times New Roman" w:cs="Times New Roman"/>
        </w:rPr>
        <w:t xml:space="preserve">Love A, James D, </w:t>
      </w:r>
      <w:proofErr w:type="spellStart"/>
      <w:r w:rsidRPr="00DC478B">
        <w:rPr>
          <w:rStyle w:val="apple-style-span"/>
          <w:rFonts w:ascii="Times New Roman" w:hAnsi="Times New Roman" w:cs="Times New Roman"/>
        </w:rPr>
        <w:t>Willner</w:t>
      </w:r>
      <w:proofErr w:type="spellEnd"/>
      <w:r w:rsidRPr="00DC478B">
        <w:rPr>
          <w:rStyle w:val="apple-style-span"/>
          <w:rFonts w:ascii="Times New Roman" w:hAnsi="Times New Roman" w:cs="Times New Roman"/>
        </w:rPr>
        <w:t xml:space="preserve"> P. A comparison of two alcohol craving questionnaires. Addiction. 1998 Jul 1;93(7):1091-102.</w:t>
      </w:r>
    </w:p>
    <w:p w14:paraId="45571386"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[16] </w:t>
      </w:r>
      <w:r w:rsidRPr="00DC478B">
        <w:rPr>
          <w:rStyle w:val="apple-style-span"/>
          <w:rFonts w:ascii="Times New Roman" w:hAnsi="Times New Roman" w:cs="Times New Roman"/>
        </w:rPr>
        <w:t>Leigh BC, Stacy AW. Alcohol outcome expectancies: Scale construction and predictive utility in higher order confirmatory models. Psychological Assessment. 1993 Jun;5(2):216.</w:t>
      </w:r>
    </w:p>
    <w:p w14:paraId="3894C57C"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lastRenderedPageBreak/>
        <w:t xml:space="preserve">[17] </w:t>
      </w:r>
      <w:r w:rsidRPr="00DC478B">
        <w:rPr>
          <w:rStyle w:val="apple-style-span"/>
          <w:rFonts w:ascii="Times New Roman" w:hAnsi="Times New Roman" w:cs="Times New Roman"/>
        </w:rPr>
        <w:t>Dar R, Rosen-</w:t>
      </w:r>
      <w:proofErr w:type="spellStart"/>
      <w:r w:rsidRPr="00DC478B">
        <w:rPr>
          <w:rStyle w:val="apple-style-span"/>
          <w:rFonts w:ascii="Times New Roman" w:hAnsi="Times New Roman" w:cs="Times New Roman"/>
        </w:rPr>
        <w:t>Korakin</w:t>
      </w:r>
      <w:proofErr w:type="spellEnd"/>
      <w:r w:rsidRPr="00DC478B">
        <w:rPr>
          <w:rStyle w:val="apple-style-span"/>
          <w:rFonts w:ascii="Times New Roman" w:hAnsi="Times New Roman" w:cs="Times New Roman"/>
        </w:rPr>
        <w:t xml:space="preserve"> N, Shapira O, Gottlieb Y, </w:t>
      </w:r>
      <w:proofErr w:type="spellStart"/>
      <w:r w:rsidRPr="00DC478B">
        <w:rPr>
          <w:rStyle w:val="apple-style-span"/>
          <w:rFonts w:ascii="Times New Roman" w:hAnsi="Times New Roman" w:cs="Times New Roman"/>
        </w:rPr>
        <w:t>Frenk</w:t>
      </w:r>
      <w:proofErr w:type="spellEnd"/>
      <w:r w:rsidRPr="00DC478B">
        <w:rPr>
          <w:rStyle w:val="apple-style-span"/>
          <w:rFonts w:ascii="Times New Roman" w:hAnsi="Times New Roman" w:cs="Times New Roman"/>
        </w:rPr>
        <w:t xml:space="preserve"> H. The craving to smoke in flight attendants: relations with smoking deprivation, anticipation of smoking, and actual smoking. Journal of abnormal psychology. 2010 Feb;119(1):248.</w:t>
      </w:r>
    </w:p>
    <w:p w14:paraId="3E68FCAA"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[18] </w:t>
      </w:r>
      <w:r w:rsidRPr="00DC478B">
        <w:rPr>
          <w:rStyle w:val="apple-style-span"/>
          <w:rFonts w:ascii="Times New Roman" w:hAnsi="Times New Roman" w:cs="Times New Roman"/>
        </w:rPr>
        <w:t xml:space="preserve">Love J, </w:t>
      </w:r>
      <w:proofErr w:type="spellStart"/>
      <w:r w:rsidRPr="00DC478B">
        <w:rPr>
          <w:rStyle w:val="apple-style-span"/>
          <w:rFonts w:ascii="Times New Roman" w:hAnsi="Times New Roman" w:cs="Times New Roman"/>
        </w:rPr>
        <w:t>Selker</w:t>
      </w:r>
      <w:proofErr w:type="spellEnd"/>
      <w:r w:rsidRPr="00DC478B">
        <w:rPr>
          <w:rStyle w:val="apple-style-span"/>
          <w:rFonts w:ascii="Times New Roman" w:hAnsi="Times New Roman" w:cs="Times New Roman"/>
        </w:rPr>
        <w:t xml:space="preserve"> R, </w:t>
      </w:r>
      <w:proofErr w:type="spellStart"/>
      <w:r w:rsidRPr="00DC478B">
        <w:rPr>
          <w:rStyle w:val="apple-style-span"/>
          <w:rFonts w:ascii="Times New Roman" w:hAnsi="Times New Roman" w:cs="Times New Roman"/>
        </w:rPr>
        <w:t>Verhagen</w:t>
      </w:r>
      <w:proofErr w:type="spellEnd"/>
      <w:r w:rsidRPr="00DC478B">
        <w:rPr>
          <w:rStyle w:val="apple-style-span"/>
          <w:rFonts w:ascii="Times New Roman" w:hAnsi="Times New Roman" w:cs="Times New Roman"/>
        </w:rPr>
        <w:t xml:space="preserve"> J, </w:t>
      </w:r>
      <w:proofErr w:type="spellStart"/>
      <w:r w:rsidRPr="00DC478B">
        <w:rPr>
          <w:rStyle w:val="apple-style-span"/>
          <w:rFonts w:ascii="Times New Roman" w:hAnsi="Times New Roman" w:cs="Times New Roman"/>
        </w:rPr>
        <w:t>Marsman</w:t>
      </w:r>
      <w:proofErr w:type="spellEnd"/>
      <w:r w:rsidRPr="00DC478B">
        <w:rPr>
          <w:rStyle w:val="apple-style-span"/>
          <w:rFonts w:ascii="Times New Roman" w:hAnsi="Times New Roman" w:cs="Times New Roman"/>
        </w:rPr>
        <w:t xml:space="preserve"> M, </w:t>
      </w:r>
      <w:proofErr w:type="spellStart"/>
      <w:r w:rsidRPr="00DC478B">
        <w:rPr>
          <w:rStyle w:val="apple-style-span"/>
          <w:rFonts w:ascii="Times New Roman" w:hAnsi="Times New Roman" w:cs="Times New Roman"/>
        </w:rPr>
        <w:t>Gronau</w:t>
      </w:r>
      <w:proofErr w:type="spellEnd"/>
      <w:r w:rsidRPr="00DC478B">
        <w:rPr>
          <w:rStyle w:val="apple-style-span"/>
          <w:rFonts w:ascii="Times New Roman" w:hAnsi="Times New Roman" w:cs="Times New Roman"/>
        </w:rPr>
        <w:t xml:space="preserve"> QF, Jamil T, </w:t>
      </w:r>
      <w:proofErr w:type="spellStart"/>
      <w:r w:rsidRPr="00DC478B">
        <w:rPr>
          <w:rStyle w:val="apple-style-span"/>
          <w:rFonts w:ascii="Times New Roman" w:hAnsi="Times New Roman" w:cs="Times New Roman"/>
        </w:rPr>
        <w:t>Smira</w:t>
      </w:r>
      <w:proofErr w:type="spellEnd"/>
      <w:r w:rsidRPr="00DC478B">
        <w:rPr>
          <w:rStyle w:val="apple-style-span"/>
          <w:rFonts w:ascii="Times New Roman" w:hAnsi="Times New Roman" w:cs="Times New Roman"/>
        </w:rPr>
        <w:t xml:space="preserve"> M, </w:t>
      </w:r>
      <w:proofErr w:type="spellStart"/>
      <w:r w:rsidRPr="00DC478B">
        <w:rPr>
          <w:rStyle w:val="apple-style-span"/>
          <w:rFonts w:ascii="Times New Roman" w:hAnsi="Times New Roman" w:cs="Times New Roman"/>
        </w:rPr>
        <w:t>Epskamp</w:t>
      </w:r>
      <w:proofErr w:type="spellEnd"/>
      <w:r w:rsidRPr="00DC478B">
        <w:rPr>
          <w:rStyle w:val="apple-style-span"/>
          <w:rFonts w:ascii="Times New Roman" w:hAnsi="Times New Roman" w:cs="Times New Roman"/>
        </w:rPr>
        <w:t xml:space="preserve"> S, Wild A, Morey R, </w:t>
      </w:r>
      <w:proofErr w:type="spellStart"/>
      <w:r w:rsidRPr="00DC478B">
        <w:rPr>
          <w:rStyle w:val="apple-style-span"/>
          <w:rFonts w:ascii="Times New Roman" w:hAnsi="Times New Roman" w:cs="Times New Roman"/>
        </w:rPr>
        <w:t>Rouder</w:t>
      </w:r>
      <w:proofErr w:type="spellEnd"/>
      <w:r w:rsidRPr="00DC478B">
        <w:rPr>
          <w:rStyle w:val="apple-style-span"/>
          <w:rFonts w:ascii="Times New Roman" w:hAnsi="Times New Roman" w:cs="Times New Roman"/>
        </w:rPr>
        <w:t xml:space="preserve"> J. &amp; </w:t>
      </w:r>
      <w:proofErr w:type="spellStart"/>
      <w:r w:rsidRPr="00DC478B">
        <w:rPr>
          <w:rStyle w:val="apple-style-span"/>
          <w:rFonts w:ascii="Times New Roman" w:hAnsi="Times New Roman" w:cs="Times New Roman"/>
        </w:rPr>
        <w:t>Wagenmakers</w:t>
      </w:r>
      <w:proofErr w:type="spellEnd"/>
      <w:r w:rsidRPr="00DC478B">
        <w:rPr>
          <w:rStyle w:val="apple-style-span"/>
          <w:rFonts w:ascii="Times New Roman" w:hAnsi="Times New Roman" w:cs="Times New Roman"/>
        </w:rPr>
        <w:t xml:space="preserve"> EJ. JASP (Version </w:t>
      </w:r>
      <w:proofErr w:type="gramStart"/>
      <w:r w:rsidRPr="00DC478B">
        <w:rPr>
          <w:rStyle w:val="apple-style-span"/>
          <w:rFonts w:ascii="Times New Roman" w:hAnsi="Times New Roman" w:cs="Times New Roman"/>
        </w:rPr>
        <w:t>0.6)[</w:t>
      </w:r>
      <w:proofErr w:type="gramEnd"/>
      <w:r w:rsidRPr="00DC478B">
        <w:rPr>
          <w:rStyle w:val="apple-style-span"/>
          <w:rFonts w:ascii="Times New Roman" w:hAnsi="Times New Roman" w:cs="Times New Roman"/>
        </w:rPr>
        <w:t>Computer software]: 2015.</w:t>
      </w:r>
    </w:p>
    <w:p w14:paraId="5CB1DEB2"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[19] </w:t>
      </w:r>
      <w:r w:rsidRPr="00DC478B">
        <w:rPr>
          <w:rStyle w:val="apple-style-span"/>
          <w:rFonts w:ascii="Times New Roman" w:hAnsi="Times New Roman" w:cs="Times New Roman"/>
        </w:rPr>
        <w:t xml:space="preserve">Morey RD &amp; </w:t>
      </w:r>
      <w:proofErr w:type="spellStart"/>
      <w:r w:rsidRPr="00DC478B">
        <w:rPr>
          <w:rStyle w:val="apple-style-span"/>
          <w:rFonts w:ascii="Times New Roman" w:hAnsi="Times New Roman" w:cs="Times New Roman"/>
        </w:rPr>
        <w:t>Rouder</w:t>
      </w:r>
      <w:proofErr w:type="spellEnd"/>
      <w:r w:rsidRPr="00DC478B">
        <w:rPr>
          <w:rStyle w:val="apple-style-span"/>
          <w:rFonts w:ascii="Times New Roman" w:hAnsi="Times New Roman" w:cs="Times New Roman"/>
        </w:rPr>
        <w:t xml:space="preserve"> JN. </w:t>
      </w:r>
      <w:proofErr w:type="spellStart"/>
      <w:r w:rsidRPr="00DC478B">
        <w:rPr>
          <w:rStyle w:val="apple-style-span"/>
          <w:rFonts w:ascii="Times New Roman" w:hAnsi="Times New Roman" w:cs="Times New Roman"/>
        </w:rPr>
        <w:t>BayesFactor</w:t>
      </w:r>
      <w:proofErr w:type="spellEnd"/>
      <w:r w:rsidRPr="00DC478B">
        <w:rPr>
          <w:rStyle w:val="apple-style-span"/>
          <w:rFonts w:ascii="Times New Roman" w:hAnsi="Times New Roman" w:cs="Times New Roman"/>
        </w:rPr>
        <w:t xml:space="preserve"> (Version 0.9.10-</w:t>
      </w:r>
      <w:proofErr w:type="gramStart"/>
      <w:r w:rsidRPr="00DC478B">
        <w:rPr>
          <w:rStyle w:val="apple-style-span"/>
          <w:rFonts w:ascii="Times New Roman" w:hAnsi="Times New Roman" w:cs="Times New Roman"/>
        </w:rPr>
        <w:t>2)[</w:t>
      </w:r>
      <w:proofErr w:type="gramEnd"/>
      <w:r w:rsidRPr="00DC478B">
        <w:rPr>
          <w:rStyle w:val="apple-style-span"/>
          <w:rFonts w:ascii="Times New Roman" w:hAnsi="Times New Roman" w:cs="Times New Roman"/>
        </w:rPr>
        <w:t>Computer software]: 2015</w:t>
      </w:r>
      <w:r w:rsidRPr="00DC478B">
        <w:rPr>
          <w:rFonts w:ascii="Times New Roman" w:hAnsi="Times New Roman" w:cs="Times New Roman"/>
        </w:rPr>
        <w:t xml:space="preserve"> </w:t>
      </w:r>
    </w:p>
    <w:p w14:paraId="2EB943CF"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 [20] </w:t>
      </w:r>
      <w:proofErr w:type="spellStart"/>
      <w:r w:rsidRPr="00DC478B">
        <w:rPr>
          <w:rStyle w:val="apple-style-span"/>
          <w:rFonts w:ascii="Times New Roman" w:hAnsi="Times New Roman" w:cs="Times New Roman"/>
        </w:rPr>
        <w:t>Rouder</w:t>
      </w:r>
      <w:proofErr w:type="spellEnd"/>
      <w:r w:rsidRPr="00DC478B">
        <w:rPr>
          <w:rStyle w:val="apple-style-span"/>
          <w:rFonts w:ascii="Times New Roman" w:hAnsi="Times New Roman" w:cs="Times New Roman"/>
        </w:rPr>
        <w:t xml:space="preserve"> JN, Morey RD, </w:t>
      </w:r>
      <w:proofErr w:type="spellStart"/>
      <w:r w:rsidRPr="00DC478B">
        <w:rPr>
          <w:rStyle w:val="apple-style-span"/>
          <w:rFonts w:ascii="Times New Roman" w:hAnsi="Times New Roman" w:cs="Times New Roman"/>
        </w:rPr>
        <w:t>Speckman</w:t>
      </w:r>
      <w:proofErr w:type="spellEnd"/>
      <w:r w:rsidRPr="00DC478B">
        <w:rPr>
          <w:rStyle w:val="apple-style-span"/>
          <w:rFonts w:ascii="Times New Roman" w:hAnsi="Times New Roman" w:cs="Times New Roman"/>
        </w:rPr>
        <w:t xml:space="preserve"> PL, &amp; Province JM. Default Bayes Factors for ANOVA Designs. Journal of Mathematical Psychology. 2012: 56. p. 356-374.</w:t>
      </w:r>
    </w:p>
    <w:p w14:paraId="146B1A51"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[21] </w:t>
      </w:r>
      <w:r w:rsidRPr="00DC478B">
        <w:rPr>
          <w:rStyle w:val="apple-style-span"/>
          <w:rFonts w:ascii="Times New Roman" w:hAnsi="Times New Roman" w:cs="Times New Roman"/>
        </w:rPr>
        <w:t xml:space="preserve">Cox WM, Klinger E. A motivational model of alcohol use: determinants of use and change. Handbook of motivational </w:t>
      </w:r>
      <w:proofErr w:type="spellStart"/>
      <w:r w:rsidRPr="00DC478B">
        <w:rPr>
          <w:rStyle w:val="apple-style-span"/>
          <w:rFonts w:ascii="Times New Roman" w:hAnsi="Times New Roman" w:cs="Times New Roman"/>
        </w:rPr>
        <w:t>counseling</w:t>
      </w:r>
      <w:proofErr w:type="spellEnd"/>
      <w:r w:rsidRPr="00DC478B">
        <w:rPr>
          <w:rStyle w:val="apple-style-span"/>
          <w:rFonts w:ascii="Times New Roman" w:hAnsi="Times New Roman" w:cs="Times New Roman"/>
        </w:rPr>
        <w:t>: Goal-based approaches to assessment and intervention with addiction and other problems. 2011:131-58.</w:t>
      </w:r>
    </w:p>
    <w:p w14:paraId="6BDD5F27"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[22] </w:t>
      </w:r>
      <w:r w:rsidRPr="00DC478B">
        <w:rPr>
          <w:rStyle w:val="apple-style-span"/>
          <w:rFonts w:ascii="Times New Roman" w:hAnsi="Times New Roman" w:cs="Times New Roman"/>
        </w:rPr>
        <w:t xml:space="preserve">Robinson TE, </w:t>
      </w:r>
      <w:proofErr w:type="spellStart"/>
      <w:r w:rsidRPr="00DC478B">
        <w:rPr>
          <w:rStyle w:val="apple-style-span"/>
          <w:rFonts w:ascii="Times New Roman" w:hAnsi="Times New Roman" w:cs="Times New Roman"/>
        </w:rPr>
        <w:t>Berridge</w:t>
      </w:r>
      <w:proofErr w:type="spellEnd"/>
      <w:r w:rsidRPr="00DC478B">
        <w:rPr>
          <w:rStyle w:val="apple-style-span"/>
          <w:rFonts w:ascii="Times New Roman" w:hAnsi="Times New Roman" w:cs="Times New Roman"/>
        </w:rPr>
        <w:t xml:space="preserve"> KC. The neural basis of drug craving: an incentive-sensitization theory of addiction. Brain research reviews. 1993 Sep 1;18(3):247-91.</w:t>
      </w:r>
    </w:p>
    <w:p w14:paraId="2698512F"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[23] Tiffany ST. A cognitive model of drug urges and drug-use </w:t>
      </w:r>
      <w:proofErr w:type="spellStart"/>
      <w:r w:rsidRPr="00DC478B">
        <w:rPr>
          <w:rFonts w:ascii="Times New Roman" w:hAnsi="Times New Roman" w:cs="Times New Roman"/>
        </w:rPr>
        <w:t>behavior</w:t>
      </w:r>
      <w:proofErr w:type="spellEnd"/>
      <w:r w:rsidRPr="00DC478B">
        <w:rPr>
          <w:rFonts w:ascii="Times New Roman" w:hAnsi="Times New Roman" w:cs="Times New Roman"/>
        </w:rPr>
        <w:t>: role of automatic and nonautomatic processes. Psychological review. 1990 Apr;97(2):147.</w:t>
      </w:r>
    </w:p>
    <w:p w14:paraId="3C6F2ED9"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[24] </w:t>
      </w:r>
      <w:proofErr w:type="spellStart"/>
      <w:r w:rsidRPr="00DC478B">
        <w:rPr>
          <w:rStyle w:val="apple-style-span"/>
          <w:rFonts w:ascii="Times New Roman" w:hAnsi="Times New Roman" w:cs="Times New Roman"/>
        </w:rPr>
        <w:t>Mogg</w:t>
      </w:r>
      <w:proofErr w:type="spellEnd"/>
      <w:r w:rsidRPr="00DC478B">
        <w:rPr>
          <w:rStyle w:val="apple-style-span"/>
          <w:rFonts w:ascii="Times New Roman" w:hAnsi="Times New Roman" w:cs="Times New Roman"/>
        </w:rPr>
        <w:t xml:space="preserve"> K, Bradley BP. Orienting of attention to threatening facial expressions presented under conditions of restricted awareness. Cognition &amp; Emotion. 1999 Oct 1;13(6):713-40.</w:t>
      </w:r>
    </w:p>
    <w:p w14:paraId="10650C35" w14:textId="77777777" w:rsidR="002D5516" w:rsidRPr="00DC478B" w:rsidRDefault="002D5516" w:rsidP="002D5516">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[24] </w:t>
      </w:r>
      <w:r w:rsidRPr="00DC478B">
        <w:rPr>
          <w:rStyle w:val="apple-style-span"/>
          <w:rFonts w:ascii="Times New Roman" w:hAnsi="Times New Roman" w:cs="Times New Roman"/>
        </w:rPr>
        <w:t xml:space="preserve">Roberts GM, </w:t>
      </w:r>
      <w:proofErr w:type="spellStart"/>
      <w:r w:rsidRPr="00DC478B">
        <w:rPr>
          <w:rStyle w:val="apple-style-span"/>
          <w:rFonts w:ascii="Times New Roman" w:hAnsi="Times New Roman" w:cs="Times New Roman"/>
        </w:rPr>
        <w:t>Garavan</w:t>
      </w:r>
      <w:proofErr w:type="spellEnd"/>
      <w:r w:rsidRPr="00DC478B">
        <w:rPr>
          <w:rStyle w:val="apple-style-span"/>
          <w:rFonts w:ascii="Times New Roman" w:hAnsi="Times New Roman" w:cs="Times New Roman"/>
        </w:rPr>
        <w:t xml:space="preserve"> H. Neural mechanisms underlying ecstasy-related attentional bias. Psychiatry Research: Neuroimaging. 2013 Aug 30;213(2):122-32.</w:t>
      </w:r>
      <w:r w:rsidRPr="00DC478B">
        <w:rPr>
          <w:rFonts w:ascii="Times New Roman" w:hAnsi="Times New Roman" w:cs="Times New Roman"/>
        </w:rPr>
        <w:t xml:space="preserve"> </w:t>
      </w:r>
    </w:p>
    <w:p w14:paraId="0F920AC6" w14:textId="77777777" w:rsidR="002D5516" w:rsidRPr="00DC478B" w:rsidRDefault="002D5516" w:rsidP="002D5516">
      <w:pPr>
        <w:spacing w:line="240" w:lineRule="auto"/>
        <w:ind w:left="720" w:hanging="720"/>
        <w:jc w:val="both"/>
        <w:rPr>
          <w:rStyle w:val="apple-style-span"/>
          <w:rFonts w:ascii="Times New Roman" w:hAnsi="Times New Roman" w:cs="Times New Roman"/>
        </w:rPr>
      </w:pPr>
      <w:r w:rsidRPr="00DC478B">
        <w:rPr>
          <w:rFonts w:ascii="Times New Roman" w:hAnsi="Times New Roman" w:cs="Times New Roman"/>
        </w:rPr>
        <w:t xml:space="preserve">[25] </w:t>
      </w:r>
      <w:r w:rsidRPr="00DC478B">
        <w:rPr>
          <w:rStyle w:val="apple-style-span"/>
          <w:rFonts w:ascii="Times New Roman" w:hAnsi="Times New Roman" w:cs="Times New Roman"/>
        </w:rPr>
        <w:t xml:space="preserve">Noël X, </w:t>
      </w:r>
      <w:proofErr w:type="spellStart"/>
      <w:r w:rsidRPr="00DC478B">
        <w:rPr>
          <w:rStyle w:val="apple-style-span"/>
          <w:rFonts w:ascii="Times New Roman" w:hAnsi="Times New Roman" w:cs="Times New Roman"/>
        </w:rPr>
        <w:t>Colmant</w:t>
      </w:r>
      <w:proofErr w:type="spellEnd"/>
      <w:r w:rsidRPr="00DC478B">
        <w:rPr>
          <w:rStyle w:val="apple-style-span"/>
          <w:rFonts w:ascii="Times New Roman" w:hAnsi="Times New Roman" w:cs="Times New Roman"/>
        </w:rPr>
        <w:t xml:space="preserve"> M, Van Der Linden M, </w:t>
      </w:r>
      <w:proofErr w:type="spellStart"/>
      <w:r w:rsidRPr="00DC478B">
        <w:rPr>
          <w:rStyle w:val="apple-style-span"/>
          <w:rFonts w:ascii="Times New Roman" w:hAnsi="Times New Roman" w:cs="Times New Roman"/>
        </w:rPr>
        <w:t>Bechara</w:t>
      </w:r>
      <w:proofErr w:type="spellEnd"/>
      <w:r w:rsidRPr="00DC478B">
        <w:rPr>
          <w:rStyle w:val="apple-style-span"/>
          <w:rFonts w:ascii="Times New Roman" w:hAnsi="Times New Roman" w:cs="Times New Roman"/>
        </w:rPr>
        <w:t xml:space="preserve"> A, </w:t>
      </w:r>
      <w:proofErr w:type="spellStart"/>
      <w:r w:rsidRPr="00DC478B">
        <w:rPr>
          <w:rStyle w:val="apple-style-span"/>
          <w:rFonts w:ascii="Times New Roman" w:hAnsi="Times New Roman" w:cs="Times New Roman"/>
        </w:rPr>
        <w:t>Bullens</w:t>
      </w:r>
      <w:proofErr w:type="spellEnd"/>
      <w:r w:rsidRPr="00DC478B">
        <w:rPr>
          <w:rStyle w:val="apple-style-span"/>
          <w:rFonts w:ascii="Times New Roman" w:hAnsi="Times New Roman" w:cs="Times New Roman"/>
        </w:rPr>
        <w:t xml:space="preserve"> Q, </w:t>
      </w:r>
      <w:proofErr w:type="spellStart"/>
      <w:r w:rsidRPr="00DC478B">
        <w:rPr>
          <w:rStyle w:val="apple-style-span"/>
          <w:rFonts w:ascii="Times New Roman" w:hAnsi="Times New Roman" w:cs="Times New Roman"/>
        </w:rPr>
        <w:t>Hanak</w:t>
      </w:r>
      <w:proofErr w:type="spellEnd"/>
      <w:r w:rsidRPr="00DC478B">
        <w:rPr>
          <w:rStyle w:val="apple-style-span"/>
          <w:rFonts w:ascii="Times New Roman" w:hAnsi="Times New Roman" w:cs="Times New Roman"/>
        </w:rPr>
        <w:t xml:space="preserve"> C, </w:t>
      </w:r>
      <w:proofErr w:type="spellStart"/>
      <w:r w:rsidRPr="00DC478B">
        <w:rPr>
          <w:rStyle w:val="apple-style-span"/>
          <w:rFonts w:ascii="Times New Roman" w:hAnsi="Times New Roman" w:cs="Times New Roman"/>
        </w:rPr>
        <w:t>Verbanck</w:t>
      </w:r>
      <w:proofErr w:type="spellEnd"/>
      <w:r w:rsidRPr="00DC478B">
        <w:rPr>
          <w:rStyle w:val="apple-style-span"/>
          <w:rFonts w:ascii="Times New Roman" w:hAnsi="Times New Roman" w:cs="Times New Roman"/>
        </w:rPr>
        <w:t xml:space="preserve"> P. Time course of attention for alcohol cues in abstinent alcoholic patients: the role of initial orienting. Alcoholism: Clinical and Experimental Research. 2006 Nov 1;30(11):1871-7.</w:t>
      </w:r>
    </w:p>
    <w:p w14:paraId="717F758F" w14:textId="2FC8F1AD" w:rsidR="00BA429C" w:rsidRPr="00DC478B" w:rsidRDefault="00BA429C" w:rsidP="002D5516">
      <w:pPr>
        <w:spacing w:line="240" w:lineRule="auto"/>
        <w:ind w:left="720" w:hanging="720"/>
        <w:jc w:val="both"/>
        <w:rPr>
          <w:rFonts w:ascii="Times New Roman" w:hAnsi="Times New Roman" w:cs="Times New Roman"/>
        </w:rPr>
      </w:pPr>
      <w:r w:rsidRPr="00DC478B">
        <w:rPr>
          <w:rStyle w:val="apple-style-span"/>
          <w:rFonts w:ascii="Times New Roman" w:hAnsi="Times New Roman" w:cs="Times New Roman"/>
        </w:rPr>
        <w:t>[26] Roche DJ, King AC. Alcohol impairment of saccadic and smooth pursuit eye movements: impact of risk factors for alcohol dependence. Psychopharmacology. 2010 Sep 1;212(1):33-44.</w:t>
      </w:r>
    </w:p>
    <w:p w14:paraId="1D412426" w14:textId="02E64E33" w:rsidR="00511B2E" w:rsidRPr="00DC478B" w:rsidRDefault="00511B2E" w:rsidP="000846B4">
      <w:pPr>
        <w:spacing w:line="240" w:lineRule="auto"/>
        <w:ind w:left="720" w:hanging="720"/>
        <w:jc w:val="both"/>
        <w:rPr>
          <w:rFonts w:ascii="Times New Roman" w:hAnsi="Times New Roman" w:cs="Times New Roman"/>
        </w:rPr>
      </w:pPr>
    </w:p>
    <w:p w14:paraId="6C5F249F" w14:textId="551C20AA" w:rsidR="00511B2E" w:rsidRPr="00DC478B" w:rsidRDefault="00511B2E" w:rsidP="00626CEC">
      <w:pPr>
        <w:spacing w:line="240" w:lineRule="auto"/>
        <w:ind w:left="720" w:hanging="720"/>
        <w:jc w:val="both"/>
        <w:rPr>
          <w:rFonts w:ascii="Times New Roman" w:hAnsi="Times New Roman" w:cs="Times New Roman"/>
        </w:rPr>
      </w:pPr>
      <w:r w:rsidRPr="00DC478B">
        <w:rPr>
          <w:rFonts w:ascii="Times New Roman" w:hAnsi="Times New Roman" w:cs="Times New Roman"/>
        </w:rPr>
        <w:t xml:space="preserve"> </w:t>
      </w:r>
    </w:p>
    <w:p w14:paraId="647BF2FA" w14:textId="77777777" w:rsidR="007378A9" w:rsidRPr="00DC478B" w:rsidRDefault="007378A9" w:rsidP="00A12220">
      <w:pPr>
        <w:spacing w:line="240" w:lineRule="auto"/>
        <w:ind w:left="720" w:hanging="720"/>
        <w:jc w:val="both"/>
        <w:rPr>
          <w:rStyle w:val="apple-style-span"/>
          <w:rFonts w:ascii="Times New Roman" w:hAnsi="Times New Roman" w:cs="Times New Roman"/>
        </w:rPr>
      </w:pPr>
    </w:p>
    <w:p w14:paraId="64A2A20A" w14:textId="0C8C494B" w:rsidR="007C2BFF" w:rsidRPr="00DC478B" w:rsidRDefault="000D426E" w:rsidP="00226538">
      <w:pPr>
        <w:rPr>
          <w:rStyle w:val="apple-style-span"/>
          <w:rFonts w:ascii="Times New Roman" w:hAnsi="Times New Roman" w:cs="Times New Roman"/>
        </w:rPr>
      </w:pPr>
      <w:r w:rsidRPr="00DC478B">
        <w:rPr>
          <w:rStyle w:val="apple-style-span"/>
          <w:rFonts w:ascii="Times New Roman" w:hAnsi="Times New Roman" w:cs="Times New Roman"/>
        </w:rPr>
        <w:br w:type="page"/>
      </w:r>
      <w:r w:rsidR="00226538" w:rsidRPr="00DC478B">
        <w:rPr>
          <w:rStyle w:val="apple-style-span"/>
          <w:rFonts w:ascii="Times New Roman" w:hAnsi="Times New Roman" w:cs="Times New Roman"/>
        </w:rPr>
        <w:lastRenderedPageBreak/>
        <w:t xml:space="preserve"> </w:t>
      </w:r>
      <w:r w:rsidR="007A43EF" w:rsidRPr="00DC478B">
        <w:rPr>
          <w:rStyle w:val="apple-style-span"/>
          <w:rFonts w:ascii="Times New Roman" w:hAnsi="Times New Roman" w:cs="Times New Roman"/>
          <w:b/>
        </w:rPr>
        <w:t>Table 1.</w:t>
      </w:r>
      <w:r w:rsidR="007A43EF" w:rsidRPr="00DC478B">
        <w:rPr>
          <w:rStyle w:val="apple-style-span"/>
          <w:rFonts w:ascii="Times New Roman" w:hAnsi="Times New Roman" w:cs="Times New Roman"/>
        </w:rPr>
        <w:t xml:space="preserve"> Descriptive statistics of the participants</w:t>
      </w:r>
    </w:p>
    <w:tbl>
      <w:tblPr>
        <w:tblW w:w="7740" w:type="dxa"/>
        <w:tblLook w:val="04A0" w:firstRow="1" w:lastRow="0" w:firstColumn="1" w:lastColumn="0" w:noHBand="0" w:noVBand="1"/>
      </w:tblPr>
      <w:tblGrid>
        <w:gridCol w:w="960"/>
        <w:gridCol w:w="960"/>
        <w:gridCol w:w="1940"/>
        <w:gridCol w:w="1940"/>
        <w:gridCol w:w="1940"/>
      </w:tblGrid>
      <w:tr w:rsidR="00434ABB" w:rsidRPr="00DC478B" w14:paraId="4095AFB7" w14:textId="77777777" w:rsidTr="007A43EF">
        <w:trPr>
          <w:trHeight w:val="300"/>
        </w:trPr>
        <w:tc>
          <w:tcPr>
            <w:tcW w:w="960" w:type="dxa"/>
            <w:tcBorders>
              <w:top w:val="nil"/>
              <w:left w:val="nil"/>
              <w:bottom w:val="single" w:sz="4" w:space="0" w:color="auto"/>
              <w:right w:val="nil"/>
            </w:tcBorders>
            <w:shd w:val="clear" w:color="auto" w:fill="auto"/>
            <w:noWrap/>
            <w:vAlign w:val="bottom"/>
            <w:hideMark/>
          </w:tcPr>
          <w:p w14:paraId="157BB28B" w14:textId="77777777" w:rsidR="007A43EF" w:rsidRPr="00DC478B" w:rsidRDefault="007A43EF" w:rsidP="007A43EF">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 </w:t>
            </w:r>
          </w:p>
        </w:tc>
        <w:tc>
          <w:tcPr>
            <w:tcW w:w="960" w:type="dxa"/>
            <w:tcBorders>
              <w:top w:val="nil"/>
              <w:left w:val="nil"/>
              <w:bottom w:val="single" w:sz="4" w:space="0" w:color="auto"/>
              <w:right w:val="nil"/>
            </w:tcBorders>
            <w:shd w:val="clear" w:color="auto" w:fill="auto"/>
            <w:noWrap/>
            <w:vAlign w:val="bottom"/>
            <w:hideMark/>
          </w:tcPr>
          <w:p w14:paraId="457D2D7A"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N</w:t>
            </w:r>
          </w:p>
        </w:tc>
        <w:tc>
          <w:tcPr>
            <w:tcW w:w="1940" w:type="dxa"/>
            <w:tcBorders>
              <w:top w:val="nil"/>
              <w:left w:val="nil"/>
              <w:bottom w:val="single" w:sz="4" w:space="0" w:color="auto"/>
              <w:right w:val="nil"/>
            </w:tcBorders>
            <w:shd w:val="clear" w:color="auto" w:fill="auto"/>
            <w:noWrap/>
            <w:vAlign w:val="bottom"/>
            <w:hideMark/>
          </w:tcPr>
          <w:p w14:paraId="6E4676E3"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Mean age (SD)</w:t>
            </w:r>
          </w:p>
        </w:tc>
        <w:tc>
          <w:tcPr>
            <w:tcW w:w="1940" w:type="dxa"/>
            <w:tcBorders>
              <w:top w:val="nil"/>
              <w:left w:val="nil"/>
              <w:bottom w:val="single" w:sz="4" w:space="0" w:color="auto"/>
              <w:right w:val="nil"/>
            </w:tcBorders>
            <w:shd w:val="clear" w:color="auto" w:fill="auto"/>
            <w:noWrap/>
            <w:vAlign w:val="bottom"/>
            <w:hideMark/>
          </w:tcPr>
          <w:p w14:paraId="204BCCF1"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 xml:space="preserve">% male </w:t>
            </w:r>
          </w:p>
        </w:tc>
        <w:tc>
          <w:tcPr>
            <w:tcW w:w="1940" w:type="dxa"/>
            <w:tcBorders>
              <w:top w:val="nil"/>
              <w:left w:val="nil"/>
              <w:bottom w:val="single" w:sz="4" w:space="0" w:color="auto"/>
              <w:right w:val="nil"/>
            </w:tcBorders>
            <w:shd w:val="clear" w:color="auto" w:fill="auto"/>
            <w:noWrap/>
            <w:vAlign w:val="bottom"/>
            <w:hideMark/>
          </w:tcPr>
          <w:p w14:paraId="1701F160"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Consumption* (SD)</w:t>
            </w:r>
          </w:p>
        </w:tc>
      </w:tr>
      <w:tr w:rsidR="00434ABB" w:rsidRPr="00DC478B" w14:paraId="794AF584" w14:textId="77777777" w:rsidTr="007A43EF">
        <w:trPr>
          <w:trHeight w:val="300"/>
        </w:trPr>
        <w:tc>
          <w:tcPr>
            <w:tcW w:w="960" w:type="dxa"/>
            <w:tcBorders>
              <w:top w:val="nil"/>
              <w:left w:val="nil"/>
              <w:bottom w:val="nil"/>
              <w:right w:val="nil"/>
            </w:tcBorders>
            <w:shd w:val="clear" w:color="auto" w:fill="auto"/>
            <w:noWrap/>
            <w:vAlign w:val="bottom"/>
            <w:hideMark/>
          </w:tcPr>
          <w:p w14:paraId="4982D007" w14:textId="77777777" w:rsidR="007A43EF" w:rsidRPr="00DC478B" w:rsidRDefault="007A43EF" w:rsidP="007A43EF">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MDMA</w:t>
            </w:r>
          </w:p>
        </w:tc>
        <w:tc>
          <w:tcPr>
            <w:tcW w:w="960" w:type="dxa"/>
            <w:tcBorders>
              <w:top w:val="nil"/>
              <w:left w:val="nil"/>
              <w:bottom w:val="nil"/>
              <w:right w:val="nil"/>
            </w:tcBorders>
            <w:shd w:val="clear" w:color="auto" w:fill="auto"/>
            <w:noWrap/>
            <w:vAlign w:val="bottom"/>
            <w:hideMark/>
          </w:tcPr>
          <w:p w14:paraId="3A73807F"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17</w:t>
            </w:r>
          </w:p>
        </w:tc>
        <w:tc>
          <w:tcPr>
            <w:tcW w:w="1940" w:type="dxa"/>
            <w:tcBorders>
              <w:top w:val="nil"/>
              <w:left w:val="nil"/>
              <w:bottom w:val="nil"/>
              <w:right w:val="nil"/>
            </w:tcBorders>
            <w:shd w:val="clear" w:color="auto" w:fill="auto"/>
            <w:noWrap/>
            <w:vAlign w:val="bottom"/>
            <w:hideMark/>
          </w:tcPr>
          <w:p w14:paraId="7C156DD0"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20.65 (2.78)</w:t>
            </w:r>
          </w:p>
        </w:tc>
        <w:tc>
          <w:tcPr>
            <w:tcW w:w="1940" w:type="dxa"/>
            <w:tcBorders>
              <w:top w:val="nil"/>
              <w:left w:val="nil"/>
              <w:bottom w:val="nil"/>
              <w:right w:val="nil"/>
            </w:tcBorders>
            <w:shd w:val="clear" w:color="auto" w:fill="auto"/>
            <w:noWrap/>
            <w:vAlign w:val="bottom"/>
            <w:hideMark/>
          </w:tcPr>
          <w:p w14:paraId="5D22B10F"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52.94%</w:t>
            </w:r>
          </w:p>
        </w:tc>
        <w:tc>
          <w:tcPr>
            <w:tcW w:w="1940" w:type="dxa"/>
            <w:tcBorders>
              <w:top w:val="nil"/>
              <w:left w:val="nil"/>
              <w:bottom w:val="nil"/>
              <w:right w:val="nil"/>
            </w:tcBorders>
            <w:shd w:val="clear" w:color="auto" w:fill="auto"/>
            <w:noWrap/>
            <w:vAlign w:val="bottom"/>
            <w:hideMark/>
          </w:tcPr>
          <w:p w14:paraId="16EF66E4"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45.94 (67.35)</w:t>
            </w:r>
          </w:p>
        </w:tc>
      </w:tr>
      <w:tr w:rsidR="00434ABB" w:rsidRPr="00DC478B" w14:paraId="7A42A63A" w14:textId="77777777" w:rsidTr="007A43EF">
        <w:trPr>
          <w:trHeight w:val="300"/>
        </w:trPr>
        <w:tc>
          <w:tcPr>
            <w:tcW w:w="960" w:type="dxa"/>
            <w:tcBorders>
              <w:top w:val="nil"/>
              <w:left w:val="nil"/>
              <w:bottom w:val="nil"/>
              <w:right w:val="nil"/>
            </w:tcBorders>
            <w:shd w:val="clear" w:color="auto" w:fill="auto"/>
            <w:noWrap/>
            <w:vAlign w:val="bottom"/>
            <w:hideMark/>
          </w:tcPr>
          <w:p w14:paraId="4BB9CE1A" w14:textId="77777777" w:rsidR="007A43EF" w:rsidRPr="00DC478B" w:rsidRDefault="007A43EF" w:rsidP="007A43EF">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Alcohol</w:t>
            </w:r>
          </w:p>
        </w:tc>
        <w:tc>
          <w:tcPr>
            <w:tcW w:w="960" w:type="dxa"/>
            <w:tcBorders>
              <w:top w:val="nil"/>
              <w:left w:val="nil"/>
              <w:bottom w:val="nil"/>
              <w:right w:val="nil"/>
            </w:tcBorders>
            <w:shd w:val="clear" w:color="auto" w:fill="auto"/>
            <w:noWrap/>
            <w:vAlign w:val="bottom"/>
            <w:hideMark/>
          </w:tcPr>
          <w:p w14:paraId="32248CBE"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19</w:t>
            </w:r>
          </w:p>
        </w:tc>
        <w:tc>
          <w:tcPr>
            <w:tcW w:w="1940" w:type="dxa"/>
            <w:tcBorders>
              <w:top w:val="nil"/>
              <w:left w:val="nil"/>
              <w:bottom w:val="nil"/>
              <w:right w:val="nil"/>
            </w:tcBorders>
            <w:shd w:val="clear" w:color="auto" w:fill="auto"/>
            <w:noWrap/>
            <w:vAlign w:val="bottom"/>
            <w:hideMark/>
          </w:tcPr>
          <w:p w14:paraId="3F3831EF"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22.24 (4.63)</w:t>
            </w:r>
          </w:p>
        </w:tc>
        <w:tc>
          <w:tcPr>
            <w:tcW w:w="1940" w:type="dxa"/>
            <w:tcBorders>
              <w:top w:val="nil"/>
              <w:left w:val="nil"/>
              <w:bottom w:val="nil"/>
              <w:right w:val="nil"/>
            </w:tcBorders>
            <w:shd w:val="clear" w:color="auto" w:fill="auto"/>
            <w:noWrap/>
            <w:vAlign w:val="bottom"/>
            <w:hideMark/>
          </w:tcPr>
          <w:p w14:paraId="69E080A7"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36.84%</w:t>
            </w:r>
          </w:p>
        </w:tc>
        <w:tc>
          <w:tcPr>
            <w:tcW w:w="1940" w:type="dxa"/>
            <w:tcBorders>
              <w:top w:val="nil"/>
              <w:left w:val="nil"/>
              <w:bottom w:val="nil"/>
              <w:right w:val="nil"/>
            </w:tcBorders>
            <w:shd w:val="clear" w:color="auto" w:fill="auto"/>
            <w:noWrap/>
            <w:vAlign w:val="bottom"/>
            <w:hideMark/>
          </w:tcPr>
          <w:p w14:paraId="64B476E9" w14:textId="77777777" w:rsidR="007A43EF" w:rsidRPr="00DC478B" w:rsidRDefault="007A43EF" w:rsidP="007A43EF">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22.79 (15.90)</w:t>
            </w:r>
          </w:p>
        </w:tc>
      </w:tr>
      <w:tr w:rsidR="000D426E" w:rsidRPr="00DC478B" w14:paraId="36605AC4" w14:textId="77777777" w:rsidTr="007A43EF">
        <w:trPr>
          <w:trHeight w:val="300"/>
        </w:trPr>
        <w:tc>
          <w:tcPr>
            <w:tcW w:w="7740" w:type="dxa"/>
            <w:gridSpan w:val="5"/>
            <w:tcBorders>
              <w:top w:val="nil"/>
              <w:left w:val="nil"/>
              <w:bottom w:val="nil"/>
              <w:right w:val="nil"/>
            </w:tcBorders>
            <w:shd w:val="clear" w:color="auto" w:fill="auto"/>
            <w:noWrap/>
            <w:vAlign w:val="bottom"/>
            <w:hideMark/>
          </w:tcPr>
          <w:p w14:paraId="00E9D028" w14:textId="77777777" w:rsidR="007A43EF" w:rsidRPr="00DC478B" w:rsidRDefault="007A43EF" w:rsidP="007A43EF">
            <w:pPr>
              <w:spacing w:after="0" w:line="240" w:lineRule="auto"/>
              <w:rPr>
                <w:rFonts w:ascii="Times New Roman" w:eastAsia="Times New Roman" w:hAnsi="Times New Roman" w:cs="Times New Roman"/>
              </w:rPr>
            </w:pPr>
          </w:p>
          <w:p w14:paraId="69EFFA40" w14:textId="6E1D9BAB" w:rsidR="007A43EF" w:rsidRPr="00DC478B" w:rsidRDefault="007A43EF" w:rsidP="007A43EF">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 note, MDMA consumption is lifetime usage, whereas alcohol consumption is weekly usage.</w:t>
            </w:r>
          </w:p>
        </w:tc>
      </w:tr>
    </w:tbl>
    <w:p w14:paraId="43207B54" w14:textId="77777777" w:rsidR="007A43EF" w:rsidRPr="00DC478B" w:rsidRDefault="007A43EF" w:rsidP="00A12220">
      <w:pPr>
        <w:spacing w:line="240" w:lineRule="auto"/>
        <w:ind w:left="720" w:hanging="720"/>
        <w:jc w:val="both"/>
        <w:rPr>
          <w:rStyle w:val="apple-style-span"/>
          <w:rFonts w:ascii="Times New Roman" w:hAnsi="Times New Roman" w:cs="Times New Roman"/>
        </w:rPr>
      </w:pPr>
    </w:p>
    <w:p w14:paraId="4E2F46F4" w14:textId="77777777" w:rsidR="007C2BFF" w:rsidRPr="00DC478B" w:rsidRDefault="007C2BFF" w:rsidP="00A12220">
      <w:pPr>
        <w:spacing w:line="240" w:lineRule="auto"/>
        <w:ind w:left="720" w:hanging="720"/>
        <w:jc w:val="both"/>
        <w:rPr>
          <w:rStyle w:val="apple-style-span"/>
          <w:rFonts w:ascii="Times New Roman" w:hAnsi="Times New Roman" w:cs="Times New Roman"/>
        </w:rPr>
      </w:pPr>
    </w:p>
    <w:p w14:paraId="06C1D902" w14:textId="77777777" w:rsidR="007C2BFF" w:rsidRPr="00DC478B" w:rsidRDefault="007C2BFF" w:rsidP="00A12220">
      <w:pPr>
        <w:spacing w:line="240" w:lineRule="auto"/>
        <w:ind w:left="720" w:hanging="720"/>
        <w:jc w:val="both"/>
        <w:rPr>
          <w:rStyle w:val="apple-style-span"/>
          <w:rFonts w:ascii="Times New Roman" w:hAnsi="Times New Roman" w:cs="Times New Roman"/>
        </w:rPr>
      </w:pPr>
    </w:p>
    <w:p w14:paraId="3927379B" w14:textId="77777777" w:rsidR="00F2119C" w:rsidRPr="00DC478B" w:rsidRDefault="00F2119C">
      <w:pPr>
        <w:rPr>
          <w:rFonts w:ascii="Times New Roman" w:eastAsia="Calibri" w:hAnsi="Times New Roman" w:cs="Times New Roman"/>
        </w:rPr>
      </w:pPr>
      <w:r w:rsidRPr="00DC478B">
        <w:rPr>
          <w:rFonts w:ascii="Times New Roman" w:hAnsi="Times New Roman" w:cs="Times New Roman"/>
        </w:rPr>
        <w:br w:type="page"/>
      </w:r>
    </w:p>
    <w:p w14:paraId="5F6BC40F" w14:textId="3EB58966" w:rsidR="009D5762" w:rsidRPr="00DC478B" w:rsidRDefault="007A43EF" w:rsidP="009D5762">
      <w:pPr>
        <w:pStyle w:val="NoSpacing"/>
        <w:pBdr>
          <w:bottom w:val="single" w:sz="4" w:space="1" w:color="auto"/>
        </w:pBdr>
        <w:rPr>
          <w:rFonts w:ascii="Times New Roman" w:hAnsi="Times New Roman"/>
        </w:rPr>
      </w:pPr>
      <w:r w:rsidRPr="00DC478B">
        <w:rPr>
          <w:rFonts w:ascii="Times New Roman" w:hAnsi="Times New Roman"/>
          <w:b/>
        </w:rPr>
        <w:lastRenderedPageBreak/>
        <w:t>Table 2</w:t>
      </w:r>
      <w:r w:rsidR="009D5762" w:rsidRPr="00DC478B">
        <w:rPr>
          <w:rFonts w:ascii="Times New Roman" w:hAnsi="Times New Roman"/>
          <w:b/>
        </w:rPr>
        <w:t>.</w:t>
      </w:r>
      <w:r w:rsidR="009D5762" w:rsidRPr="00DC478B">
        <w:rPr>
          <w:rFonts w:ascii="Times New Roman" w:hAnsi="Times New Roman"/>
        </w:rPr>
        <w:t xml:space="preserve"> Statements used in the MDMA craving questionnaire</w:t>
      </w:r>
      <w:r w:rsidR="009D5762" w:rsidRPr="00DC478B">
        <w:rPr>
          <w:rFonts w:ascii="Times New Roman" w:hAnsi="Times New Roman"/>
        </w:rPr>
        <w:tab/>
      </w:r>
      <w:r w:rsidR="009D5762" w:rsidRPr="00DC478B">
        <w:rPr>
          <w:rFonts w:ascii="Times New Roman" w:hAnsi="Times New Roman"/>
        </w:rPr>
        <w:tab/>
      </w:r>
      <w:r w:rsidR="009D5762" w:rsidRPr="00DC478B">
        <w:rPr>
          <w:rFonts w:ascii="Times New Roman" w:hAnsi="Times New Roman"/>
        </w:rPr>
        <w:tab/>
      </w:r>
      <w:r w:rsidR="009D5762" w:rsidRPr="00DC478B">
        <w:rPr>
          <w:rFonts w:ascii="Times New Roman" w:hAnsi="Times New Roman"/>
        </w:rPr>
        <w:tab/>
      </w:r>
    </w:p>
    <w:p w14:paraId="444D548E" w14:textId="77777777" w:rsidR="009D5762" w:rsidRPr="00DC478B" w:rsidRDefault="009D5762" w:rsidP="009D5762">
      <w:pPr>
        <w:pStyle w:val="NoSpacing"/>
        <w:pBdr>
          <w:bottom w:val="single" w:sz="4" w:space="1" w:color="auto"/>
        </w:pBdr>
        <w:spacing w:line="360" w:lineRule="auto"/>
        <w:rPr>
          <w:rFonts w:ascii="Times New Roman" w:hAnsi="Times New Roman"/>
        </w:rPr>
      </w:pPr>
      <w:r w:rsidRPr="00DC478B">
        <w:rPr>
          <w:rFonts w:ascii="Times New Roman" w:hAnsi="Times New Roman"/>
        </w:rPr>
        <w:t>__________________________________________________________________________________</w:t>
      </w:r>
    </w:p>
    <w:p w14:paraId="65B1B502" w14:textId="77777777" w:rsidR="009D5762" w:rsidRPr="00DC478B" w:rsidRDefault="009D5762" w:rsidP="009D5762">
      <w:pPr>
        <w:pStyle w:val="NoSpacing"/>
        <w:pBdr>
          <w:bottom w:val="single" w:sz="4" w:space="1" w:color="auto"/>
        </w:pBdr>
        <w:spacing w:line="360" w:lineRule="auto"/>
        <w:rPr>
          <w:rFonts w:ascii="Times New Roman" w:hAnsi="Times New Roman"/>
          <w:i/>
        </w:rPr>
      </w:pPr>
      <w:r w:rsidRPr="00DC478B">
        <w:rPr>
          <w:rFonts w:ascii="Times New Roman" w:hAnsi="Times New Roman"/>
          <w:i/>
        </w:rPr>
        <w:t>MDMA Craving Statement</w:t>
      </w:r>
    </w:p>
    <w:p w14:paraId="6D79FD5E" w14:textId="5C740651" w:rsidR="009D5762" w:rsidRPr="00DC478B" w:rsidRDefault="009D5762" w:rsidP="009D5762">
      <w:pPr>
        <w:pStyle w:val="NoSpacing"/>
        <w:rPr>
          <w:rFonts w:ascii="Times New Roman" w:hAnsi="Times New Roman"/>
        </w:rPr>
      </w:pPr>
      <w:r w:rsidRPr="00DC478B">
        <w:rPr>
          <w:rFonts w:ascii="Times New Roman" w:hAnsi="Times New Roman"/>
        </w:rPr>
        <w:t>I crave ecstasy right now.</w:t>
      </w:r>
      <w:r w:rsidR="002021BA" w:rsidRPr="00DC478B">
        <w:rPr>
          <w:rFonts w:ascii="Times New Roman" w:hAnsi="Times New Roman"/>
        </w:rPr>
        <w:t xml:space="preserve">                               </w:t>
      </w:r>
    </w:p>
    <w:p w14:paraId="7BF9F1B6"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Sometimes I want to take ecstasy – even in situations where it is not </w:t>
      </w:r>
      <w:proofErr w:type="gramStart"/>
      <w:r w:rsidRPr="00DC478B">
        <w:rPr>
          <w:rFonts w:ascii="Times New Roman" w:hAnsi="Times New Roman"/>
        </w:rPr>
        <w:t>really possible</w:t>
      </w:r>
      <w:proofErr w:type="gramEnd"/>
      <w:r w:rsidRPr="00DC478B">
        <w:rPr>
          <w:rFonts w:ascii="Times New Roman" w:hAnsi="Times New Roman"/>
        </w:rPr>
        <w:t xml:space="preserve">. </w:t>
      </w:r>
    </w:p>
    <w:p w14:paraId="3EBAC8FB" w14:textId="77777777" w:rsidR="009D5762" w:rsidRPr="00DC478B" w:rsidRDefault="009D5762" w:rsidP="009D5762">
      <w:pPr>
        <w:pStyle w:val="NoSpacing"/>
        <w:rPr>
          <w:rFonts w:ascii="Times New Roman" w:hAnsi="Times New Roman"/>
        </w:rPr>
      </w:pPr>
      <w:r w:rsidRPr="00DC478B">
        <w:rPr>
          <w:rFonts w:ascii="Times New Roman" w:hAnsi="Times New Roman"/>
        </w:rPr>
        <w:t>If I used ecstasy now, I would feel more accepted by everyone.</w:t>
      </w:r>
    </w:p>
    <w:p w14:paraId="1EBD1463" w14:textId="77777777" w:rsidR="009D5762" w:rsidRPr="00DC478B" w:rsidRDefault="009D5762" w:rsidP="009D5762">
      <w:pPr>
        <w:pStyle w:val="NoSpacing"/>
        <w:rPr>
          <w:rFonts w:ascii="Times New Roman" w:hAnsi="Times New Roman"/>
        </w:rPr>
      </w:pPr>
      <w:r w:rsidRPr="00DC478B">
        <w:rPr>
          <w:rFonts w:ascii="Times New Roman" w:hAnsi="Times New Roman"/>
        </w:rPr>
        <w:t>When dancing or partying – I need to take ecstasy.</w:t>
      </w:r>
    </w:p>
    <w:p w14:paraId="56C3CD37" w14:textId="77777777" w:rsidR="009D5762" w:rsidRPr="00DC478B" w:rsidRDefault="009D5762" w:rsidP="009D5762">
      <w:pPr>
        <w:pStyle w:val="NoSpacing"/>
        <w:rPr>
          <w:rFonts w:ascii="Times New Roman" w:hAnsi="Times New Roman"/>
        </w:rPr>
      </w:pPr>
      <w:r w:rsidRPr="00DC478B">
        <w:rPr>
          <w:rFonts w:ascii="Times New Roman" w:hAnsi="Times New Roman"/>
        </w:rPr>
        <w:t>I would feel more emotionally aware if I used ecstasy now.</w:t>
      </w:r>
    </w:p>
    <w:p w14:paraId="30A49A1D" w14:textId="77777777" w:rsidR="009D5762" w:rsidRPr="00DC478B" w:rsidRDefault="009D5762" w:rsidP="009D5762">
      <w:pPr>
        <w:pStyle w:val="NoSpacing"/>
        <w:rPr>
          <w:rFonts w:ascii="Times New Roman" w:hAnsi="Times New Roman"/>
        </w:rPr>
      </w:pPr>
      <w:r w:rsidRPr="00DC478B">
        <w:rPr>
          <w:rFonts w:ascii="Times New Roman" w:hAnsi="Times New Roman"/>
        </w:rPr>
        <w:t>When on-ecstasy I feel more energetic.</w:t>
      </w:r>
    </w:p>
    <w:p w14:paraId="35B909ED" w14:textId="77777777" w:rsidR="009D5762" w:rsidRPr="00DC478B" w:rsidRDefault="009D5762" w:rsidP="009D5762">
      <w:pPr>
        <w:pStyle w:val="NoSpacing"/>
        <w:rPr>
          <w:rFonts w:ascii="Times New Roman" w:hAnsi="Times New Roman"/>
        </w:rPr>
      </w:pPr>
      <w:r w:rsidRPr="00DC478B">
        <w:rPr>
          <w:rFonts w:ascii="Times New Roman" w:hAnsi="Times New Roman"/>
        </w:rPr>
        <w:t>I have an urge to use or take some ecstasy.</w:t>
      </w:r>
    </w:p>
    <w:p w14:paraId="16BE9634" w14:textId="77777777" w:rsidR="009D5762" w:rsidRPr="00DC478B" w:rsidRDefault="009D5762" w:rsidP="009D5762">
      <w:pPr>
        <w:pStyle w:val="NoSpacing"/>
        <w:rPr>
          <w:rFonts w:ascii="Times New Roman" w:hAnsi="Times New Roman"/>
        </w:rPr>
      </w:pPr>
      <w:r w:rsidRPr="00DC478B">
        <w:rPr>
          <w:rFonts w:ascii="Times New Roman" w:hAnsi="Times New Roman"/>
        </w:rPr>
        <w:t>When on-ecstasy everyone generally is much nicer.</w:t>
      </w:r>
    </w:p>
    <w:p w14:paraId="2894F8D9" w14:textId="77777777" w:rsidR="009D5762" w:rsidRPr="00DC478B" w:rsidRDefault="009D5762" w:rsidP="009D5762">
      <w:pPr>
        <w:pStyle w:val="NoSpacing"/>
        <w:rPr>
          <w:rFonts w:ascii="Times New Roman" w:hAnsi="Times New Roman"/>
        </w:rPr>
      </w:pPr>
      <w:r w:rsidRPr="00DC478B">
        <w:rPr>
          <w:rFonts w:ascii="Times New Roman" w:hAnsi="Times New Roman"/>
        </w:rPr>
        <w:t>Taking ecstasy would make me feel better right now.</w:t>
      </w:r>
    </w:p>
    <w:p w14:paraId="761B59E5" w14:textId="77777777" w:rsidR="009D5762" w:rsidRPr="00DC478B" w:rsidRDefault="009D5762" w:rsidP="009D5762">
      <w:pPr>
        <w:pStyle w:val="NoSpacing"/>
        <w:rPr>
          <w:rFonts w:ascii="Times New Roman" w:hAnsi="Times New Roman"/>
        </w:rPr>
      </w:pPr>
      <w:r w:rsidRPr="00DC478B">
        <w:rPr>
          <w:rFonts w:ascii="Times New Roman" w:hAnsi="Times New Roman"/>
        </w:rPr>
        <w:t>When planning to take ecstasy - my desire for it gradually becomes stronger.</w:t>
      </w:r>
    </w:p>
    <w:p w14:paraId="1254A7D2"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If a friend offered me some Ecstasy right now – I would take it. </w:t>
      </w:r>
    </w:p>
    <w:p w14:paraId="54B6E00E"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Nothing is better than being-on ecstasy. </w:t>
      </w:r>
    </w:p>
    <w:p w14:paraId="06BE5ED8"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I would love some ecstasy right now. </w:t>
      </w:r>
    </w:p>
    <w:p w14:paraId="50492B35"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When partying I cannot really enjoy myself without taking ecstasy. </w:t>
      </w:r>
    </w:p>
    <w:p w14:paraId="220B6693"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I want some ecstasy now - and do not care how pure it is. </w:t>
      </w:r>
    </w:p>
    <w:p w14:paraId="2A6AD278" w14:textId="77777777" w:rsidR="009D5762" w:rsidRPr="00DC478B" w:rsidRDefault="009D5762" w:rsidP="009D5762">
      <w:pPr>
        <w:pStyle w:val="NoSpacing"/>
        <w:rPr>
          <w:rFonts w:ascii="Times New Roman" w:hAnsi="Times New Roman"/>
        </w:rPr>
      </w:pPr>
      <w:r w:rsidRPr="00DC478B">
        <w:rPr>
          <w:rFonts w:ascii="Times New Roman" w:hAnsi="Times New Roman"/>
        </w:rPr>
        <w:t>I plan my weekends around when and where I can get ecstasy.</w:t>
      </w:r>
    </w:p>
    <w:p w14:paraId="5F1920DB"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I would like to score some ecstasy right now. </w:t>
      </w:r>
    </w:p>
    <w:p w14:paraId="620E548A" w14:textId="77777777" w:rsidR="009D5762" w:rsidRPr="00DC478B" w:rsidRDefault="009D5762" w:rsidP="009D5762">
      <w:pPr>
        <w:pStyle w:val="NoSpacing"/>
        <w:rPr>
          <w:rFonts w:ascii="Times New Roman" w:hAnsi="Times New Roman"/>
        </w:rPr>
      </w:pPr>
      <w:r w:rsidRPr="00DC478B">
        <w:rPr>
          <w:rFonts w:ascii="Times New Roman" w:hAnsi="Times New Roman"/>
        </w:rPr>
        <w:t>Handling the pills is part of the enjoyment of using ecstasy.</w:t>
      </w:r>
    </w:p>
    <w:p w14:paraId="5ACE09F3" w14:textId="77777777" w:rsidR="009D5762" w:rsidRPr="00DC478B" w:rsidRDefault="009D5762" w:rsidP="009D5762">
      <w:pPr>
        <w:pStyle w:val="NoSpacing"/>
        <w:rPr>
          <w:rFonts w:ascii="Times New Roman" w:hAnsi="Times New Roman"/>
        </w:rPr>
      </w:pPr>
      <w:r w:rsidRPr="00DC478B">
        <w:rPr>
          <w:rFonts w:ascii="Times New Roman" w:hAnsi="Times New Roman"/>
        </w:rPr>
        <w:t xml:space="preserve">I want to be with friends now - all of us on ecstasy. </w:t>
      </w:r>
    </w:p>
    <w:p w14:paraId="2D60849F" w14:textId="77777777" w:rsidR="009D5762" w:rsidRPr="00DC478B" w:rsidRDefault="009D5762" w:rsidP="009D5762">
      <w:pPr>
        <w:pStyle w:val="NoSpacing"/>
        <w:rPr>
          <w:rFonts w:ascii="Times New Roman" w:hAnsi="Times New Roman"/>
        </w:rPr>
      </w:pPr>
      <w:r w:rsidRPr="00DC478B">
        <w:rPr>
          <w:rFonts w:ascii="Times New Roman" w:hAnsi="Times New Roman"/>
        </w:rPr>
        <w:t>I love the build-up of anticipation before taking ecstasy</w:t>
      </w:r>
    </w:p>
    <w:p w14:paraId="7F32A51A" w14:textId="77777777" w:rsidR="009D5762" w:rsidRPr="00DC478B" w:rsidRDefault="009D5762" w:rsidP="009D5762">
      <w:pPr>
        <w:spacing w:line="360" w:lineRule="auto"/>
        <w:jc w:val="both"/>
        <w:rPr>
          <w:rFonts w:ascii="Times New Roman" w:hAnsi="Times New Roman" w:cs="Times New Roman"/>
          <w:iCs/>
          <w:shd w:val="clear" w:color="auto" w:fill="FFFFFF"/>
        </w:rPr>
      </w:pPr>
    </w:p>
    <w:p w14:paraId="2E151BC8" w14:textId="77777777" w:rsidR="00F2119C" w:rsidRPr="00DC478B" w:rsidRDefault="00F2119C">
      <w:pPr>
        <w:rPr>
          <w:rFonts w:ascii="Times New Roman" w:hAnsi="Times New Roman" w:cs="Times New Roman"/>
          <w:iCs/>
          <w:shd w:val="clear" w:color="auto" w:fill="FFFFFF"/>
        </w:rPr>
      </w:pPr>
      <w:r w:rsidRPr="00DC478B">
        <w:rPr>
          <w:rFonts w:ascii="Times New Roman" w:hAnsi="Times New Roman" w:cs="Times New Roman"/>
          <w:iCs/>
          <w:shd w:val="clear" w:color="auto" w:fill="FFFFFF"/>
        </w:rPr>
        <w:br w:type="page"/>
      </w:r>
    </w:p>
    <w:p w14:paraId="77E76F5A" w14:textId="1A22A959" w:rsidR="009D5762" w:rsidRPr="00DC478B" w:rsidRDefault="007A43EF" w:rsidP="009D5762">
      <w:pPr>
        <w:spacing w:line="360" w:lineRule="auto"/>
        <w:jc w:val="both"/>
        <w:rPr>
          <w:rFonts w:ascii="Times New Roman" w:hAnsi="Times New Roman" w:cs="Times New Roman"/>
          <w:iCs/>
          <w:shd w:val="clear" w:color="auto" w:fill="FFFFFF"/>
        </w:rPr>
      </w:pPr>
      <w:r w:rsidRPr="00DC478B">
        <w:rPr>
          <w:rFonts w:ascii="Times New Roman" w:hAnsi="Times New Roman" w:cs="Times New Roman"/>
          <w:b/>
          <w:iCs/>
          <w:shd w:val="clear" w:color="auto" w:fill="FFFFFF"/>
        </w:rPr>
        <w:lastRenderedPageBreak/>
        <w:t>Table 3</w:t>
      </w:r>
      <w:r w:rsidR="009D5762" w:rsidRPr="00DC478B">
        <w:rPr>
          <w:rFonts w:ascii="Times New Roman" w:hAnsi="Times New Roman" w:cs="Times New Roman"/>
          <w:b/>
          <w:iCs/>
          <w:shd w:val="clear" w:color="auto" w:fill="FFFFFF"/>
        </w:rPr>
        <w:t>.</w:t>
      </w:r>
      <w:r w:rsidR="009D5762" w:rsidRPr="00DC478B">
        <w:rPr>
          <w:rFonts w:ascii="Times New Roman" w:hAnsi="Times New Roman" w:cs="Times New Roman"/>
          <w:iCs/>
          <w:shd w:val="clear" w:color="auto" w:fill="FFFFFF"/>
        </w:rPr>
        <w:t xml:space="preserve"> t-tests for the differences between variables for substance-related and control stimuli for MDMA and alcohol groups.</w:t>
      </w:r>
    </w:p>
    <w:tbl>
      <w:tblPr>
        <w:tblW w:w="9214" w:type="dxa"/>
        <w:jc w:val="center"/>
        <w:tblLook w:val="04A0" w:firstRow="1" w:lastRow="0" w:firstColumn="1" w:lastColumn="0" w:noHBand="0" w:noVBand="1"/>
      </w:tblPr>
      <w:tblGrid>
        <w:gridCol w:w="3260"/>
        <w:gridCol w:w="1094"/>
        <w:gridCol w:w="687"/>
        <w:gridCol w:w="959"/>
        <w:gridCol w:w="687"/>
        <w:gridCol w:w="821"/>
        <w:gridCol w:w="711"/>
        <w:gridCol w:w="995"/>
      </w:tblGrid>
      <w:tr w:rsidR="00434ABB" w:rsidRPr="00DC478B" w14:paraId="01485B83" w14:textId="77777777" w:rsidTr="000339B5">
        <w:trPr>
          <w:trHeight w:val="330"/>
          <w:jc w:val="center"/>
        </w:trPr>
        <w:tc>
          <w:tcPr>
            <w:tcW w:w="3260" w:type="dxa"/>
            <w:tcBorders>
              <w:top w:val="nil"/>
              <w:left w:val="nil"/>
              <w:bottom w:val="nil"/>
              <w:right w:val="nil"/>
            </w:tcBorders>
            <w:shd w:val="clear" w:color="auto" w:fill="auto"/>
            <w:noWrap/>
            <w:vAlign w:val="center"/>
            <w:hideMark/>
          </w:tcPr>
          <w:p w14:paraId="04A7BD52" w14:textId="77777777" w:rsidR="009A0756" w:rsidRPr="00DC478B" w:rsidRDefault="009A0756" w:rsidP="00133663">
            <w:pPr>
              <w:spacing w:after="0" w:line="240" w:lineRule="auto"/>
              <w:rPr>
                <w:rFonts w:ascii="Times New Roman" w:eastAsia="Times New Roman" w:hAnsi="Times New Roman" w:cs="Times New Roman"/>
              </w:rPr>
            </w:pPr>
          </w:p>
        </w:tc>
        <w:tc>
          <w:tcPr>
            <w:tcW w:w="1781" w:type="dxa"/>
            <w:gridSpan w:val="2"/>
            <w:tcBorders>
              <w:top w:val="nil"/>
              <w:left w:val="nil"/>
              <w:bottom w:val="single" w:sz="8" w:space="0" w:color="auto"/>
              <w:right w:val="nil"/>
            </w:tcBorders>
            <w:shd w:val="clear" w:color="auto" w:fill="auto"/>
            <w:noWrap/>
            <w:vAlign w:val="center"/>
            <w:hideMark/>
          </w:tcPr>
          <w:p w14:paraId="32169C60"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Substance-related stimuli</w:t>
            </w:r>
          </w:p>
        </w:tc>
        <w:tc>
          <w:tcPr>
            <w:tcW w:w="1646" w:type="dxa"/>
            <w:gridSpan w:val="2"/>
            <w:tcBorders>
              <w:top w:val="nil"/>
              <w:left w:val="nil"/>
              <w:bottom w:val="single" w:sz="8" w:space="0" w:color="auto"/>
              <w:right w:val="nil"/>
            </w:tcBorders>
            <w:shd w:val="clear" w:color="auto" w:fill="auto"/>
            <w:noWrap/>
            <w:vAlign w:val="center"/>
            <w:hideMark/>
          </w:tcPr>
          <w:p w14:paraId="2879E173"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Control stimuli</w:t>
            </w:r>
          </w:p>
        </w:tc>
        <w:tc>
          <w:tcPr>
            <w:tcW w:w="821" w:type="dxa"/>
            <w:tcBorders>
              <w:top w:val="nil"/>
              <w:left w:val="nil"/>
              <w:bottom w:val="nil"/>
              <w:right w:val="nil"/>
            </w:tcBorders>
            <w:shd w:val="clear" w:color="auto" w:fill="auto"/>
            <w:noWrap/>
            <w:vAlign w:val="bottom"/>
            <w:hideMark/>
          </w:tcPr>
          <w:p w14:paraId="66CAB2B2" w14:textId="77777777" w:rsidR="009A0756" w:rsidRPr="00DC478B" w:rsidRDefault="009A0756" w:rsidP="00133663">
            <w:pPr>
              <w:spacing w:after="0" w:line="240" w:lineRule="auto"/>
              <w:jc w:val="center"/>
              <w:rPr>
                <w:rFonts w:ascii="Times New Roman" w:eastAsia="Times New Roman" w:hAnsi="Times New Roman" w:cs="Times New Roman"/>
              </w:rPr>
            </w:pPr>
          </w:p>
        </w:tc>
        <w:tc>
          <w:tcPr>
            <w:tcW w:w="711" w:type="dxa"/>
            <w:tcBorders>
              <w:top w:val="nil"/>
              <w:left w:val="nil"/>
              <w:bottom w:val="nil"/>
              <w:right w:val="nil"/>
            </w:tcBorders>
          </w:tcPr>
          <w:p w14:paraId="5616FFC2" w14:textId="77777777" w:rsidR="009A0756" w:rsidRPr="00DC478B" w:rsidRDefault="009A0756" w:rsidP="00133663">
            <w:pPr>
              <w:spacing w:after="0" w:line="240" w:lineRule="auto"/>
              <w:jc w:val="center"/>
              <w:rPr>
                <w:rFonts w:ascii="Times New Roman" w:eastAsia="Times New Roman" w:hAnsi="Times New Roman" w:cs="Times New Roman"/>
              </w:rPr>
            </w:pPr>
          </w:p>
        </w:tc>
        <w:tc>
          <w:tcPr>
            <w:tcW w:w="995" w:type="dxa"/>
            <w:tcBorders>
              <w:top w:val="nil"/>
              <w:left w:val="nil"/>
              <w:bottom w:val="nil"/>
              <w:right w:val="nil"/>
            </w:tcBorders>
          </w:tcPr>
          <w:p w14:paraId="0936402B" w14:textId="7EC491B6" w:rsidR="009A0756" w:rsidRPr="00DC478B" w:rsidRDefault="009A0756" w:rsidP="00133663">
            <w:pPr>
              <w:spacing w:after="0" w:line="240" w:lineRule="auto"/>
              <w:jc w:val="center"/>
              <w:rPr>
                <w:rFonts w:ascii="Times New Roman" w:eastAsia="Times New Roman" w:hAnsi="Times New Roman" w:cs="Times New Roman"/>
              </w:rPr>
            </w:pPr>
          </w:p>
        </w:tc>
      </w:tr>
      <w:tr w:rsidR="00434ABB" w:rsidRPr="00DC478B" w14:paraId="15414788" w14:textId="77777777" w:rsidTr="000339B5">
        <w:trPr>
          <w:trHeight w:val="330"/>
          <w:jc w:val="center"/>
        </w:trPr>
        <w:tc>
          <w:tcPr>
            <w:tcW w:w="3260" w:type="dxa"/>
            <w:tcBorders>
              <w:top w:val="nil"/>
              <w:left w:val="nil"/>
              <w:bottom w:val="single" w:sz="8" w:space="0" w:color="auto"/>
              <w:right w:val="nil"/>
            </w:tcBorders>
            <w:shd w:val="clear" w:color="auto" w:fill="auto"/>
            <w:noWrap/>
            <w:vAlign w:val="center"/>
            <w:hideMark/>
          </w:tcPr>
          <w:p w14:paraId="4FEB524F" w14:textId="77777777" w:rsidR="009A0756" w:rsidRPr="00DC478B" w:rsidRDefault="009A0756" w:rsidP="00133663">
            <w:pPr>
              <w:spacing w:after="0" w:line="240" w:lineRule="auto"/>
              <w:jc w:val="both"/>
              <w:rPr>
                <w:rFonts w:ascii="Times New Roman" w:eastAsia="Times New Roman" w:hAnsi="Times New Roman" w:cs="Times New Roman"/>
              </w:rPr>
            </w:pPr>
            <w:r w:rsidRPr="00DC478B">
              <w:rPr>
                <w:rFonts w:ascii="Times New Roman" w:eastAsia="Times New Roman" w:hAnsi="Times New Roman" w:cs="Times New Roman"/>
              </w:rPr>
              <w:t> </w:t>
            </w:r>
          </w:p>
        </w:tc>
        <w:tc>
          <w:tcPr>
            <w:tcW w:w="1094" w:type="dxa"/>
            <w:tcBorders>
              <w:top w:val="nil"/>
              <w:left w:val="nil"/>
              <w:bottom w:val="single" w:sz="8" w:space="0" w:color="auto"/>
              <w:right w:val="nil"/>
            </w:tcBorders>
            <w:shd w:val="clear" w:color="auto" w:fill="auto"/>
            <w:noWrap/>
            <w:vAlign w:val="center"/>
            <w:hideMark/>
          </w:tcPr>
          <w:p w14:paraId="11C17081"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M</w:t>
            </w:r>
          </w:p>
        </w:tc>
        <w:tc>
          <w:tcPr>
            <w:tcW w:w="687" w:type="dxa"/>
            <w:tcBorders>
              <w:top w:val="nil"/>
              <w:left w:val="nil"/>
              <w:bottom w:val="single" w:sz="8" w:space="0" w:color="auto"/>
              <w:right w:val="nil"/>
            </w:tcBorders>
            <w:shd w:val="clear" w:color="auto" w:fill="auto"/>
            <w:noWrap/>
            <w:vAlign w:val="center"/>
            <w:hideMark/>
          </w:tcPr>
          <w:p w14:paraId="4505AE99"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SD</w:t>
            </w:r>
          </w:p>
        </w:tc>
        <w:tc>
          <w:tcPr>
            <w:tcW w:w="959" w:type="dxa"/>
            <w:tcBorders>
              <w:top w:val="nil"/>
              <w:left w:val="nil"/>
              <w:bottom w:val="single" w:sz="8" w:space="0" w:color="auto"/>
              <w:right w:val="nil"/>
            </w:tcBorders>
            <w:shd w:val="clear" w:color="auto" w:fill="auto"/>
            <w:noWrap/>
            <w:vAlign w:val="center"/>
            <w:hideMark/>
          </w:tcPr>
          <w:p w14:paraId="06080418"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M</w:t>
            </w:r>
          </w:p>
        </w:tc>
        <w:tc>
          <w:tcPr>
            <w:tcW w:w="687" w:type="dxa"/>
            <w:tcBorders>
              <w:top w:val="nil"/>
              <w:left w:val="nil"/>
              <w:bottom w:val="single" w:sz="8" w:space="0" w:color="auto"/>
              <w:right w:val="nil"/>
            </w:tcBorders>
            <w:shd w:val="clear" w:color="auto" w:fill="auto"/>
            <w:noWrap/>
            <w:vAlign w:val="center"/>
            <w:hideMark/>
          </w:tcPr>
          <w:p w14:paraId="7C91BE65"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SD</w:t>
            </w:r>
          </w:p>
        </w:tc>
        <w:tc>
          <w:tcPr>
            <w:tcW w:w="821" w:type="dxa"/>
            <w:tcBorders>
              <w:top w:val="nil"/>
              <w:left w:val="nil"/>
              <w:bottom w:val="single" w:sz="8" w:space="0" w:color="auto"/>
              <w:right w:val="nil"/>
            </w:tcBorders>
            <w:shd w:val="clear" w:color="auto" w:fill="auto"/>
            <w:noWrap/>
            <w:vAlign w:val="center"/>
            <w:hideMark/>
          </w:tcPr>
          <w:p w14:paraId="7E4212F0"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t-test</w:t>
            </w:r>
          </w:p>
        </w:tc>
        <w:tc>
          <w:tcPr>
            <w:tcW w:w="711" w:type="dxa"/>
            <w:tcBorders>
              <w:top w:val="nil"/>
              <w:left w:val="nil"/>
              <w:bottom w:val="single" w:sz="8" w:space="0" w:color="auto"/>
              <w:right w:val="nil"/>
            </w:tcBorders>
          </w:tcPr>
          <w:p w14:paraId="0556ABFB" w14:textId="4F1D92F0" w:rsidR="009A0756" w:rsidRPr="00DC478B" w:rsidRDefault="00D346AC" w:rsidP="00133663">
            <w:pPr>
              <w:spacing w:after="0" w:line="240" w:lineRule="auto"/>
              <w:jc w:val="center"/>
              <w:rPr>
                <w:rFonts w:ascii="Times New Roman" w:hAnsi="Times New Roman" w:cs="Times New Roman"/>
                <w:i/>
                <w:iCs/>
                <w:shd w:val="clear" w:color="auto" w:fill="FFFFFF"/>
              </w:rPr>
            </w:pPr>
            <w:r w:rsidRPr="00DC478B">
              <w:rPr>
                <w:rFonts w:ascii="Times New Roman" w:hAnsi="Times New Roman" w:cs="Times New Roman"/>
                <w:i/>
                <w:iCs/>
                <w:shd w:val="clear" w:color="auto" w:fill="FFFFFF"/>
              </w:rPr>
              <w:t>d</w:t>
            </w:r>
            <w:r w:rsidR="009A0756" w:rsidRPr="00DC478B">
              <w:rPr>
                <w:rFonts w:ascii="Times New Roman" w:hAnsi="Times New Roman" w:cs="Times New Roman"/>
                <w:i/>
                <w:iCs/>
                <w:shd w:val="clear" w:color="auto" w:fill="FFFFFF"/>
              </w:rPr>
              <w:t xml:space="preserve"> </w:t>
            </w:r>
          </w:p>
        </w:tc>
        <w:tc>
          <w:tcPr>
            <w:tcW w:w="995" w:type="dxa"/>
            <w:tcBorders>
              <w:top w:val="nil"/>
              <w:left w:val="nil"/>
              <w:bottom w:val="single" w:sz="8" w:space="0" w:color="auto"/>
              <w:right w:val="nil"/>
            </w:tcBorders>
          </w:tcPr>
          <w:p w14:paraId="47DD70E8" w14:textId="4B5E8D11"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hAnsi="Times New Roman" w:cs="Times New Roman"/>
                <w:iCs/>
                <w:shd w:val="clear" w:color="auto" w:fill="FFFFFF"/>
              </w:rPr>
              <w:t>BF</w:t>
            </w:r>
            <w:r w:rsidRPr="00DC478B">
              <w:rPr>
                <w:rFonts w:ascii="Times New Roman" w:hAnsi="Times New Roman" w:cs="Times New Roman"/>
                <w:iCs/>
                <w:shd w:val="clear" w:color="auto" w:fill="FFFFFF"/>
                <w:vertAlign w:val="subscript"/>
              </w:rPr>
              <w:t>10</w:t>
            </w:r>
          </w:p>
        </w:tc>
      </w:tr>
      <w:tr w:rsidR="00434ABB" w:rsidRPr="00DC478B" w14:paraId="732B5FE9" w14:textId="77777777" w:rsidTr="000339B5">
        <w:trPr>
          <w:trHeight w:val="315"/>
          <w:jc w:val="center"/>
        </w:trPr>
        <w:tc>
          <w:tcPr>
            <w:tcW w:w="3260" w:type="dxa"/>
            <w:tcBorders>
              <w:top w:val="nil"/>
              <w:left w:val="nil"/>
              <w:bottom w:val="nil"/>
              <w:right w:val="nil"/>
            </w:tcBorders>
            <w:shd w:val="clear" w:color="auto" w:fill="auto"/>
            <w:noWrap/>
            <w:vAlign w:val="center"/>
            <w:hideMark/>
          </w:tcPr>
          <w:p w14:paraId="0461D851" w14:textId="77777777" w:rsidR="009A0756" w:rsidRPr="00DC478B" w:rsidRDefault="009A0756" w:rsidP="00133663">
            <w:pPr>
              <w:spacing w:after="0" w:line="240" w:lineRule="auto"/>
              <w:jc w:val="both"/>
              <w:rPr>
                <w:rFonts w:ascii="Times New Roman" w:eastAsia="Times New Roman" w:hAnsi="Times New Roman" w:cs="Times New Roman"/>
                <w:i/>
                <w:iCs/>
              </w:rPr>
            </w:pPr>
            <w:r w:rsidRPr="00DC478B">
              <w:rPr>
                <w:rFonts w:ascii="Times New Roman" w:eastAsia="Times New Roman" w:hAnsi="Times New Roman" w:cs="Times New Roman"/>
                <w:i/>
                <w:iCs/>
              </w:rPr>
              <w:t>MDMA</w:t>
            </w:r>
          </w:p>
        </w:tc>
        <w:tc>
          <w:tcPr>
            <w:tcW w:w="1094" w:type="dxa"/>
            <w:tcBorders>
              <w:top w:val="nil"/>
              <w:left w:val="nil"/>
              <w:bottom w:val="nil"/>
              <w:right w:val="nil"/>
            </w:tcBorders>
            <w:shd w:val="clear" w:color="auto" w:fill="auto"/>
            <w:noWrap/>
            <w:vAlign w:val="center"/>
            <w:hideMark/>
          </w:tcPr>
          <w:p w14:paraId="38B45FD6" w14:textId="77777777" w:rsidR="009A0756" w:rsidRPr="00DC478B" w:rsidRDefault="009A0756" w:rsidP="00133663">
            <w:pPr>
              <w:spacing w:after="0" w:line="240" w:lineRule="auto"/>
              <w:jc w:val="both"/>
              <w:rPr>
                <w:rFonts w:ascii="Times New Roman" w:eastAsia="Times New Roman" w:hAnsi="Times New Roman" w:cs="Times New Roman"/>
                <w:i/>
                <w:iCs/>
              </w:rPr>
            </w:pPr>
          </w:p>
        </w:tc>
        <w:tc>
          <w:tcPr>
            <w:tcW w:w="687" w:type="dxa"/>
            <w:tcBorders>
              <w:top w:val="nil"/>
              <w:left w:val="nil"/>
              <w:bottom w:val="nil"/>
              <w:right w:val="nil"/>
            </w:tcBorders>
            <w:shd w:val="clear" w:color="auto" w:fill="auto"/>
            <w:noWrap/>
            <w:vAlign w:val="center"/>
            <w:hideMark/>
          </w:tcPr>
          <w:p w14:paraId="7ACD685C" w14:textId="77777777" w:rsidR="009A0756" w:rsidRPr="00DC478B" w:rsidRDefault="009A0756" w:rsidP="00133663">
            <w:pPr>
              <w:spacing w:after="0" w:line="240" w:lineRule="auto"/>
              <w:jc w:val="both"/>
              <w:rPr>
                <w:rFonts w:ascii="Times New Roman" w:eastAsia="Times New Roman" w:hAnsi="Times New Roman" w:cs="Times New Roman"/>
              </w:rPr>
            </w:pPr>
          </w:p>
        </w:tc>
        <w:tc>
          <w:tcPr>
            <w:tcW w:w="959" w:type="dxa"/>
            <w:tcBorders>
              <w:top w:val="nil"/>
              <w:left w:val="nil"/>
              <w:bottom w:val="nil"/>
              <w:right w:val="nil"/>
            </w:tcBorders>
            <w:shd w:val="clear" w:color="auto" w:fill="auto"/>
            <w:noWrap/>
            <w:vAlign w:val="center"/>
            <w:hideMark/>
          </w:tcPr>
          <w:p w14:paraId="35298689" w14:textId="77777777" w:rsidR="009A0756" w:rsidRPr="00DC478B" w:rsidRDefault="009A0756" w:rsidP="00133663">
            <w:pPr>
              <w:spacing w:after="0" w:line="240" w:lineRule="auto"/>
              <w:jc w:val="both"/>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center"/>
            <w:hideMark/>
          </w:tcPr>
          <w:p w14:paraId="151B0C04" w14:textId="77777777" w:rsidR="009A0756" w:rsidRPr="00DC478B" w:rsidRDefault="009A0756" w:rsidP="00133663">
            <w:pPr>
              <w:spacing w:after="0" w:line="240" w:lineRule="auto"/>
              <w:jc w:val="both"/>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14:paraId="49A8AB8D" w14:textId="77777777" w:rsidR="009A0756" w:rsidRPr="00DC478B" w:rsidRDefault="009A0756" w:rsidP="00133663">
            <w:pPr>
              <w:spacing w:after="0" w:line="240" w:lineRule="auto"/>
              <w:jc w:val="both"/>
              <w:rPr>
                <w:rFonts w:ascii="Times New Roman" w:eastAsia="Times New Roman" w:hAnsi="Times New Roman" w:cs="Times New Roman"/>
              </w:rPr>
            </w:pPr>
          </w:p>
        </w:tc>
        <w:tc>
          <w:tcPr>
            <w:tcW w:w="711" w:type="dxa"/>
            <w:tcBorders>
              <w:top w:val="nil"/>
              <w:left w:val="nil"/>
              <w:bottom w:val="nil"/>
              <w:right w:val="nil"/>
            </w:tcBorders>
          </w:tcPr>
          <w:p w14:paraId="37CEEA1A" w14:textId="77777777" w:rsidR="009A0756" w:rsidRPr="00DC478B" w:rsidRDefault="009A0756" w:rsidP="00133663">
            <w:pPr>
              <w:spacing w:after="0" w:line="240" w:lineRule="auto"/>
              <w:jc w:val="both"/>
              <w:rPr>
                <w:rFonts w:ascii="Times New Roman" w:eastAsia="Times New Roman" w:hAnsi="Times New Roman" w:cs="Times New Roman"/>
              </w:rPr>
            </w:pPr>
          </w:p>
        </w:tc>
        <w:tc>
          <w:tcPr>
            <w:tcW w:w="995" w:type="dxa"/>
            <w:tcBorders>
              <w:top w:val="nil"/>
              <w:left w:val="nil"/>
              <w:bottom w:val="nil"/>
              <w:right w:val="nil"/>
            </w:tcBorders>
          </w:tcPr>
          <w:p w14:paraId="66CA1F9B" w14:textId="691077C0" w:rsidR="009A0756" w:rsidRPr="00DC478B" w:rsidRDefault="009A0756" w:rsidP="00133663">
            <w:pPr>
              <w:spacing w:after="0" w:line="240" w:lineRule="auto"/>
              <w:jc w:val="both"/>
              <w:rPr>
                <w:rFonts w:ascii="Times New Roman" w:eastAsia="Times New Roman" w:hAnsi="Times New Roman" w:cs="Times New Roman"/>
              </w:rPr>
            </w:pPr>
          </w:p>
        </w:tc>
      </w:tr>
      <w:tr w:rsidR="00434ABB" w:rsidRPr="00DC478B" w14:paraId="7ED6188F" w14:textId="77777777" w:rsidTr="000339B5">
        <w:trPr>
          <w:trHeight w:val="300"/>
          <w:jc w:val="center"/>
        </w:trPr>
        <w:tc>
          <w:tcPr>
            <w:tcW w:w="3260" w:type="dxa"/>
            <w:tcBorders>
              <w:top w:val="nil"/>
              <w:left w:val="nil"/>
              <w:bottom w:val="nil"/>
              <w:right w:val="nil"/>
            </w:tcBorders>
            <w:shd w:val="clear" w:color="auto" w:fill="auto"/>
            <w:noWrap/>
            <w:vAlign w:val="bottom"/>
            <w:hideMark/>
          </w:tcPr>
          <w:p w14:paraId="620B6F58" w14:textId="77777777" w:rsidR="009A0756" w:rsidRPr="00DC478B" w:rsidRDefault="009A0756"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Dwell time when use intended</w:t>
            </w:r>
          </w:p>
        </w:tc>
        <w:tc>
          <w:tcPr>
            <w:tcW w:w="1094" w:type="dxa"/>
            <w:tcBorders>
              <w:top w:val="nil"/>
              <w:left w:val="nil"/>
              <w:bottom w:val="nil"/>
              <w:right w:val="nil"/>
            </w:tcBorders>
            <w:shd w:val="clear" w:color="auto" w:fill="auto"/>
            <w:noWrap/>
            <w:vAlign w:val="bottom"/>
            <w:hideMark/>
          </w:tcPr>
          <w:p w14:paraId="6BBB6CFD"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2.20</w:t>
            </w:r>
          </w:p>
        </w:tc>
        <w:tc>
          <w:tcPr>
            <w:tcW w:w="687" w:type="dxa"/>
            <w:tcBorders>
              <w:top w:val="nil"/>
              <w:left w:val="nil"/>
              <w:bottom w:val="nil"/>
              <w:right w:val="nil"/>
            </w:tcBorders>
            <w:shd w:val="clear" w:color="auto" w:fill="auto"/>
            <w:noWrap/>
            <w:vAlign w:val="bottom"/>
            <w:hideMark/>
          </w:tcPr>
          <w:p w14:paraId="105126F1"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0.50</w:t>
            </w:r>
          </w:p>
        </w:tc>
        <w:tc>
          <w:tcPr>
            <w:tcW w:w="959" w:type="dxa"/>
            <w:tcBorders>
              <w:top w:val="nil"/>
              <w:left w:val="nil"/>
              <w:bottom w:val="nil"/>
              <w:right w:val="nil"/>
            </w:tcBorders>
            <w:shd w:val="clear" w:color="auto" w:fill="auto"/>
            <w:noWrap/>
            <w:vAlign w:val="bottom"/>
            <w:hideMark/>
          </w:tcPr>
          <w:p w14:paraId="144F96F0"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1.74</w:t>
            </w:r>
          </w:p>
        </w:tc>
        <w:tc>
          <w:tcPr>
            <w:tcW w:w="687" w:type="dxa"/>
            <w:tcBorders>
              <w:top w:val="nil"/>
              <w:left w:val="nil"/>
              <w:bottom w:val="nil"/>
              <w:right w:val="nil"/>
            </w:tcBorders>
            <w:shd w:val="clear" w:color="auto" w:fill="auto"/>
            <w:noWrap/>
            <w:vAlign w:val="bottom"/>
            <w:hideMark/>
          </w:tcPr>
          <w:p w14:paraId="4C5E2F2E"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0.37</w:t>
            </w:r>
          </w:p>
        </w:tc>
        <w:tc>
          <w:tcPr>
            <w:tcW w:w="821" w:type="dxa"/>
            <w:tcBorders>
              <w:top w:val="nil"/>
              <w:left w:val="nil"/>
              <w:bottom w:val="nil"/>
              <w:right w:val="nil"/>
            </w:tcBorders>
            <w:shd w:val="clear" w:color="auto" w:fill="auto"/>
            <w:noWrap/>
            <w:vAlign w:val="bottom"/>
            <w:hideMark/>
          </w:tcPr>
          <w:p w14:paraId="5444E82D"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2.860*</w:t>
            </w:r>
          </w:p>
        </w:tc>
        <w:tc>
          <w:tcPr>
            <w:tcW w:w="711" w:type="dxa"/>
            <w:tcBorders>
              <w:top w:val="nil"/>
              <w:left w:val="nil"/>
              <w:bottom w:val="nil"/>
              <w:right w:val="nil"/>
            </w:tcBorders>
          </w:tcPr>
          <w:p w14:paraId="133847CE" w14:textId="217E2834" w:rsidR="009A0756" w:rsidRPr="00DC478B" w:rsidRDefault="00594DD0"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1.046</w:t>
            </w:r>
          </w:p>
        </w:tc>
        <w:tc>
          <w:tcPr>
            <w:tcW w:w="995" w:type="dxa"/>
            <w:tcBorders>
              <w:top w:val="nil"/>
              <w:left w:val="nil"/>
              <w:bottom w:val="nil"/>
              <w:right w:val="nil"/>
            </w:tcBorders>
          </w:tcPr>
          <w:p w14:paraId="728BF8D6" w14:textId="17F7A9C2"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4.841</w:t>
            </w:r>
          </w:p>
        </w:tc>
      </w:tr>
      <w:tr w:rsidR="00434ABB" w:rsidRPr="00DC478B" w14:paraId="4A3464FD" w14:textId="77777777" w:rsidTr="000339B5">
        <w:trPr>
          <w:trHeight w:val="300"/>
          <w:jc w:val="center"/>
        </w:trPr>
        <w:tc>
          <w:tcPr>
            <w:tcW w:w="3260" w:type="dxa"/>
            <w:tcBorders>
              <w:top w:val="nil"/>
              <w:left w:val="nil"/>
              <w:bottom w:val="nil"/>
              <w:right w:val="nil"/>
            </w:tcBorders>
            <w:shd w:val="clear" w:color="auto" w:fill="auto"/>
            <w:noWrap/>
            <w:vAlign w:val="bottom"/>
            <w:hideMark/>
          </w:tcPr>
          <w:p w14:paraId="767918A9" w14:textId="77777777" w:rsidR="009A0756" w:rsidRPr="00DC478B" w:rsidRDefault="009A0756"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Dwell time when non-use intended</w:t>
            </w:r>
          </w:p>
        </w:tc>
        <w:tc>
          <w:tcPr>
            <w:tcW w:w="1094" w:type="dxa"/>
            <w:tcBorders>
              <w:top w:val="nil"/>
              <w:left w:val="nil"/>
              <w:bottom w:val="nil"/>
              <w:right w:val="nil"/>
            </w:tcBorders>
            <w:shd w:val="clear" w:color="auto" w:fill="auto"/>
            <w:noWrap/>
            <w:vAlign w:val="bottom"/>
            <w:hideMark/>
          </w:tcPr>
          <w:p w14:paraId="1EB40F32"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2.30</w:t>
            </w:r>
          </w:p>
        </w:tc>
        <w:tc>
          <w:tcPr>
            <w:tcW w:w="687" w:type="dxa"/>
            <w:tcBorders>
              <w:top w:val="nil"/>
              <w:left w:val="nil"/>
              <w:bottom w:val="nil"/>
              <w:right w:val="nil"/>
            </w:tcBorders>
            <w:shd w:val="clear" w:color="auto" w:fill="auto"/>
            <w:noWrap/>
            <w:vAlign w:val="bottom"/>
            <w:hideMark/>
          </w:tcPr>
          <w:p w14:paraId="7CB7B81E"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0.57</w:t>
            </w:r>
          </w:p>
        </w:tc>
        <w:tc>
          <w:tcPr>
            <w:tcW w:w="959" w:type="dxa"/>
            <w:tcBorders>
              <w:top w:val="nil"/>
              <w:left w:val="nil"/>
              <w:bottom w:val="nil"/>
              <w:right w:val="nil"/>
            </w:tcBorders>
            <w:shd w:val="clear" w:color="auto" w:fill="auto"/>
            <w:noWrap/>
            <w:vAlign w:val="bottom"/>
            <w:hideMark/>
          </w:tcPr>
          <w:p w14:paraId="2F1F57A0"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1.84</w:t>
            </w:r>
          </w:p>
        </w:tc>
        <w:tc>
          <w:tcPr>
            <w:tcW w:w="687" w:type="dxa"/>
            <w:tcBorders>
              <w:top w:val="nil"/>
              <w:left w:val="nil"/>
              <w:bottom w:val="nil"/>
              <w:right w:val="nil"/>
            </w:tcBorders>
            <w:shd w:val="clear" w:color="auto" w:fill="auto"/>
            <w:noWrap/>
            <w:vAlign w:val="bottom"/>
            <w:hideMark/>
          </w:tcPr>
          <w:p w14:paraId="6071715C"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0.40</w:t>
            </w:r>
          </w:p>
        </w:tc>
        <w:tc>
          <w:tcPr>
            <w:tcW w:w="821" w:type="dxa"/>
            <w:tcBorders>
              <w:top w:val="nil"/>
              <w:left w:val="nil"/>
              <w:bottom w:val="nil"/>
              <w:right w:val="nil"/>
            </w:tcBorders>
            <w:shd w:val="clear" w:color="auto" w:fill="auto"/>
            <w:noWrap/>
            <w:vAlign w:val="bottom"/>
            <w:hideMark/>
          </w:tcPr>
          <w:p w14:paraId="7B16C743"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2.229*</w:t>
            </w:r>
          </w:p>
        </w:tc>
        <w:tc>
          <w:tcPr>
            <w:tcW w:w="711" w:type="dxa"/>
            <w:tcBorders>
              <w:top w:val="nil"/>
              <w:left w:val="nil"/>
              <w:bottom w:val="nil"/>
              <w:right w:val="nil"/>
            </w:tcBorders>
          </w:tcPr>
          <w:p w14:paraId="55A0204B" w14:textId="77777777" w:rsidR="009A0756" w:rsidRPr="00DC478B" w:rsidRDefault="009A0756" w:rsidP="00133663">
            <w:pPr>
              <w:spacing w:after="0" w:line="240" w:lineRule="auto"/>
              <w:jc w:val="center"/>
              <w:rPr>
                <w:rFonts w:ascii="Times New Roman" w:eastAsia="Times New Roman" w:hAnsi="Times New Roman" w:cs="Times New Roman"/>
              </w:rPr>
            </w:pPr>
          </w:p>
          <w:p w14:paraId="0C95AA5C" w14:textId="62CE7D8C" w:rsidR="00C55E3D" w:rsidRPr="00DC478B" w:rsidRDefault="00C55E3D"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0.934</w:t>
            </w:r>
          </w:p>
        </w:tc>
        <w:tc>
          <w:tcPr>
            <w:tcW w:w="995" w:type="dxa"/>
            <w:tcBorders>
              <w:top w:val="nil"/>
              <w:left w:val="nil"/>
              <w:bottom w:val="nil"/>
              <w:right w:val="nil"/>
            </w:tcBorders>
          </w:tcPr>
          <w:p w14:paraId="48A702CF" w14:textId="77777777" w:rsidR="00C55E3D" w:rsidRPr="00DC478B" w:rsidRDefault="00C55E3D" w:rsidP="00133663">
            <w:pPr>
              <w:spacing w:after="0" w:line="240" w:lineRule="auto"/>
              <w:jc w:val="center"/>
              <w:rPr>
                <w:rFonts w:ascii="Times New Roman" w:eastAsia="Times New Roman" w:hAnsi="Times New Roman" w:cs="Times New Roman"/>
              </w:rPr>
            </w:pPr>
          </w:p>
          <w:p w14:paraId="33E7444F" w14:textId="5620F014"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1.734</w:t>
            </w:r>
          </w:p>
        </w:tc>
      </w:tr>
      <w:tr w:rsidR="00434ABB" w:rsidRPr="00DC478B" w14:paraId="09F9D201" w14:textId="77777777" w:rsidTr="000339B5">
        <w:trPr>
          <w:trHeight w:val="300"/>
          <w:jc w:val="center"/>
        </w:trPr>
        <w:tc>
          <w:tcPr>
            <w:tcW w:w="3260" w:type="dxa"/>
            <w:tcBorders>
              <w:top w:val="nil"/>
              <w:left w:val="nil"/>
              <w:bottom w:val="nil"/>
              <w:right w:val="nil"/>
            </w:tcBorders>
            <w:shd w:val="clear" w:color="auto" w:fill="auto"/>
            <w:noWrap/>
            <w:vAlign w:val="bottom"/>
            <w:hideMark/>
          </w:tcPr>
          <w:p w14:paraId="57131307" w14:textId="77777777" w:rsidR="009A0756" w:rsidRPr="00DC478B" w:rsidRDefault="009A0756" w:rsidP="00133663">
            <w:pPr>
              <w:spacing w:after="0" w:line="240" w:lineRule="auto"/>
              <w:rPr>
                <w:rFonts w:ascii="Times New Roman" w:eastAsia="Times New Roman" w:hAnsi="Times New Roman" w:cs="Times New Roman"/>
                <w:i/>
                <w:iCs/>
              </w:rPr>
            </w:pPr>
            <w:r w:rsidRPr="00DC478B">
              <w:rPr>
                <w:rFonts w:ascii="Times New Roman" w:eastAsia="Times New Roman" w:hAnsi="Times New Roman" w:cs="Times New Roman"/>
                <w:i/>
                <w:iCs/>
              </w:rPr>
              <w:t>Alcohol</w:t>
            </w:r>
          </w:p>
        </w:tc>
        <w:tc>
          <w:tcPr>
            <w:tcW w:w="1094" w:type="dxa"/>
            <w:tcBorders>
              <w:top w:val="nil"/>
              <w:left w:val="nil"/>
              <w:bottom w:val="nil"/>
              <w:right w:val="nil"/>
            </w:tcBorders>
            <w:shd w:val="clear" w:color="auto" w:fill="auto"/>
            <w:noWrap/>
            <w:vAlign w:val="bottom"/>
            <w:hideMark/>
          </w:tcPr>
          <w:p w14:paraId="11CDDA93" w14:textId="77777777" w:rsidR="009A0756" w:rsidRPr="00DC478B" w:rsidRDefault="009A0756" w:rsidP="00133663">
            <w:pPr>
              <w:spacing w:after="0" w:line="240" w:lineRule="auto"/>
              <w:rPr>
                <w:rFonts w:ascii="Times New Roman" w:eastAsia="Times New Roman" w:hAnsi="Times New Roman" w:cs="Times New Roman"/>
                <w:i/>
                <w:iCs/>
              </w:rPr>
            </w:pPr>
          </w:p>
        </w:tc>
        <w:tc>
          <w:tcPr>
            <w:tcW w:w="687" w:type="dxa"/>
            <w:tcBorders>
              <w:top w:val="nil"/>
              <w:left w:val="nil"/>
              <w:bottom w:val="nil"/>
              <w:right w:val="nil"/>
            </w:tcBorders>
            <w:shd w:val="clear" w:color="auto" w:fill="auto"/>
            <w:noWrap/>
            <w:vAlign w:val="bottom"/>
            <w:hideMark/>
          </w:tcPr>
          <w:p w14:paraId="2146E384" w14:textId="77777777" w:rsidR="009A0756" w:rsidRPr="00DC478B" w:rsidRDefault="009A0756" w:rsidP="00133663">
            <w:pPr>
              <w:spacing w:after="0" w:line="240" w:lineRule="auto"/>
              <w:jc w:val="center"/>
              <w:rPr>
                <w:rFonts w:ascii="Times New Roman" w:eastAsia="Times New Roman" w:hAnsi="Times New Roman" w:cs="Times New Roman"/>
              </w:rPr>
            </w:pPr>
          </w:p>
        </w:tc>
        <w:tc>
          <w:tcPr>
            <w:tcW w:w="959" w:type="dxa"/>
            <w:tcBorders>
              <w:top w:val="nil"/>
              <w:left w:val="nil"/>
              <w:bottom w:val="nil"/>
              <w:right w:val="nil"/>
            </w:tcBorders>
            <w:shd w:val="clear" w:color="auto" w:fill="auto"/>
            <w:noWrap/>
            <w:vAlign w:val="bottom"/>
            <w:hideMark/>
          </w:tcPr>
          <w:p w14:paraId="3792F594" w14:textId="77777777" w:rsidR="009A0756" w:rsidRPr="00DC478B" w:rsidRDefault="009A0756" w:rsidP="00133663">
            <w:pPr>
              <w:spacing w:after="0" w:line="240" w:lineRule="auto"/>
              <w:jc w:val="center"/>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14:paraId="1BE3F234" w14:textId="77777777" w:rsidR="009A0756" w:rsidRPr="00DC478B" w:rsidRDefault="009A0756" w:rsidP="00133663">
            <w:pPr>
              <w:spacing w:after="0" w:line="240" w:lineRule="auto"/>
              <w:jc w:val="center"/>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14:paraId="12CF7AA7" w14:textId="77777777" w:rsidR="009A0756" w:rsidRPr="00DC478B" w:rsidRDefault="009A0756" w:rsidP="00133663">
            <w:pPr>
              <w:spacing w:after="0" w:line="240" w:lineRule="auto"/>
              <w:jc w:val="center"/>
              <w:rPr>
                <w:rFonts w:ascii="Times New Roman" w:eastAsia="Times New Roman" w:hAnsi="Times New Roman" w:cs="Times New Roman"/>
              </w:rPr>
            </w:pPr>
          </w:p>
        </w:tc>
        <w:tc>
          <w:tcPr>
            <w:tcW w:w="711" w:type="dxa"/>
            <w:tcBorders>
              <w:top w:val="nil"/>
              <w:left w:val="nil"/>
              <w:bottom w:val="nil"/>
              <w:right w:val="nil"/>
            </w:tcBorders>
          </w:tcPr>
          <w:p w14:paraId="1AE130B5" w14:textId="77777777" w:rsidR="009A0756" w:rsidRPr="00DC478B" w:rsidRDefault="009A0756" w:rsidP="00133663">
            <w:pPr>
              <w:spacing w:after="0" w:line="240" w:lineRule="auto"/>
              <w:jc w:val="center"/>
              <w:rPr>
                <w:rFonts w:ascii="Times New Roman" w:eastAsia="Times New Roman" w:hAnsi="Times New Roman" w:cs="Times New Roman"/>
              </w:rPr>
            </w:pPr>
          </w:p>
        </w:tc>
        <w:tc>
          <w:tcPr>
            <w:tcW w:w="995" w:type="dxa"/>
            <w:tcBorders>
              <w:top w:val="nil"/>
              <w:left w:val="nil"/>
              <w:bottom w:val="nil"/>
              <w:right w:val="nil"/>
            </w:tcBorders>
          </w:tcPr>
          <w:p w14:paraId="3CA11044" w14:textId="64B55094" w:rsidR="009A0756" w:rsidRPr="00DC478B" w:rsidRDefault="009A0756" w:rsidP="00133663">
            <w:pPr>
              <w:spacing w:after="0" w:line="240" w:lineRule="auto"/>
              <w:jc w:val="center"/>
              <w:rPr>
                <w:rFonts w:ascii="Times New Roman" w:eastAsia="Times New Roman" w:hAnsi="Times New Roman" w:cs="Times New Roman"/>
              </w:rPr>
            </w:pPr>
          </w:p>
        </w:tc>
      </w:tr>
      <w:tr w:rsidR="00434ABB" w:rsidRPr="00DC478B" w14:paraId="7A8728E3" w14:textId="77777777" w:rsidTr="000339B5">
        <w:trPr>
          <w:trHeight w:val="300"/>
          <w:jc w:val="center"/>
        </w:trPr>
        <w:tc>
          <w:tcPr>
            <w:tcW w:w="3260" w:type="dxa"/>
            <w:tcBorders>
              <w:top w:val="nil"/>
              <w:left w:val="nil"/>
              <w:bottom w:val="nil"/>
              <w:right w:val="nil"/>
            </w:tcBorders>
            <w:shd w:val="clear" w:color="auto" w:fill="auto"/>
            <w:noWrap/>
            <w:vAlign w:val="bottom"/>
            <w:hideMark/>
          </w:tcPr>
          <w:p w14:paraId="4FFA26E9" w14:textId="77777777" w:rsidR="009A0756" w:rsidRPr="00DC478B" w:rsidRDefault="009A0756"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Dwell time when use intended</w:t>
            </w:r>
          </w:p>
        </w:tc>
        <w:tc>
          <w:tcPr>
            <w:tcW w:w="1094" w:type="dxa"/>
            <w:tcBorders>
              <w:top w:val="nil"/>
              <w:left w:val="nil"/>
              <w:bottom w:val="nil"/>
              <w:right w:val="nil"/>
            </w:tcBorders>
            <w:shd w:val="clear" w:color="auto" w:fill="auto"/>
            <w:noWrap/>
            <w:vAlign w:val="bottom"/>
            <w:hideMark/>
          </w:tcPr>
          <w:p w14:paraId="4AB39B7A"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2.23</w:t>
            </w:r>
          </w:p>
        </w:tc>
        <w:tc>
          <w:tcPr>
            <w:tcW w:w="687" w:type="dxa"/>
            <w:tcBorders>
              <w:top w:val="nil"/>
              <w:left w:val="nil"/>
              <w:bottom w:val="nil"/>
              <w:right w:val="nil"/>
            </w:tcBorders>
            <w:shd w:val="clear" w:color="auto" w:fill="auto"/>
            <w:noWrap/>
            <w:vAlign w:val="bottom"/>
            <w:hideMark/>
          </w:tcPr>
          <w:p w14:paraId="67606133"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0.41</w:t>
            </w:r>
          </w:p>
        </w:tc>
        <w:tc>
          <w:tcPr>
            <w:tcW w:w="959" w:type="dxa"/>
            <w:tcBorders>
              <w:top w:val="nil"/>
              <w:left w:val="nil"/>
              <w:bottom w:val="nil"/>
              <w:right w:val="nil"/>
            </w:tcBorders>
            <w:shd w:val="clear" w:color="auto" w:fill="auto"/>
            <w:noWrap/>
            <w:vAlign w:val="bottom"/>
            <w:hideMark/>
          </w:tcPr>
          <w:p w14:paraId="777DBF1C"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1.59</w:t>
            </w:r>
          </w:p>
        </w:tc>
        <w:tc>
          <w:tcPr>
            <w:tcW w:w="687" w:type="dxa"/>
            <w:tcBorders>
              <w:top w:val="nil"/>
              <w:left w:val="nil"/>
              <w:bottom w:val="nil"/>
              <w:right w:val="nil"/>
            </w:tcBorders>
            <w:shd w:val="clear" w:color="auto" w:fill="auto"/>
            <w:noWrap/>
            <w:vAlign w:val="bottom"/>
            <w:hideMark/>
          </w:tcPr>
          <w:p w14:paraId="2E19905B"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0.38</w:t>
            </w:r>
          </w:p>
        </w:tc>
        <w:tc>
          <w:tcPr>
            <w:tcW w:w="821" w:type="dxa"/>
            <w:tcBorders>
              <w:top w:val="nil"/>
              <w:left w:val="nil"/>
              <w:bottom w:val="nil"/>
              <w:right w:val="nil"/>
            </w:tcBorders>
            <w:shd w:val="clear" w:color="auto" w:fill="auto"/>
            <w:noWrap/>
            <w:vAlign w:val="bottom"/>
            <w:hideMark/>
          </w:tcPr>
          <w:p w14:paraId="25C3BE37"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4.012*</w:t>
            </w:r>
          </w:p>
        </w:tc>
        <w:tc>
          <w:tcPr>
            <w:tcW w:w="711" w:type="dxa"/>
            <w:tcBorders>
              <w:top w:val="nil"/>
              <w:left w:val="nil"/>
              <w:bottom w:val="nil"/>
              <w:right w:val="nil"/>
            </w:tcBorders>
          </w:tcPr>
          <w:p w14:paraId="10C715F3" w14:textId="357698F7" w:rsidR="009A0756" w:rsidRPr="00DC478B" w:rsidRDefault="00C55E3D"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1.619</w:t>
            </w:r>
          </w:p>
        </w:tc>
        <w:tc>
          <w:tcPr>
            <w:tcW w:w="995" w:type="dxa"/>
            <w:tcBorders>
              <w:top w:val="nil"/>
              <w:left w:val="nil"/>
              <w:bottom w:val="nil"/>
              <w:right w:val="nil"/>
            </w:tcBorders>
          </w:tcPr>
          <w:p w14:paraId="6164FE93" w14:textId="4C165BA8"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44.028</w:t>
            </w:r>
          </w:p>
        </w:tc>
      </w:tr>
      <w:tr w:rsidR="00434ABB" w:rsidRPr="00DC478B" w14:paraId="44B081F8" w14:textId="77777777" w:rsidTr="000339B5">
        <w:trPr>
          <w:trHeight w:val="300"/>
          <w:jc w:val="center"/>
        </w:trPr>
        <w:tc>
          <w:tcPr>
            <w:tcW w:w="3260" w:type="dxa"/>
            <w:tcBorders>
              <w:top w:val="nil"/>
              <w:left w:val="nil"/>
              <w:bottom w:val="nil"/>
              <w:right w:val="nil"/>
            </w:tcBorders>
            <w:shd w:val="clear" w:color="auto" w:fill="auto"/>
            <w:noWrap/>
            <w:vAlign w:val="bottom"/>
            <w:hideMark/>
          </w:tcPr>
          <w:p w14:paraId="2E38845A" w14:textId="77777777" w:rsidR="009A0756" w:rsidRPr="00DC478B" w:rsidRDefault="009A0756"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Dwell time when non-use intended</w:t>
            </w:r>
          </w:p>
        </w:tc>
        <w:tc>
          <w:tcPr>
            <w:tcW w:w="1094" w:type="dxa"/>
            <w:tcBorders>
              <w:top w:val="nil"/>
              <w:left w:val="nil"/>
              <w:bottom w:val="nil"/>
              <w:right w:val="nil"/>
            </w:tcBorders>
            <w:shd w:val="clear" w:color="auto" w:fill="auto"/>
            <w:noWrap/>
            <w:vAlign w:val="bottom"/>
            <w:hideMark/>
          </w:tcPr>
          <w:p w14:paraId="493A3C26"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2.26</w:t>
            </w:r>
          </w:p>
        </w:tc>
        <w:tc>
          <w:tcPr>
            <w:tcW w:w="687" w:type="dxa"/>
            <w:tcBorders>
              <w:top w:val="nil"/>
              <w:left w:val="nil"/>
              <w:bottom w:val="nil"/>
              <w:right w:val="nil"/>
            </w:tcBorders>
            <w:shd w:val="clear" w:color="auto" w:fill="auto"/>
            <w:noWrap/>
            <w:vAlign w:val="bottom"/>
            <w:hideMark/>
          </w:tcPr>
          <w:p w14:paraId="5A225445"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0.45</w:t>
            </w:r>
          </w:p>
        </w:tc>
        <w:tc>
          <w:tcPr>
            <w:tcW w:w="959" w:type="dxa"/>
            <w:tcBorders>
              <w:top w:val="nil"/>
              <w:left w:val="nil"/>
              <w:bottom w:val="nil"/>
              <w:right w:val="nil"/>
            </w:tcBorders>
            <w:shd w:val="clear" w:color="auto" w:fill="auto"/>
            <w:noWrap/>
            <w:vAlign w:val="bottom"/>
            <w:hideMark/>
          </w:tcPr>
          <w:p w14:paraId="7207CC6E"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1.49</w:t>
            </w:r>
          </w:p>
        </w:tc>
        <w:tc>
          <w:tcPr>
            <w:tcW w:w="687" w:type="dxa"/>
            <w:tcBorders>
              <w:top w:val="nil"/>
              <w:left w:val="nil"/>
              <w:bottom w:val="nil"/>
              <w:right w:val="nil"/>
            </w:tcBorders>
            <w:shd w:val="clear" w:color="auto" w:fill="auto"/>
            <w:noWrap/>
            <w:vAlign w:val="bottom"/>
            <w:hideMark/>
          </w:tcPr>
          <w:p w14:paraId="303A9159"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0.41</w:t>
            </w:r>
          </w:p>
        </w:tc>
        <w:tc>
          <w:tcPr>
            <w:tcW w:w="821" w:type="dxa"/>
            <w:tcBorders>
              <w:top w:val="nil"/>
              <w:left w:val="nil"/>
              <w:bottom w:val="nil"/>
              <w:right w:val="nil"/>
            </w:tcBorders>
            <w:shd w:val="clear" w:color="auto" w:fill="auto"/>
            <w:noWrap/>
            <w:vAlign w:val="bottom"/>
            <w:hideMark/>
          </w:tcPr>
          <w:p w14:paraId="51E6C0B3" w14:textId="77777777"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4.306*</w:t>
            </w:r>
          </w:p>
        </w:tc>
        <w:tc>
          <w:tcPr>
            <w:tcW w:w="711" w:type="dxa"/>
            <w:tcBorders>
              <w:top w:val="nil"/>
              <w:left w:val="nil"/>
              <w:bottom w:val="nil"/>
              <w:right w:val="nil"/>
            </w:tcBorders>
          </w:tcPr>
          <w:p w14:paraId="0E99DE50" w14:textId="77777777" w:rsidR="009A0756" w:rsidRPr="00DC478B" w:rsidRDefault="009A0756" w:rsidP="00133663">
            <w:pPr>
              <w:spacing w:after="0" w:line="240" w:lineRule="auto"/>
              <w:jc w:val="center"/>
              <w:rPr>
                <w:rFonts w:ascii="Times New Roman" w:eastAsia="Times New Roman" w:hAnsi="Times New Roman" w:cs="Times New Roman"/>
              </w:rPr>
            </w:pPr>
          </w:p>
          <w:p w14:paraId="17F1C5DB" w14:textId="5BEB58AA" w:rsidR="00C55E3D" w:rsidRPr="00DC478B" w:rsidRDefault="00C55E3D"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1.789</w:t>
            </w:r>
          </w:p>
        </w:tc>
        <w:tc>
          <w:tcPr>
            <w:tcW w:w="995" w:type="dxa"/>
            <w:tcBorders>
              <w:top w:val="nil"/>
              <w:left w:val="nil"/>
              <w:bottom w:val="nil"/>
              <w:right w:val="nil"/>
            </w:tcBorders>
          </w:tcPr>
          <w:p w14:paraId="3175EFBF" w14:textId="77777777" w:rsidR="00C55E3D" w:rsidRPr="00DC478B" w:rsidRDefault="00C55E3D" w:rsidP="00133663">
            <w:pPr>
              <w:spacing w:after="0" w:line="240" w:lineRule="auto"/>
              <w:jc w:val="center"/>
              <w:rPr>
                <w:rFonts w:ascii="Times New Roman" w:eastAsia="Times New Roman" w:hAnsi="Times New Roman" w:cs="Times New Roman"/>
              </w:rPr>
            </w:pPr>
          </w:p>
          <w:p w14:paraId="1C7B63CD" w14:textId="70C43018" w:rsidR="009A0756" w:rsidRPr="00DC478B" w:rsidRDefault="009A0756"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77.966</w:t>
            </w:r>
          </w:p>
        </w:tc>
      </w:tr>
    </w:tbl>
    <w:p w14:paraId="4276E069" w14:textId="78B70F89" w:rsidR="009D5762" w:rsidRPr="00DC478B" w:rsidRDefault="002021BA" w:rsidP="009D5762">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 xml:space="preserve">*indicates a p-value </w:t>
      </w:r>
      <w:r w:rsidR="00B94DA2" w:rsidRPr="00DC478B">
        <w:rPr>
          <w:rFonts w:ascii="Times New Roman" w:hAnsi="Times New Roman" w:cs="Times New Roman"/>
          <w:iCs/>
          <w:shd w:val="clear" w:color="auto" w:fill="FFFFFF"/>
        </w:rPr>
        <w:t>&lt;</w:t>
      </w:r>
      <w:r w:rsidRPr="00DC478B">
        <w:rPr>
          <w:rFonts w:ascii="Times New Roman" w:hAnsi="Times New Roman" w:cs="Times New Roman"/>
          <w:iCs/>
          <w:shd w:val="clear" w:color="auto" w:fill="FFFFFF"/>
        </w:rPr>
        <w:t xml:space="preserve"> .05</w:t>
      </w:r>
    </w:p>
    <w:p w14:paraId="7AEC68EC" w14:textId="77777777" w:rsidR="00825290" w:rsidRPr="00DC478B" w:rsidRDefault="00825290" w:rsidP="009D5762">
      <w:pPr>
        <w:spacing w:line="360" w:lineRule="auto"/>
        <w:jc w:val="both"/>
        <w:rPr>
          <w:rFonts w:ascii="Times New Roman" w:hAnsi="Times New Roman" w:cs="Times New Roman"/>
          <w:iCs/>
          <w:shd w:val="clear" w:color="auto" w:fill="FFFFFF"/>
        </w:rPr>
      </w:pPr>
    </w:p>
    <w:p w14:paraId="6F6EA028" w14:textId="07512614" w:rsidR="009D5762" w:rsidRPr="00DC478B" w:rsidRDefault="007A43EF" w:rsidP="009D5762">
      <w:pPr>
        <w:spacing w:line="360" w:lineRule="auto"/>
        <w:jc w:val="both"/>
        <w:rPr>
          <w:rFonts w:ascii="Times New Roman" w:hAnsi="Times New Roman" w:cs="Times New Roman"/>
          <w:iCs/>
          <w:shd w:val="clear" w:color="auto" w:fill="FFFFFF"/>
        </w:rPr>
      </w:pPr>
      <w:r w:rsidRPr="00DC478B">
        <w:rPr>
          <w:rFonts w:ascii="Times New Roman" w:hAnsi="Times New Roman" w:cs="Times New Roman"/>
          <w:b/>
          <w:iCs/>
          <w:shd w:val="clear" w:color="auto" w:fill="FFFFFF"/>
        </w:rPr>
        <w:t>Table 4</w:t>
      </w:r>
      <w:r w:rsidR="009D5762" w:rsidRPr="00DC478B">
        <w:rPr>
          <w:rFonts w:ascii="Times New Roman" w:hAnsi="Times New Roman" w:cs="Times New Roman"/>
          <w:b/>
          <w:iCs/>
          <w:shd w:val="clear" w:color="auto" w:fill="FFFFFF"/>
        </w:rPr>
        <w:t>.</w:t>
      </w:r>
      <w:r w:rsidR="009D5762" w:rsidRPr="00DC478B">
        <w:rPr>
          <w:rFonts w:ascii="Times New Roman" w:hAnsi="Times New Roman" w:cs="Times New Roman"/>
          <w:iCs/>
          <w:shd w:val="clear" w:color="auto" w:fill="FFFFFF"/>
        </w:rPr>
        <w:t xml:space="preserve"> t-tests for the difference between variables when use is </w:t>
      </w:r>
      <w:proofErr w:type="gramStart"/>
      <w:r w:rsidR="009D5762" w:rsidRPr="00DC478B">
        <w:rPr>
          <w:rFonts w:ascii="Times New Roman" w:hAnsi="Times New Roman" w:cs="Times New Roman"/>
          <w:iCs/>
          <w:shd w:val="clear" w:color="auto" w:fill="FFFFFF"/>
        </w:rPr>
        <w:t>intended</w:t>
      </w:r>
      <w:proofErr w:type="gramEnd"/>
      <w:r w:rsidR="009D5762" w:rsidRPr="00DC478B">
        <w:rPr>
          <w:rFonts w:ascii="Times New Roman" w:hAnsi="Times New Roman" w:cs="Times New Roman"/>
          <w:iCs/>
          <w:shd w:val="clear" w:color="auto" w:fill="FFFFFF"/>
        </w:rPr>
        <w:t xml:space="preserve"> and non-use is intended for MDMA and alcohol groups.</w:t>
      </w:r>
    </w:p>
    <w:tbl>
      <w:tblPr>
        <w:tblW w:w="9356" w:type="dxa"/>
        <w:jc w:val="center"/>
        <w:tblLayout w:type="fixed"/>
        <w:tblLook w:val="04A0" w:firstRow="1" w:lastRow="0" w:firstColumn="1" w:lastColumn="0" w:noHBand="0" w:noVBand="1"/>
      </w:tblPr>
      <w:tblGrid>
        <w:gridCol w:w="3114"/>
        <w:gridCol w:w="997"/>
        <w:gridCol w:w="867"/>
        <w:gridCol w:w="916"/>
        <w:gridCol w:w="1043"/>
        <w:gridCol w:w="1003"/>
        <w:gridCol w:w="694"/>
        <w:gridCol w:w="722"/>
      </w:tblGrid>
      <w:tr w:rsidR="00434ABB" w:rsidRPr="00DC478B" w14:paraId="30A93B9E" w14:textId="77777777" w:rsidTr="000339B5">
        <w:trPr>
          <w:trHeight w:val="330"/>
          <w:jc w:val="center"/>
        </w:trPr>
        <w:tc>
          <w:tcPr>
            <w:tcW w:w="3114" w:type="dxa"/>
            <w:tcBorders>
              <w:top w:val="nil"/>
              <w:left w:val="nil"/>
              <w:bottom w:val="nil"/>
              <w:right w:val="nil"/>
            </w:tcBorders>
            <w:shd w:val="clear" w:color="auto" w:fill="auto"/>
            <w:noWrap/>
            <w:vAlign w:val="center"/>
            <w:hideMark/>
          </w:tcPr>
          <w:p w14:paraId="02031FA3" w14:textId="77777777" w:rsidR="000339B5" w:rsidRPr="00DC478B" w:rsidRDefault="000339B5" w:rsidP="00133663">
            <w:pPr>
              <w:spacing w:after="0" w:line="240" w:lineRule="auto"/>
              <w:rPr>
                <w:rFonts w:ascii="Times New Roman" w:eastAsia="Times New Roman" w:hAnsi="Times New Roman" w:cs="Times New Roman"/>
              </w:rPr>
            </w:pPr>
          </w:p>
        </w:tc>
        <w:tc>
          <w:tcPr>
            <w:tcW w:w="1864" w:type="dxa"/>
            <w:gridSpan w:val="2"/>
            <w:tcBorders>
              <w:top w:val="nil"/>
              <w:left w:val="nil"/>
              <w:bottom w:val="single" w:sz="8" w:space="0" w:color="auto"/>
              <w:right w:val="nil"/>
            </w:tcBorders>
            <w:shd w:val="clear" w:color="auto" w:fill="auto"/>
            <w:noWrap/>
            <w:vAlign w:val="center"/>
            <w:hideMark/>
          </w:tcPr>
          <w:p w14:paraId="4CE1627E"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Use intention</w:t>
            </w:r>
          </w:p>
        </w:tc>
        <w:tc>
          <w:tcPr>
            <w:tcW w:w="1959" w:type="dxa"/>
            <w:gridSpan w:val="2"/>
            <w:tcBorders>
              <w:top w:val="nil"/>
              <w:left w:val="nil"/>
              <w:bottom w:val="single" w:sz="8" w:space="0" w:color="auto"/>
              <w:right w:val="nil"/>
            </w:tcBorders>
            <w:shd w:val="clear" w:color="auto" w:fill="auto"/>
            <w:noWrap/>
            <w:vAlign w:val="center"/>
            <w:hideMark/>
          </w:tcPr>
          <w:p w14:paraId="7D8C510A"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Non-use intention</w:t>
            </w:r>
          </w:p>
        </w:tc>
        <w:tc>
          <w:tcPr>
            <w:tcW w:w="1003" w:type="dxa"/>
            <w:tcBorders>
              <w:top w:val="nil"/>
              <w:left w:val="nil"/>
              <w:bottom w:val="nil"/>
              <w:right w:val="nil"/>
            </w:tcBorders>
            <w:shd w:val="clear" w:color="auto" w:fill="auto"/>
            <w:noWrap/>
            <w:vAlign w:val="bottom"/>
            <w:hideMark/>
          </w:tcPr>
          <w:p w14:paraId="0B0DF89A" w14:textId="77777777" w:rsidR="000339B5" w:rsidRPr="00DC478B" w:rsidRDefault="000339B5" w:rsidP="00133663">
            <w:pPr>
              <w:spacing w:after="0" w:line="240" w:lineRule="auto"/>
              <w:jc w:val="center"/>
              <w:rPr>
                <w:rFonts w:ascii="Times New Roman" w:eastAsia="Times New Roman" w:hAnsi="Times New Roman" w:cs="Times New Roman"/>
              </w:rPr>
            </w:pPr>
          </w:p>
        </w:tc>
        <w:tc>
          <w:tcPr>
            <w:tcW w:w="694" w:type="dxa"/>
            <w:tcBorders>
              <w:top w:val="nil"/>
              <w:left w:val="nil"/>
              <w:bottom w:val="nil"/>
              <w:right w:val="nil"/>
            </w:tcBorders>
          </w:tcPr>
          <w:p w14:paraId="0508534B" w14:textId="77777777" w:rsidR="000339B5" w:rsidRPr="00DC478B" w:rsidRDefault="000339B5" w:rsidP="00133663">
            <w:pPr>
              <w:spacing w:after="0" w:line="240" w:lineRule="auto"/>
              <w:jc w:val="center"/>
              <w:rPr>
                <w:rFonts w:ascii="Times New Roman" w:eastAsia="Times New Roman" w:hAnsi="Times New Roman" w:cs="Times New Roman"/>
              </w:rPr>
            </w:pPr>
          </w:p>
        </w:tc>
        <w:tc>
          <w:tcPr>
            <w:tcW w:w="722" w:type="dxa"/>
            <w:tcBorders>
              <w:top w:val="nil"/>
              <w:left w:val="nil"/>
              <w:bottom w:val="nil"/>
              <w:right w:val="nil"/>
            </w:tcBorders>
          </w:tcPr>
          <w:p w14:paraId="3206EB1C" w14:textId="0103ACC9" w:rsidR="000339B5" w:rsidRPr="00DC478B" w:rsidRDefault="000339B5" w:rsidP="00133663">
            <w:pPr>
              <w:spacing w:after="0" w:line="240" w:lineRule="auto"/>
              <w:jc w:val="center"/>
              <w:rPr>
                <w:rFonts w:ascii="Times New Roman" w:eastAsia="Times New Roman" w:hAnsi="Times New Roman" w:cs="Times New Roman"/>
              </w:rPr>
            </w:pPr>
          </w:p>
        </w:tc>
      </w:tr>
      <w:tr w:rsidR="00434ABB" w:rsidRPr="00DC478B" w14:paraId="4733EF74" w14:textId="77777777" w:rsidTr="000339B5">
        <w:trPr>
          <w:trHeight w:val="330"/>
          <w:jc w:val="center"/>
        </w:trPr>
        <w:tc>
          <w:tcPr>
            <w:tcW w:w="3114" w:type="dxa"/>
            <w:tcBorders>
              <w:top w:val="nil"/>
              <w:left w:val="nil"/>
              <w:bottom w:val="single" w:sz="8" w:space="0" w:color="auto"/>
              <w:right w:val="nil"/>
            </w:tcBorders>
            <w:shd w:val="clear" w:color="auto" w:fill="auto"/>
            <w:noWrap/>
            <w:vAlign w:val="center"/>
            <w:hideMark/>
          </w:tcPr>
          <w:p w14:paraId="6760D857" w14:textId="77777777" w:rsidR="000339B5" w:rsidRPr="00DC478B" w:rsidRDefault="000339B5" w:rsidP="00133663">
            <w:pPr>
              <w:spacing w:after="0" w:line="240" w:lineRule="auto"/>
              <w:jc w:val="both"/>
              <w:rPr>
                <w:rFonts w:ascii="Times New Roman" w:eastAsia="Times New Roman" w:hAnsi="Times New Roman" w:cs="Times New Roman"/>
              </w:rPr>
            </w:pPr>
            <w:r w:rsidRPr="00DC478B">
              <w:rPr>
                <w:rFonts w:ascii="Times New Roman" w:eastAsia="Times New Roman" w:hAnsi="Times New Roman" w:cs="Times New Roman"/>
              </w:rPr>
              <w:t> </w:t>
            </w:r>
          </w:p>
        </w:tc>
        <w:tc>
          <w:tcPr>
            <w:tcW w:w="997" w:type="dxa"/>
            <w:tcBorders>
              <w:top w:val="nil"/>
              <w:left w:val="nil"/>
              <w:bottom w:val="single" w:sz="8" w:space="0" w:color="auto"/>
              <w:right w:val="nil"/>
            </w:tcBorders>
            <w:shd w:val="clear" w:color="auto" w:fill="auto"/>
            <w:noWrap/>
            <w:vAlign w:val="center"/>
            <w:hideMark/>
          </w:tcPr>
          <w:p w14:paraId="09586770"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M</w:t>
            </w:r>
          </w:p>
        </w:tc>
        <w:tc>
          <w:tcPr>
            <w:tcW w:w="867" w:type="dxa"/>
            <w:tcBorders>
              <w:top w:val="nil"/>
              <w:left w:val="nil"/>
              <w:bottom w:val="single" w:sz="8" w:space="0" w:color="auto"/>
              <w:right w:val="nil"/>
            </w:tcBorders>
            <w:shd w:val="clear" w:color="auto" w:fill="auto"/>
            <w:noWrap/>
            <w:vAlign w:val="center"/>
            <w:hideMark/>
          </w:tcPr>
          <w:p w14:paraId="1F84E165"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SD</w:t>
            </w:r>
          </w:p>
        </w:tc>
        <w:tc>
          <w:tcPr>
            <w:tcW w:w="916" w:type="dxa"/>
            <w:tcBorders>
              <w:top w:val="nil"/>
              <w:left w:val="nil"/>
              <w:bottom w:val="single" w:sz="8" w:space="0" w:color="auto"/>
              <w:right w:val="nil"/>
            </w:tcBorders>
            <w:shd w:val="clear" w:color="auto" w:fill="auto"/>
            <w:noWrap/>
            <w:vAlign w:val="center"/>
            <w:hideMark/>
          </w:tcPr>
          <w:p w14:paraId="47C7B1E3"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M</w:t>
            </w:r>
          </w:p>
        </w:tc>
        <w:tc>
          <w:tcPr>
            <w:tcW w:w="1043" w:type="dxa"/>
            <w:tcBorders>
              <w:top w:val="nil"/>
              <w:left w:val="nil"/>
              <w:bottom w:val="single" w:sz="8" w:space="0" w:color="auto"/>
              <w:right w:val="nil"/>
            </w:tcBorders>
            <w:shd w:val="clear" w:color="auto" w:fill="auto"/>
            <w:noWrap/>
            <w:vAlign w:val="center"/>
            <w:hideMark/>
          </w:tcPr>
          <w:p w14:paraId="53003545"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SD</w:t>
            </w:r>
          </w:p>
        </w:tc>
        <w:tc>
          <w:tcPr>
            <w:tcW w:w="1003" w:type="dxa"/>
            <w:tcBorders>
              <w:top w:val="nil"/>
              <w:left w:val="nil"/>
              <w:bottom w:val="single" w:sz="8" w:space="0" w:color="auto"/>
              <w:right w:val="nil"/>
            </w:tcBorders>
            <w:shd w:val="clear" w:color="auto" w:fill="auto"/>
            <w:noWrap/>
            <w:vAlign w:val="center"/>
            <w:hideMark/>
          </w:tcPr>
          <w:p w14:paraId="4A086FCF"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t-test</w:t>
            </w:r>
          </w:p>
        </w:tc>
        <w:tc>
          <w:tcPr>
            <w:tcW w:w="694" w:type="dxa"/>
            <w:tcBorders>
              <w:top w:val="nil"/>
              <w:left w:val="nil"/>
              <w:bottom w:val="single" w:sz="8" w:space="0" w:color="auto"/>
              <w:right w:val="nil"/>
            </w:tcBorders>
          </w:tcPr>
          <w:p w14:paraId="08A97617" w14:textId="13B9E36C" w:rsidR="000339B5" w:rsidRPr="00DC478B" w:rsidRDefault="000339B5" w:rsidP="00133663">
            <w:pPr>
              <w:spacing w:after="0" w:line="240" w:lineRule="auto"/>
              <w:jc w:val="center"/>
              <w:rPr>
                <w:rFonts w:ascii="Times New Roman" w:hAnsi="Times New Roman" w:cs="Times New Roman"/>
                <w:iCs/>
                <w:shd w:val="clear" w:color="auto" w:fill="FFFFFF"/>
              </w:rPr>
            </w:pPr>
            <w:r w:rsidRPr="00DC478B">
              <w:rPr>
                <w:rFonts w:ascii="Times New Roman" w:hAnsi="Times New Roman" w:cs="Times New Roman"/>
                <w:i/>
                <w:iCs/>
                <w:shd w:val="clear" w:color="auto" w:fill="FFFFFF"/>
              </w:rPr>
              <w:t>d</w:t>
            </w:r>
            <w:r w:rsidRPr="00DC478B">
              <w:rPr>
                <w:rFonts w:ascii="Times New Roman" w:hAnsi="Times New Roman" w:cs="Times New Roman"/>
                <w:iCs/>
                <w:shd w:val="clear" w:color="auto" w:fill="FFFFFF"/>
              </w:rPr>
              <w:t xml:space="preserve"> </w:t>
            </w:r>
          </w:p>
        </w:tc>
        <w:tc>
          <w:tcPr>
            <w:tcW w:w="722" w:type="dxa"/>
            <w:tcBorders>
              <w:top w:val="nil"/>
              <w:left w:val="nil"/>
              <w:bottom w:val="single" w:sz="8" w:space="0" w:color="auto"/>
              <w:right w:val="nil"/>
            </w:tcBorders>
          </w:tcPr>
          <w:p w14:paraId="40B62693" w14:textId="2B702789"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hAnsi="Times New Roman" w:cs="Times New Roman"/>
                <w:iCs/>
                <w:shd w:val="clear" w:color="auto" w:fill="FFFFFF"/>
              </w:rPr>
              <w:t>BF</w:t>
            </w:r>
            <w:r w:rsidRPr="00DC478B">
              <w:rPr>
                <w:rFonts w:ascii="Times New Roman" w:hAnsi="Times New Roman" w:cs="Times New Roman"/>
                <w:iCs/>
                <w:shd w:val="clear" w:color="auto" w:fill="FFFFFF"/>
                <w:vertAlign w:val="subscript"/>
              </w:rPr>
              <w:t>10</w:t>
            </w:r>
          </w:p>
        </w:tc>
      </w:tr>
      <w:tr w:rsidR="00434ABB" w:rsidRPr="00DC478B" w14:paraId="3C6939F1" w14:textId="77777777" w:rsidTr="000339B5">
        <w:trPr>
          <w:trHeight w:val="315"/>
          <w:jc w:val="center"/>
        </w:trPr>
        <w:tc>
          <w:tcPr>
            <w:tcW w:w="3114" w:type="dxa"/>
            <w:tcBorders>
              <w:top w:val="nil"/>
              <w:left w:val="nil"/>
              <w:bottom w:val="nil"/>
              <w:right w:val="nil"/>
            </w:tcBorders>
            <w:shd w:val="clear" w:color="auto" w:fill="auto"/>
            <w:noWrap/>
            <w:vAlign w:val="center"/>
            <w:hideMark/>
          </w:tcPr>
          <w:p w14:paraId="2E7616C6" w14:textId="77777777" w:rsidR="000339B5" w:rsidRPr="00DC478B" w:rsidRDefault="000339B5" w:rsidP="00133663">
            <w:pPr>
              <w:spacing w:after="0" w:line="240" w:lineRule="auto"/>
              <w:jc w:val="both"/>
              <w:rPr>
                <w:rFonts w:ascii="Times New Roman" w:eastAsia="Times New Roman" w:hAnsi="Times New Roman" w:cs="Times New Roman"/>
                <w:i/>
                <w:iCs/>
              </w:rPr>
            </w:pPr>
            <w:r w:rsidRPr="00DC478B">
              <w:rPr>
                <w:rFonts w:ascii="Times New Roman" w:eastAsia="Times New Roman" w:hAnsi="Times New Roman" w:cs="Times New Roman"/>
                <w:i/>
                <w:iCs/>
              </w:rPr>
              <w:t>MDMA</w:t>
            </w:r>
          </w:p>
        </w:tc>
        <w:tc>
          <w:tcPr>
            <w:tcW w:w="997" w:type="dxa"/>
            <w:tcBorders>
              <w:top w:val="nil"/>
              <w:left w:val="nil"/>
              <w:bottom w:val="nil"/>
              <w:right w:val="nil"/>
            </w:tcBorders>
            <w:shd w:val="clear" w:color="auto" w:fill="auto"/>
            <w:noWrap/>
            <w:vAlign w:val="center"/>
            <w:hideMark/>
          </w:tcPr>
          <w:p w14:paraId="03547769" w14:textId="77777777" w:rsidR="000339B5" w:rsidRPr="00DC478B" w:rsidRDefault="000339B5" w:rsidP="00133663">
            <w:pPr>
              <w:spacing w:after="0" w:line="240" w:lineRule="auto"/>
              <w:jc w:val="both"/>
              <w:rPr>
                <w:rFonts w:ascii="Times New Roman" w:eastAsia="Times New Roman" w:hAnsi="Times New Roman" w:cs="Times New Roman"/>
                <w:i/>
                <w:iCs/>
              </w:rPr>
            </w:pPr>
          </w:p>
        </w:tc>
        <w:tc>
          <w:tcPr>
            <w:tcW w:w="867" w:type="dxa"/>
            <w:tcBorders>
              <w:top w:val="nil"/>
              <w:left w:val="nil"/>
              <w:bottom w:val="nil"/>
              <w:right w:val="nil"/>
            </w:tcBorders>
            <w:shd w:val="clear" w:color="auto" w:fill="auto"/>
            <w:noWrap/>
            <w:vAlign w:val="center"/>
            <w:hideMark/>
          </w:tcPr>
          <w:p w14:paraId="5A75A393" w14:textId="77777777" w:rsidR="000339B5" w:rsidRPr="00DC478B" w:rsidRDefault="000339B5" w:rsidP="00133663">
            <w:pPr>
              <w:spacing w:after="0" w:line="240" w:lineRule="auto"/>
              <w:jc w:val="both"/>
              <w:rPr>
                <w:rFonts w:ascii="Times New Roman" w:eastAsia="Times New Roman" w:hAnsi="Times New Roman" w:cs="Times New Roman"/>
              </w:rPr>
            </w:pPr>
          </w:p>
        </w:tc>
        <w:tc>
          <w:tcPr>
            <w:tcW w:w="916" w:type="dxa"/>
            <w:tcBorders>
              <w:top w:val="nil"/>
              <w:left w:val="nil"/>
              <w:bottom w:val="nil"/>
              <w:right w:val="nil"/>
            </w:tcBorders>
            <w:shd w:val="clear" w:color="auto" w:fill="auto"/>
            <w:noWrap/>
            <w:vAlign w:val="center"/>
            <w:hideMark/>
          </w:tcPr>
          <w:p w14:paraId="6E113397" w14:textId="77777777" w:rsidR="000339B5" w:rsidRPr="00DC478B" w:rsidRDefault="000339B5" w:rsidP="00133663">
            <w:pPr>
              <w:spacing w:after="0" w:line="240" w:lineRule="auto"/>
              <w:jc w:val="both"/>
              <w:rPr>
                <w:rFonts w:ascii="Times New Roman" w:eastAsia="Times New Roman" w:hAnsi="Times New Roman" w:cs="Times New Roman"/>
              </w:rPr>
            </w:pPr>
          </w:p>
        </w:tc>
        <w:tc>
          <w:tcPr>
            <w:tcW w:w="1043" w:type="dxa"/>
            <w:tcBorders>
              <w:top w:val="nil"/>
              <w:left w:val="nil"/>
              <w:bottom w:val="nil"/>
              <w:right w:val="nil"/>
            </w:tcBorders>
            <w:shd w:val="clear" w:color="auto" w:fill="auto"/>
            <w:noWrap/>
            <w:vAlign w:val="center"/>
            <w:hideMark/>
          </w:tcPr>
          <w:p w14:paraId="24F51BFF" w14:textId="77777777" w:rsidR="000339B5" w:rsidRPr="00DC478B" w:rsidRDefault="000339B5" w:rsidP="00133663">
            <w:pPr>
              <w:spacing w:after="0" w:line="240" w:lineRule="auto"/>
              <w:jc w:val="both"/>
              <w:rPr>
                <w:rFonts w:ascii="Times New Roman" w:eastAsia="Times New Roman" w:hAnsi="Times New Roman" w:cs="Times New Roman"/>
              </w:rPr>
            </w:pPr>
          </w:p>
        </w:tc>
        <w:tc>
          <w:tcPr>
            <w:tcW w:w="1003" w:type="dxa"/>
            <w:tcBorders>
              <w:top w:val="nil"/>
              <w:left w:val="nil"/>
              <w:bottom w:val="nil"/>
              <w:right w:val="nil"/>
            </w:tcBorders>
            <w:shd w:val="clear" w:color="auto" w:fill="auto"/>
            <w:noWrap/>
            <w:vAlign w:val="bottom"/>
            <w:hideMark/>
          </w:tcPr>
          <w:p w14:paraId="6A3FCE17" w14:textId="77777777" w:rsidR="000339B5" w:rsidRPr="00DC478B" w:rsidRDefault="000339B5" w:rsidP="00133663">
            <w:pPr>
              <w:spacing w:after="0" w:line="240" w:lineRule="auto"/>
              <w:jc w:val="both"/>
              <w:rPr>
                <w:rFonts w:ascii="Times New Roman" w:eastAsia="Times New Roman" w:hAnsi="Times New Roman" w:cs="Times New Roman"/>
              </w:rPr>
            </w:pPr>
          </w:p>
        </w:tc>
        <w:tc>
          <w:tcPr>
            <w:tcW w:w="694" w:type="dxa"/>
            <w:tcBorders>
              <w:top w:val="nil"/>
              <w:left w:val="nil"/>
              <w:bottom w:val="nil"/>
              <w:right w:val="nil"/>
            </w:tcBorders>
          </w:tcPr>
          <w:p w14:paraId="4B9AE29F" w14:textId="77777777" w:rsidR="000339B5" w:rsidRPr="00DC478B" w:rsidRDefault="000339B5" w:rsidP="00133663">
            <w:pPr>
              <w:spacing w:after="0" w:line="240" w:lineRule="auto"/>
              <w:jc w:val="both"/>
              <w:rPr>
                <w:rFonts w:ascii="Times New Roman" w:eastAsia="Times New Roman" w:hAnsi="Times New Roman" w:cs="Times New Roman"/>
              </w:rPr>
            </w:pPr>
          </w:p>
        </w:tc>
        <w:tc>
          <w:tcPr>
            <w:tcW w:w="722" w:type="dxa"/>
            <w:tcBorders>
              <w:top w:val="nil"/>
              <w:left w:val="nil"/>
              <w:bottom w:val="nil"/>
              <w:right w:val="nil"/>
            </w:tcBorders>
          </w:tcPr>
          <w:p w14:paraId="2CD23AFF" w14:textId="68241733" w:rsidR="000339B5" w:rsidRPr="00DC478B" w:rsidRDefault="000339B5" w:rsidP="00133663">
            <w:pPr>
              <w:spacing w:after="0" w:line="240" w:lineRule="auto"/>
              <w:jc w:val="both"/>
              <w:rPr>
                <w:rFonts w:ascii="Times New Roman" w:eastAsia="Times New Roman" w:hAnsi="Times New Roman" w:cs="Times New Roman"/>
              </w:rPr>
            </w:pPr>
          </w:p>
        </w:tc>
      </w:tr>
      <w:tr w:rsidR="00434ABB" w:rsidRPr="00DC478B" w14:paraId="357F3E98" w14:textId="77777777" w:rsidTr="000339B5">
        <w:trPr>
          <w:trHeight w:val="300"/>
          <w:jc w:val="center"/>
        </w:trPr>
        <w:tc>
          <w:tcPr>
            <w:tcW w:w="3114" w:type="dxa"/>
            <w:tcBorders>
              <w:top w:val="nil"/>
              <w:left w:val="nil"/>
              <w:bottom w:val="nil"/>
              <w:right w:val="nil"/>
            </w:tcBorders>
            <w:shd w:val="clear" w:color="auto" w:fill="auto"/>
            <w:noWrap/>
            <w:vAlign w:val="bottom"/>
            <w:hideMark/>
          </w:tcPr>
          <w:p w14:paraId="2BE0A9B2" w14:textId="77777777" w:rsidR="000339B5" w:rsidRPr="00DC478B" w:rsidRDefault="000339B5"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Outcome expectancies positive</w:t>
            </w:r>
          </w:p>
        </w:tc>
        <w:tc>
          <w:tcPr>
            <w:tcW w:w="997" w:type="dxa"/>
            <w:tcBorders>
              <w:top w:val="nil"/>
              <w:left w:val="nil"/>
              <w:bottom w:val="nil"/>
              <w:right w:val="nil"/>
            </w:tcBorders>
            <w:shd w:val="clear" w:color="auto" w:fill="auto"/>
            <w:noWrap/>
            <w:vAlign w:val="bottom"/>
            <w:hideMark/>
          </w:tcPr>
          <w:p w14:paraId="64DACEA7"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58.59</w:t>
            </w:r>
          </w:p>
        </w:tc>
        <w:tc>
          <w:tcPr>
            <w:tcW w:w="867" w:type="dxa"/>
            <w:tcBorders>
              <w:top w:val="nil"/>
              <w:left w:val="nil"/>
              <w:bottom w:val="nil"/>
              <w:right w:val="nil"/>
            </w:tcBorders>
            <w:shd w:val="clear" w:color="auto" w:fill="auto"/>
            <w:noWrap/>
            <w:vAlign w:val="bottom"/>
            <w:hideMark/>
          </w:tcPr>
          <w:p w14:paraId="3936D754"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28.40</w:t>
            </w:r>
          </w:p>
        </w:tc>
        <w:tc>
          <w:tcPr>
            <w:tcW w:w="916" w:type="dxa"/>
            <w:tcBorders>
              <w:top w:val="nil"/>
              <w:left w:val="nil"/>
              <w:bottom w:val="nil"/>
              <w:right w:val="nil"/>
            </w:tcBorders>
            <w:shd w:val="clear" w:color="auto" w:fill="auto"/>
            <w:noWrap/>
            <w:vAlign w:val="bottom"/>
            <w:hideMark/>
          </w:tcPr>
          <w:p w14:paraId="07EF7242"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56.77</w:t>
            </w:r>
          </w:p>
        </w:tc>
        <w:tc>
          <w:tcPr>
            <w:tcW w:w="1043" w:type="dxa"/>
            <w:tcBorders>
              <w:top w:val="nil"/>
              <w:left w:val="nil"/>
              <w:bottom w:val="nil"/>
              <w:right w:val="nil"/>
            </w:tcBorders>
            <w:shd w:val="clear" w:color="auto" w:fill="auto"/>
            <w:noWrap/>
            <w:vAlign w:val="bottom"/>
            <w:hideMark/>
          </w:tcPr>
          <w:p w14:paraId="07FEFF0F"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28.57</w:t>
            </w:r>
          </w:p>
        </w:tc>
        <w:tc>
          <w:tcPr>
            <w:tcW w:w="1003" w:type="dxa"/>
            <w:tcBorders>
              <w:top w:val="nil"/>
              <w:left w:val="nil"/>
              <w:bottom w:val="nil"/>
              <w:right w:val="nil"/>
            </w:tcBorders>
            <w:shd w:val="clear" w:color="auto" w:fill="auto"/>
            <w:noWrap/>
            <w:vAlign w:val="bottom"/>
            <w:hideMark/>
          </w:tcPr>
          <w:p w14:paraId="5C8B94F3"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.802</w:t>
            </w:r>
          </w:p>
        </w:tc>
        <w:tc>
          <w:tcPr>
            <w:tcW w:w="694" w:type="dxa"/>
            <w:tcBorders>
              <w:top w:val="nil"/>
              <w:left w:val="nil"/>
              <w:bottom w:val="nil"/>
              <w:right w:val="nil"/>
            </w:tcBorders>
          </w:tcPr>
          <w:p w14:paraId="3AFF231D" w14:textId="072D17AD"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.064</w:t>
            </w:r>
          </w:p>
        </w:tc>
        <w:tc>
          <w:tcPr>
            <w:tcW w:w="722" w:type="dxa"/>
            <w:tcBorders>
              <w:top w:val="nil"/>
              <w:left w:val="nil"/>
              <w:bottom w:val="nil"/>
              <w:right w:val="nil"/>
            </w:tcBorders>
          </w:tcPr>
          <w:p w14:paraId="71DE1873" w14:textId="0FF4BCE4"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.330</w:t>
            </w:r>
          </w:p>
        </w:tc>
      </w:tr>
      <w:tr w:rsidR="00434ABB" w:rsidRPr="00DC478B" w14:paraId="1320C1DE" w14:textId="77777777" w:rsidTr="000339B5">
        <w:trPr>
          <w:trHeight w:val="300"/>
          <w:jc w:val="center"/>
        </w:trPr>
        <w:tc>
          <w:tcPr>
            <w:tcW w:w="3114" w:type="dxa"/>
            <w:tcBorders>
              <w:top w:val="nil"/>
              <w:left w:val="nil"/>
              <w:bottom w:val="nil"/>
              <w:right w:val="nil"/>
            </w:tcBorders>
            <w:shd w:val="clear" w:color="auto" w:fill="auto"/>
            <w:noWrap/>
            <w:vAlign w:val="bottom"/>
            <w:hideMark/>
          </w:tcPr>
          <w:p w14:paraId="6D912076" w14:textId="77777777" w:rsidR="000339B5" w:rsidRPr="00DC478B" w:rsidRDefault="000339B5"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Outcome expectancies negative</w:t>
            </w:r>
          </w:p>
        </w:tc>
        <w:tc>
          <w:tcPr>
            <w:tcW w:w="997" w:type="dxa"/>
            <w:tcBorders>
              <w:top w:val="nil"/>
              <w:left w:val="nil"/>
              <w:bottom w:val="nil"/>
              <w:right w:val="nil"/>
            </w:tcBorders>
            <w:shd w:val="clear" w:color="auto" w:fill="auto"/>
            <w:noWrap/>
            <w:vAlign w:val="bottom"/>
            <w:hideMark/>
          </w:tcPr>
          <w:p w14:paraId="73974780"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22.77</w:t>
            </w:r>
          </w:p>
        </w:tc>
        <w:tc>
          <w:tcPr>
            <w:tcW w:w="867" w:type="dxa"/>
            <w:tcBorders>
              <w:top w:val="nil"/>
              <w:left w:val="nil"/>
              <w:bottom w:val="nil"/>
              <w:right w:val="nil"/>
            </w:tcBorders>
            <w:shd w:val="clear" w:color="auto" w:fill="auto"/>
            <w:noWrap/>
            <w:vAlign w:val="bottom"/>
            <w:hideMark/>
          </w:tcPr>
          <w:p w14:paraId="0D9EE46D"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12.44</w:t>
            </w:r>
          </w:p>
        </w:tc>
        <w:tc>
          <w:tcPr>
            <w:tcW w:w="916" w:type="dxa"/>
            <w:tcBorders>
              <w:top w:val="nil"/>
              <w:left w:val="nil"/>
              <w:bottom w:val="nil"/>
              <w:right w:val="nil"/>
            </w:tcBorders>
            <w:shd w:val="clear" w:color="auto" w:fill="auto"/>
            <w:noWrap/>
            <w:vAlign w:val="bottom"/>
            <w:hideMark/>
          </w:tcPr>
          <w:p w14:paraId="23ADE4DE"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24.24</w:t>
            </w:r>
          </w:p>
        </w:tc>
        <w:tc>
          <w:tcPr>
            <w:tcW w:w="1043" w:type="dxa"/>
            <w:tcBorders>
              <w:top w:val="nil"/>
              <w:left w:val="nil"/>
              <w:bottom w:val="nil"/>
              <w:right w:val="nil"/>
            </w:tcBorders>
            <w:shd w:val="clear" w:color="auto" w:fill="auto"/>
            <w:noWrap/>
            <w:vAlign w:val="bottom"/>
            <w:hideMark/>
          </w:tcPr>
          <w:p w14:paraId="6131E61F"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12.66</w:t>
            </w:r>
          </w:p>
        </w:tc>
        <w:tc>
          <w:tcPr>
            <w:tcW w:w="1003" w:type="dxa"/>
            <w:tcBorders>
              <w:top w:val="nil"/>
              <w:left w:val="nil"/>
              <w:bottom w:val="nil"/>
              <w:right w:val="nil"/>
            </w:tcBorders>
            <w:shd w:val="clear" w:color="auto" w:fill="auto"/>
            <w:noWrap/>
            <w:vAlign w:val="bottom"/>
            <w:hideMark/>
          </w:tcPr>
          <w:p w14:paraId="52562C6C"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.673</w:t>
            </w:r>
          </w:p>
        </w:tc>
        <w:tc>
          <w:tcPr>
            <w:tcW w:w="694" w:type="dxa"/>
            <w:tcBorders>
              <w:top w:val="nil"/>
              <w:left w:val="nil"/>
              <w:bottom w:val="nil"/>
              <w:right w:val="nil"/>
            </w:tcBorders>
          </w:tcPr>
          <w:p w14:paraId="4632A49D" w14:textId="2014982F"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-.117</w:t>
            </w:r>
          </w:p>
        </w:tc>
        <w:tc>
          <w:tcPr>
            <w:tcW w:w="722" w:type="dxa"/>
            <w:tcBorders>
              <w:top w:val="nil"/>
              <w:left w:val="nil"/>
              <w:bottom w:val="nil"/>
              <w:right w:val="nil"/>
            </w:tcBorders>
          </w:tcPr>
          <w:p w14:paraId="4EF2FA0F" w14:textId="68F2D06C"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.304</w:t>
            </w:r>
          </w:p>
        </w:tc>
      </w:tr>
      <w:tr w:rsidR="00434ABB" w:rsidRPr="00DC478B" w14:paraId="4608F1E7" w14:textId="77777777" w:rsidTr="000339B5">
        <w:trPr>
          <w:trHeight w:val="300"/>
          <w:jc w:val="center"/>
        </w:trPr>
        <w:tc>
          <w:tcPr>
            <w:tcW w:w="3114" w:type="dxa"/>
            <w:tcBorders>
              <w:top w:val="nil"/>
              <w:left w:val="nil"/>
              <w:bottom w:val="nil"/>
              <w:right w:val="nil"/>
            </w:tcBorders>
            <w:shd w:val="clear" w:color="auto" w:fill="auto"/>
            <w:noWrap/>
            <w:vAlign w:val="bottom"/>
            <w:hideMark/>
          </w:tcPr>
          <w:p w14:paraId="6ABA1F2A" w14:textId="77777777" w:rsidR="000339B5" w:rsidRPr="00DC478B" w:rsidRDefault="000339B5"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Craving</w:t>
            </w:r>
          </w:p>
        </w:tc>
        <w:tc>
          <w:tcPr>
            <w:tcW w:w="997" w:type="dxa"/>
            <w:tcBorders>
              <w:top w:val="nil"/>
              <w:left w:val="nil"/>
              <w:bottom w:val="nil"/>
              <w:right w:val="nil"/>
            </w:tcBorders>
            <w:shd w:val="clear" w:color="auto" w:fill="auto"/>
            <w:noWrap/>
            <w:vAlign w:val="bottom"/>
            <w:hideMark/>
          </w:tcPr>
          <w:p w14:paraId="014A6CF9"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35.71</w:t>
            </w:r>
          </w:p>
        </w:tc>
        <w:tc>
          <w:tcPr>
            <w:tcW w:w="867" w:type="dxa"/>
            <w:tcBorders>
              <w:top w:val="nil"/>
              <w:left w:val="nil"/>
              <w:bottom w:val="nil"/>
              <w:right w:val="nil"/>
            </w:tcBorders>
            <w:shd w:val="clear" w:color="auto" w:fill="auto"/>
            <w:noWrap/>
            <w:vAlign w:val="bottom"/>
            <w:hideMark/>
          </w:tcPr>
          <w:p w14:paraId="1F43305A"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19.54</w:t>
            </w:r>
          </w:p>
        </w:tc>
        <w:tc>
          <w:tcPr>
            <w:tcW w:w="916" w:type="dxa"/>
            <w:tcBorders>
              <w:top w:val="nil"/>
              <w:left w:val="nil"/>
              <w:bottom w:val="nil"/>
              <w:right w:val="nil"/>
            </w:tcBorders>
            <w:shd w:val="clear" w:color="auto" w:fill="auto"/>
            <w:noWrap/>
            <w:vAlign w:val="bottom"/>
            <w:hideMark/>
          </w:tcPr>
          <w:p w14:paraId="6FA2A065"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33.06</w:t>
            </w:r>
          </w:p>
        </w:tc>
        <w:tc>
          <w:tcPr>
            <w:tcW w:w="1043" w:type="dxa"/>
            <w:tcBorders>
              <w:top w:val="nil"/>
              <w:left w:val="nil"/>
              <w:bottom w:val="nil"/>
              <w:right w:val="nil"/>
            </w:tcBorders>
            <w:shd w:val="clear" w:color="auto" w:fill="auto"/>
            <w:noWrap/>
            <w:vAlign w:val="bottom"/>
            <w:hideMark/>
          </w:tcPr>
          <w:p w14:paraId="4CF034C5"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15.24</w:t>
            </w:r>
          </w:p>
        </w:tc>
        <w:tc>
          <w:tcPr>
            <w:tcW w:w="1003" w:type="dxa"/>
            <w:tcBorders>
              <w:top w:val="nil"/>
              <w:left w:val="nil"/>
              <w:bottom w:val="nil"/>
              <w:right w:val="nil"/>
            </w:tcBorders>
            <w:shd w:val="clear" w:color="auto" w:fill="auto"/>
            <w:noWrap/>
            <w:vAlign w:val="bottom"/>
            <w:hideMark/>
          </w:tcPr>
          <w:p w14:paraId="3625455B"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.559</w:t>
            </w:r>
          </w:p>
        </w:tc>
        <w:tc>
          <w:tcPr>
            <w:tcW w:w="694" w:type="dxa"/>
            <w:tcBorders>
              <w:top w:val="nil"/>
              <w:left w:val="nil"/>
              <w:bottom w:val="nil"/>
              <w:right w:val="nil"/>
            </w:tcBorders>
          </w:tcPr>
          <w:p w14:paraId="391A76F4" w14:textId="55FF80E5"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.151</w:t>
            </w:r>
          </w:p>
        </w:tc>
        <w:tc>
          <w:tcPr>
            <w:tcW w:w="722" w:type="dxa"/>
            <w:tcBorders>
              <w:top w:val="nil"/>
              <w:left w:val="nil"/>
              <w:bottom w:val="nil"/>
              <w:right w:val="nil"/>
            </w:tcBorders>
          </w:tcPr>
          <w:p w14:paraId="4EE27B17" w14:textId="1FE1EBA9"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.286</w:t>
            </w:r>
          </w:p>
        </w:tc>
      </w:tr>
      <w:tr w:rsidR="00434ABB" w:rsidRPr="00DC478B" w14:paraId="054119A1" w14:textId="77777777" w:rsidTr="000339B5">
        <w:trPr>
          <w:trHeight w:val="300"/>
          <w:jc w:val="center"/>
        </w:trPr>
        <w:tc>
          <w:tcPr>
            <w:tcW w:w="3114" w:type="dxa"/>
            <w:tcBorders>
              <w:top w:val="nil"/>
              <w:left w:val="nil"/>
              <w:bottom w:val="nil"/>
              <w:right w:val="nil"/>
            </w:tcBorders>
            <w:shd w:val="clear" w:color="auto" w:fill="auto"/>
            <w:noWrap/>
            <w:vAlign w:val="bottom"/>
            <w:hideMark/>
          </w:tcPr>
          <w:p w14:paraId="60350E32" w14:textId="77777777" w:rsidR="000339B5" w:rsidRPr="00DC478B" w:rsidRDefault="000339B5" w:rsidP="00133663">
            <w:pPr>
              <w:spacing w:after="0" w:line="240" w:lineRule="auto"/>
              <w:rPr>
                <w:rFonts w:ascii="Times New Roman" w:eastAsia="Times New Roman" w:hAnsi="Times New Roman" w:cs="Times New Roman"/>
                <w:i/>
                <w:iCs/>
              </w:rPr>
            </w:pPr>
            <w:r w:rsidRPr="00DC478B">
              <w:rPr>
                <w:rFonts w:ascii="Times New Roman" w:eastAsia="Times New Roman" w:hAnsi="Times New Roman" w:cs="Times New Roman"/>
                <w:i/>
                <w:iCs/>
              </w:rPr>
              <w:t>Alcohol</w:t>
            </w:r>
          </w:p>
        </w:tc>
        <w:tc>
          <w:tcPr>
            <w:tcW w:w="997" w:type="dxa"/>
            <w:tcBorders>
              <w:top w:val="nil"/>
              <w:left w:val="nil"/>
              <w:bottom w:val="nil"/>
              <w:right w:val="nil"/>
            </w:tcBorders>
            <w:shd w:val="clear" w:color="auto" w:fill="auto"/>
            <w:noWrap/>
            <w:vAlign w:val="bottom"/>
            <w:hideMark/>
          </w:tcPr>
          <w:p w14:paraId="6E6E87DA" w14:textId="77777777" w:rsidR="000339B5" w:rsidRPr="00DC478B" w:rsidRDefault="000339B5" w:rsidP="00133663">
            <w:pPr>
              <w:spacing w:after="0" w:line="240" w:lineRule="auto"/>
              <w:rPr>
                <w:rFonts w:ascii="Times New Roman" w:eastAsia="Times New Roman" w:hAnsi="Times New Roman" w:cs="Times New Roman"/>
                <w:i/>
                <w:iCs/>
              </w:rPr>
            </w:pPr>
          </w:p>
        </w:tc>
        <w:tc>
          <w:tcPr>
            <w:tcW w:w="867" w:type="dxa"/>
            <w:tcBorders>
              <w:top w:val="nil"/>
              <w:left w:val="nil"/>
              <w:bottom w:val="nil"/>
              <w:right w:val="nil"/>
            </w:tcBorders>
            <w:shd w:val="clear" w:color="auto" w:fill="auto"/>
            <w:noWrap/>
            <w:vAlign w:val="bottom"/>
            <w:hideMark/>
          </w:tcPr>
          <w:p w14:paraId="215EA16B" w14:textId="77777777" w:rsidR="000339B5" w:rsidRPr="00DC478B" w:rsidRDefault="000339B5" w:rsidP="00133663">
            <w:pPr>
              <w:spacing w:after="0" w:line="240" w:lineRule="auto"/>
              <w:jc w:val="center"/>
              <w:rPr>
                <w:rFonts w:ascii="Times New Roman" w:eastAsia="Times New Roman" w:hAnsi="Times New Roman" w:cs="Times New Roman"/>
              </w:rPr>
            </w:pPr>
          </w:p>
        </w:tc>
        <w:tc>
          <w:tcPr>
            <w:tcW w:w="916" w:type="dxa"/>
            <w:tcBorders>
              <w:top w:val="nil"/>
              <w:left w:val="nil"/>
              <w:bottom w:val="nil"/>
              <w:right w:val="nil"/>
            </w:tcBorders>
            <w:shd w:val="clear" w:color="auto" w:fill="auto"/>
            <w:noWrap/>
            <w:vAlign w:val="bottom"/>
            <w:hideMark/>
          </w:tcPr>
          <w:p w14:paraId="46635D03" w14:textId="77777777" w:rsidR="000339B5" w:rsidRPr="00DC478B" w:rsidRDefault="000339B5" w:rsidP="00133663">
            <w:pPr>
              <w:spacing w:after="0" w:line="240" w:lineRule="auto"/>
              <w:jc w:val="center"/>
              <w:rPr>
                <w:rFonts w:ascii="Times New Roman" w:eastAsia="Times New Roman" w:hAnsi="Times New Roman" w:cs="Times New Roman"/>
              </w:rPr>
            </w:pPr>
          </w:p>
        </w:tc>
        <w:tc>
          <w:tcPr>
            <w:tcW w:w="1043" w:type="dxa"/>
            <w:tcBorders>
              <w:top w:val="nil"/>
              <w:left w:val="nil"/>
              <w:bottom w:val="nil"/>
              <w:right w:val="nil"/>
            </w:tcBorders>
            <w:shd w:val="clear" w:color="auto" w:fill="auto"/>
            <w:noWrap/>
            <w:vAlign w:val="bottom"/>
            <w:hideMark/>
          </w:tcPr>
          <w:p w14:paraId="6CF41F71" w14:textId="77777777" w:rsidR="000339B5" w:rsidRPr="00DC478B" w:rsidRDefault="000339B5" w:rsidP="00133663">
            <w:pPr>
              <w:spacing w:after="0" w:line="240" w:lineRule="auto"/>
              <w:jc w:val="center"/>
              <w:rPr>
                <w:rFonts w:ascii="Times New Roman" w:eastAsia="Times New Roman" w:hAnsi="Times New Roman" w:cs="Times New Roman"/>
              </w:rPr>
            </w:pPr>
          </w:p>
        </w:tc>
        <w:tc>
          <w:tcPr>
            <w:tcW w:w="1003" w:type="dxa"/>
            <w:tcBorders>
              <w:top w:val="nil"/>
              <w:left w:val="nil"/>
              <w:bottom w:val="nil"/>
              <w:right w:val="nil"/>
            </w:tcBorders>
            <w:shd w:val="clear" w:color="auto" w:fill="auto"/>
            <w:noWrap/>
            <w:vAlign w:val="bottom"/>
            <w:hideMark/>
          </w:tcPr>
          <w:p w14:paraId="6C672CB5" w14:textId="77777777" w:rsidR="000339B5" w:rsidRPr="00DC478B" w:rsidRDefault="000339B5" w:rsidP="00133663">
            <w:pPr>
              <w:spacing w:after="0" w:line="240" w:lineRule="auto"/>
              <w:jc w:val="center"/>
              <w:rPr>
                <w:rFonts w:ascii="Times New Roman" w:eastAsia="Times New Roman" w:hAnsi="Times New Roman" w:cs="Times New Roman"/>
              </w:rPr>
            </w:pPr>
          </w:p>
        </w:tc>
        <w:tc>
          <w:tcPr>
            <w:tcW w:w="694" w:type="dxa"/>
            <w:tcBorders>
              <w:top w:val="nil"/>
              <w:left w:val="nil"/>
              <w:bottom w:val="nil"/>
              <w:right w:val="nil"/>
            </w:tcBorders>
          </w:tcPr>
          <w:p w14:paraId="3BDB7B09" w14:textId="77777777" w:rsidR="000339B5" w:rsidRPr="00DC478B" w:rsidRDefault="000339B5" w:rsidP="00133663">
            <w:pPr>
              <w:spacing w:after="0" w:line="240" w:lineRule="auto"/>
              <w:jc w:val="center"/>
              <w:rPr>
                <w:rFonts w:ascii="Times New Roman" w:eastAsia="Times New Roman" w:hAnsi="Times New Roman" w:cs="Times New Roman"/>
              </w:rPr>
            </w:pPr>
          </w:p>
        </w:tc>
        <w:tc>
          <w:tcPr>
            <w:tcW w:w="722" w:type="dxa"/>
            <w:tcBorders>
              <w:top w:val="nil"/>
              <w:left w:val="nil"/>
              <w:bottom w:val="nil"/>
              <w:right w:val="nil"/>
            </w:tcBorders>
          </w:tcPr>
          <w:p w14:paraId="4D2B02EE" w14:textId="47525032" w:rsidR="000339B5" w:rsidRPr="00DC478B" w:rsidRDefault="000339B5" w:rsidP="00133663">
            <w:pPr>
              <w:spacing w:after="0" w:line="240" w:lineRule="auto"/>
              <w:jc w:val="center"/>
              <w:rPr>
                <w:rFonts w:ascii="Times New Roman" w:eastAsia="Times New Roman" w:hAnsi="Times New Roman" w:cs="Times New Roman"/>
              </w:rPr>
            </w:pPr>
          </w:p>
        </w:tc>
      </w:tr>
      <w:tr w:rsidR="00434ABB" w:rsidRPr="00DC478B" w14:paraId="34837DCD" w14:textId="77777777" w:rsidTr="000339B5">
        <w:trPr>
          <w:trHeight w:val="300"/>
          <w:jc w:val="center"/>
        </w:trPr>
        <w:tc>
          <w:tcPr>
            <w:tcW w:w="3114" w:type="dxa"/>
            <w:tcBorders>
              <w:top w:val="nil"/>
              <w:left w:val="nil"/>
              <w:bottom w:val="nil"/>
              <w:right w:val="nil"/>
            </w:tcBorders>
            <w:shd w:val="clear" w:color="auto" w:fill="auto"/>
            <w:noWrap/>
            <w:vAlign w:val="bottom"/>
            <w:hideMark/>
          </w:tcPr>
          <w:p w14:paraId="2D80F58E" w14:textId="77777777" w:rsidR="000339B5" w:rsidRPr="00DC478B" w:rsidRDefault="000339B5"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Outcome expectancies positive</w:t>
            </w:r>
          </w:p>
        </w:tc>
        <w:tc>
          <w:tcPr>
            <w:tcW w:w="997" w:type="dxa"/>
            <w:tcBorders>
              <w:top w:val="nil"/>
              <w:left w:val="nil"/>
              <w:bottom w:val="nil"/>
              <w:right w:val="nil"/>
            </w:tcBorders>
            <w:shd w:val="clear" w:color="auto" w:fill="auto"/>
            <w:noWrap/>
            <w:vAlign w:val="bottom"/>
            <w:hideMark/>
          </w:tcPr>
          <w:p w14:paraId="475907AD"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79.79</w:t>
            </w:r>
          </w:p>
        </w:tc>
        <w:tc>
          <w:tcPr>
            <w:tcW w:w="867" w:type="dxa"/>
            <w:tcBorders>
              <w:top w:val="nil"/>
              <w:left w:val="nil"/>
              <w:bottom w:val="nil"/>
              <w:right w:val="nil"/>
            </w:tcBorders>
            <w:shd w:val="clear" w:color="auto" w:fill="auto"/>
            <w:noWrap/>
            <w:vAlign w:val="bottom"/>
            <w:hideMark/>
          </w:tcPr>
          <w:p w14:paraId="3D884F70"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8.13</w:t>
            </w:r>
          </w:p>
        </w:tc>
        <w:tc>
          <w:tcPr>
            <w:tcW w:w="916" w:type="dxa"/>
            <w:tcBorders>
              <w:top w:val="nil"/>
              <w:left w:val="nil"/>
              <w:bottom w:val="nil"/>
              <w:right w:val="nil"/>
            </w:tcBorders>
            <w:shd w:val="clear" w:color="auto" w:fill="auto"/>
            <w:noWrap/>
            <w:vAlign w:val="bottom"/>
            <w:hideMark/>
          </w:tcPr>
          <w:p w14:paraId="315C627E"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79.53</w:t>
            </w:r>
          </w:p>
        </w:tc>
        <w:tc>
          <w:tcPr>
            <w:tcW w:w="1043" w:type="dxa"/>
            <w:tcBorders>
              <w:top w:val="nil"/>
              <w:left w:val="nil"/>
              <w:bottom w:val="nil"/>
              <w:right w:val="nil"/>
            </w:tcBorders>
            <w:shd w:val="clear" w:color="auto" w:fill="auto"/>
            <w:noWrap/>
            <w:vAlign w:val="bottom"/>
            <w:hideMark/>
          </w:tcPr>
          <w:p w14:paraId="403B3757"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8.66</w:t>
            </w:r>
          </w:p>
        </w:tc>
        <w:tc>
          <w:tcPr>
            <w:tcW w:w="1003" w:type="dxa"/>
            <w:tcBorders>
              <w:top w:val="nil"/>
              <w:left w:val="nil"/>
              <w:bottom w:val="nil"/>
              <w:right w:val="nil"/>
            </w:tcBorders>
            <w:shd w:val="clear" w:color="auto" w:fill="auto"/>
            <w:noWrap/>
            <w:vAlign w:val="bottom"/>
            <w:hideMark/>
          </w:tcPr>
          <w:p w14:paraId="3AC6EDF5"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.129</w:t>
            </w:r>
          </w:p>
        </w:tc>
        <w:tc>
          <w:tcPr>
            <w:tcW w:w="694" w:type="dxa"/>
            <w:tcBorders>
              <w:top w:val="nil"/>
              <w:left w:val="nil"/>
              <w:bottom w:val="nil"/>
              <w:right w:val="nil"/>
            </w:tcBorders>
          </w:tcPr>
          <w:p w14:paraId="587E02E3" w14:textId="72702A6C"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.031</w:t>
            </w:r>
          </w:p>
        </w:tc>
        <w:tc>
          <w:tcPr>
            <w:tcW w:w="722" w:type="dxa"/>
            <w:tcBorders>
              <w:top w:val="nil"/>
              <w:left w:val="nil"/>
              <w:bottom w:val="nil"/>
              <w:right w:val="nil"/>
            </w:tcBorders>
          </w:tcPr>
          <w:p w14:paraId="7CA39250" w14:textId="6E0BDF2F"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.239</w:t>
            </w:r>
          </w:p>
        </w:tc>
      </w:tr>
      <w:tr w:rsidR="00434ABB" w:rsidRPr="00DC478B" w14:paraId="31EE1025" w14:textId="77777777" w:rsidTr="000339B5">
        <w:trPr>
          <w:trHeight w:val="300"/>
          <w:jc w:val="center"/>
        </w:trPr>
        <w:tc>
          <w:tcPr>
            <w:tcW w:w="3114" w:type="dxa"/>
            <w:tcBorders>
              <w:top w:val="nil"/>
              <w:left w:val="nil"/>
              <w:bottom w:val="nil"/>
              <w:right w:val="nil"/>
            </w:tcBorders>
            <w:shd w:val="clear" w:color="auto" w:fill="auto"/>
            <w:noWrap/>
            <w:vAlign w:val="bottom"/>
            <w:hideMark/>
          </w:tcPr>
          <w:p w14:paraId="337DED27" w14:textId="77777777" w:rsidR="000339B5" w:rsidRPr="00DC478B" w:rsidRDefault="000339B5"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Outcome expectancies negative</w:t>
            </w:r>
          </w:p>
        </w:tc>
        <w:tc>
          <w:tcPr>
            <w:tcW w:w="997" w:type="dxa"/>
            <w:tcBorders>
              <w:top w:val="nil"/>
              <w:left w:val="nil"/>
              <w:bottom w:val="nil"/>
              <w:right w:val="nil"/>
            </w:tcBorders>
            <w:shd w:val="clear" w:color="auto" w:fill="auto"/>
            <w:noWrap/>
            <w:vAlign w:val="bottom"/>
            <w:hideMark/>
          </w:tcPr>
          <w:p w14:paraId="00FFB62E"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46.68</w:t>
            </w:r>
          </w:p>
        </w:tc>
        <w:tc>
          <w:tcPr>
            <w:tcW w:w="867" w:type="dxa"/>
            <w:tcBorders>
              <w:top w:val="nil"/>
              <w:left w:val="nil"/>
              <w:bottom w:val="nil"/>
              <w:right w:val="nil"/>
            </w:tcBorders>
            <w:shd w:val="clear" w:color="auto" w:fill="auto"/>
            <w:noWrap/>
            <w:vAlign w:val="bottom"/>
            <w:hideMark/>
          </w:tcPr>
          <w:p w14:paraId="6CFCC159"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9.45</w:t>
            </w:r>
          </w:p>
        </w:tc>
        <w:tc>
          <w:tcPr>
            <w:tcW w:w="916" w:type="dxa"/>
            <w:tcBorders>
              <w:top w:val="nil"/>
              <w:left w:val="nil"/>
              <w:bottom w:val="nil"/>
              <w:right w:val="nil"/>
            </w:tcBorders>
            <w:shd w:val="clear" w:color="auto" w:fill="auto"/>
            <w:noWrap/>
            <w:vAlign w:val="bottom"/>
            <w:hideMark/>
          </w:tcPr>
          <w:p w14:paraId="37926DD8"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47.68</w:t>
            </w:r>
          </w:p>
        </w:tc>
        <w:tc>
          <w:tcPr>
            <w:tcW w:w="1043" w:type="dxa"/>
            <w:tcBorders>
              <w:top w:val="nil"/>
              <w:left w:val="nil"/>
              <w:bottom w:val="nil"/>
              <w:right w:val="nil"/>
            </w:tcBorders>
            <w:shd w:val="clear" w:color="auto" w:fill="auto"/>
            <w:noWrap/>
            <w:vAlign w:val="bottom"/>
            <w:hideMark/>
          </w:tcPr>
          <w:p w14:paraId="078CB5E3"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8.66</w:t>
            </w:r>
          </w:p>
        </w:tc>
        <w:tc>
          <w:tcPr>
            <w:tcW w:w="1003" w:type="dxa"/>
            <w:tcBorders>
              <w:top w:val="nil"/>
              <w:left w:val="nil"/>
              <w:bottom w:val="nil"/>
              <w:right w:val="nil"/>
            </w:tcBorders>
            <w:shd w:val="clear" w:color="auto" w:fill="auto"/>
            <w:noWrap/>
            <w:vAlign w:val="bottom"/>
            <w:hideMark/>
          </w:tcPr>
          <w:p w14:paraId="3C2A84B4"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.802</w:t>
            </w:r>
          </w:p>
        </w:tc>
        <w:tc>
          <w:tcPr>
            <w:tcW w:w="694" w:type="dxa"/>
            <w:tcBorders>
              <w:top w:val="nil"/>
              <w:left w:val="nil"/>
              <w:bottom w:val="nil"/>
              <w:right w:val="nil"/>
            </w:tcBorders>
          </w:tcPr>
          <w:p w14:paraId="71852E1B" w14:textId="4F5CB24C"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-.110</w:t>
            </w:r>
          </w:p>
        </w:tc>
        <w:tc>
          <w:tcPr>
            <w:tcW w:w="722" w:type="dxa"/>
            <w:tcBorders>
              <w:top w:val="nil"/>
              <w:left w:val="nil"/>
              <w:bottom w:val="nil"/>
              <w:right w:val="nil"/>
            </w:tcBorders>
          </w:tcPr>
          <w:p w14:paraId="4631D2EB" w14:textId="75419F32"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.316</w:t>
            </w:r>
          </w:p>
        </w:tc>
      </w:tr>
      <w:tr w:rsidR="00434ABB" w:rsidRPr="00DC478B" w14:paraId="279C1C56" w14:textId="77777777" w:rsidTr="000339B5">
        <w:trPr>
          <w:trHeight w:val="300"/>
          <w:jc w:val="center"/>
        </w:trPr>
        <w:tc>
          <w:tcPr>
            <w:tcW w:w="3114" w:type="dxa"/>
            <w:tcBorders>
              <w:top w:val="nil"/>
              <w:left w:val="nil"/>
              <w:bottom w:val="nil"/>
              <w:right w:val="nil"/>
            </w:tcBorders>
            <w:shd w:val="clear" w:color="auto" w:fill="auto"/>
            <w:noWrap/>
            <w:vAlign w:val="bottom"/>
            <w:hideMark/>
          </w:tcPr>
          <w:p w14:paraId="14EE1763" w14:textId="77777777" w:rsidR="000339B5" w:rsidRPr="00DC478B" w:rsidRDefault="000339B5" w:rsidP="00133663">
            <w:pPr>
              <w:spacing w:after="0" w:line="240" w:lineRule="auto"/>
              <w:rPr>
                <w:rFonts w:ascii="Times New Roman" w:eastAsia="Times New Roman" w:hAnsi="Times New Roman" w:cs="Times New Roman"/>
              </w:rPr>
            </w:pPr>
            <w:r w:rsidRPr="00DC478B">
              <w:rPr>
                <w:rFonts w:ascii="Times New Roman" w:eastAsia="Times New Roman" w:hAnsi="Times New Roman" w:cs="Times New Roman"/>
              </w:rPr>
              <w:t>Craving</w:t>
            </w:r>
          </w:p>
        </w:tc>
        <w:tc>
          <w:tcPr>
            <w:tcW w:w="997" w:type="dxa"/>
            <w:tcBorders>
              <w:top w:val="nil"/>
              <w:left w:val="nil"/>
              <w:bottom w:val="nil"/>
              <w:right w:val="nil"/>
            </w:tcBorders>
            <w:shd w:val="clear" w:color="auto" w:fill="auto"/>
            <w:noWrap/>
            <w:vAlign w:val="bottom"/>
            <w:hideMark/>
          </w:tcPr>
          <w:p w14:paraId="0D03FBEF"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123.47</w:t>
            </w:r>
          </w:p>
        </w:tc>
        <w:tc>
          <w:tcPr>
            <w:tcW w:w="867" w:type="dxa"/>
            <w:tcBorders>
              <w:top w:val="nil"/>
              <w:left w:val="nil"/>
              <w:bottom w:val="nil"/>
              <w:right w:val="nil"/>
            </w:tcBorders>
            <w:shd w:val="clear" w:color="auto" w:fill="auto"/>
            <w:noWrap/>
            <w:vAlign w:val="bottom"/>
            <w:hideMark/>
          </w:tcPr>
          <w:p w14:paraId="6CE4BC2D"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48.55</w:t>
            </w:r>
          </w:p>
        </w:tc>
        <w:tc>
          <w:tcPr>
            <w:tcW w:w="916" w:type="dxa"/>
            <w:tcBorders>
              <w:top w:val="nil"/>
              <w:left w:val="nil"/>
              <w:bottom w:val="nil"/>
              <w:right w:val="nil"/>
            </w:tcBorders>
            <w:shd w:val="clear" w:color="auto" w:fill="auto"/>
            <w:noWrap/>
            <w:vAlign w:val="bottom"/>
            <w:hideMark/>
          </w:tcPr>
          <w:p w14:paraId="1E140352"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87.95</w:t>
            </w:r>
          </w:p>
        </w:tc>
        <w:tc>
          <w:tcPr>
            <w:tcW w:w="1043" w:type="dxa"/>
            <w:tcBorders>
              <w:top w:val="nil"/>
              <w:left w:val="nil"/>
              <w:bottom w:val="nil"/>
              <w:right w:val="nil"/>
            </w:tcBorders>
            <w:shd w:val="clear" w:color="auto" w:fill="auto"/>
            <w:noWrap/>
            <w:vAlign w:val="bottom"/>
            <w:hideMark/>
          </w:tcPr>
          <w:p w14:paraId="00D0317E"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47.81</w:t>
            </w:r>
          </w:p>
        </w:tc>
        <w:tc>
          <w:tcPr>
            <w:tcW w:w="1003" w:type="dxa"/>
            <w:tcBorders>
              <w:top w:val="nil"/>
              <w:left w:val="nil"/>
              <w:bottom w:val="nil"/>
              <w:right w:val="nil"/>
            </w:tcBorders>
            <w:shd w:val="clear" w:color="auto" w:fill="auto"/>
            <w:noWrap/>
            <w:vAlign w:val="bottom"/>
            <w:hideMark/>
          </w:tcPr>
          <w:p w14:paraId="4E0753F0" w14:textId="77777777"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2.146*</w:t>
            </w:r>
          </w:p>
        </w:tc>
        <w:tc>
          <w:tcPr>
            <w:tcW w:w="694" w:type="dxa"/>
            <w:tcBorders>
              <w:top w:val="nil"/>
              <w:left w:val="nil"/>
              <w:bottom w:val="nil"/>
              <w:right w:val="nil"/>
            </w:tcBorders>
          </w:tcPr>
          <w:p w14:paraId="3F2EB798" w14:textId="40763546"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.737</w:t>
            </w:r>
          </w:p>
        </w:tc>
        <w:tc>
          <w:tcPr>
            <w:tcW w:w="722" w:type="dxa"/>
            <w:tcBorders>
              <w:top w:val="nil"/>
              <w:left w:val="nil"/>
              <w:bottom w:val="nil"/>
              <w:right w:val="nil"/>
            </w:tcBorders>
          </w:tcPr>
          <w:p w14:paraId="0A2BFBA1" w14:textId="1D46C636" w:rsidR="000339B5" w:rsidRPr="00DC478B" w:rsidRDefault="000339B5" w:rsidP="00133663">
            <w:pPr>
              <w:spacing w:after="0" w:line="240" w:lineRule="auto"/>
              <w:jc w:val="center"/>
              <w:rPr>
                <w:rFonts w:ascii="Times New Roman" w:eastAsia="Times New Roman" w:hAnsi="Times New Roman" w:cs="Times New Roman"/>
              </w:rPr>
            </w:pPr>
            <w:r w:rsidRPr="00DC478B">
              <w:rPr>
                <w:rFonts w:ascii="Times New Roman" w:eastAsia="Times New Roman" w:hAnsi="Times New Roman" w:cs="Times New Roman"/>
              </w:rPr>
              <w:t>1.518</w:t>
            </w:r>
          </w:p>
        </w:tc>
      </w:tr>
    </w:tbl>
    <w:p w14:paraId="47410B98" w14:textId="1F70C9E8" w:rsidR="002021BA" w:rsidRPr="00DC478B" w:rsidRDefault="002021BA" w:rsidP="009D5762">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shd w:val="clear" w:color="auto" w:fill="FFFFFF"/>
        </w:rPr>
        <w:t xml:space="preserve">*indicates a p-value </w:t>
      </w:r>
      <w:r w:rsidR="00B94DA2" w:rsidRPr="00DC478B">
        <w:rPr>
          <w:rFonts w:ascii="Times New Roman" w:hAnsi="Times New Roman" w:cs="Times New Roman"/>
          <w:iCs/>
          <w:shd w:val="clear" w:color="auto" w:fill="FFFFFF"/>
        </w:rPr>
        <w:t>&lt;</w:t>
      </w:r>
      <w:r w:rsidRPr="00DC478B">
        <w:rPr>
          <w:rFonts w:ascii="Times New Roman" w:hAnsi="Times New Roman" w:cs="Times New Roman"/>
          <w:iCs/>
          <w:shd w:val="clear" w:color="auto" w:fill="FFFFFF"/>
        </w:rPr>
        <w:t xml:space="preserve"> .05</w:t>
      </w:r>
    </w:p>
    <w:p w14:paraId="5D28C84C" w14:textId="4BC549D3" w:rsidR="007378A9" w:rsidRPr="00DC478B" w:rsidRDefault="007378A9" w:rsidP="00A12220">
      <w:pPr>
        <w:spacing w:line="240" w:lineRule="auto"/>
        <w:ind w:left="720" w:hanging="720"/>
        <w:jc w:val="both"/>
        <w:rPr>
          <w:rStyle w:val="apple-style-span"/>
          <w:rFonts w:ascii="Times New Roman" w:hAnsi="Times New Roman" w:cs="Times New Roman"/>
        </w:rPr>
      </w:pPr>
    </w:p>
    <w:p w14:paraId="4593C3A0" w14:textId="15F3D2F6" w:rsidR="009D5762" w:rsidRPr="00DC478B" w:rsidRDefault="006B5E50" w:rsidP="009D5762">
      <w:pPr>
        <w:spacing w:line="360" w:lineRule="auto"/>
        <w:jc w:val="center"/>
        <w:rPr>
          <w:rFonts w:ascii="Times New Roman" w:hAnsi="Times New Roman" w:cs="Times New Roman"/>
        </w:rPr>
      </w:pPr>
      <w:r w:rsidRPr="00DC478B">
        <w:rPr>
          <w:rFonts w:ascii="Times New Roman" w:hAnsi="Times New Roman" w:cs="Times New Roman"/>
          <w:noProof/>
        </w:rPr>
        <w:lastRenderedPageBreak/>
        <w:drawing>
          <wp:inline distT="0" distB="0" distL="0" distR="0" wp14:anchorId="45F0D6CC" wp14:editId="436D2920">
            <wp:extent cx="4676775" cy="3540987"/>
            <wp:effectExtent l="0" t="0" r="0" b="254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79846" cy="3543312"/>
                    </a:xfrm>
                    <a:prstGeom prst="rect">
                      <a:avLst/>
                    </a:prstGeom>
                    <a:noFill/>
                    <a:ln w="9525">
                      <a:noFill/>
                      <a:miter lim="800000"/>
                      <a:headEnd/>
                      <a:tailEnd/>
                    </a:ln>
                  </pic:spPr>
                </pic:pic>
              </a:graphicData>
            </a:graphic>
          </wp:inline>
        </w:drawing>
      </w:r>
    </w:p>
    <w:p w14:paraId="50C4B3A8" w14:textId="7F85D890" w:rsidR="009D5762" w:rsidRPr="00DC478B" w:rsidRDefault="006A5D40" w:rsidP="009D5762">
      <w:pPr>
        <w:spacing w:line="360" w:lineRule="auto"/>
        <w:jc w:val="both"/>
        <w:rPr>
          <w:rFonts w:ascii="Times New Roman" w:hAnsi="Times New Roman" w:cs="Times New Roman"/>
        </w:rPr>
      </w:pPr>
      <w:r w:rsidRPr="00DC478B">
        <w:rPr>
          <w:rFonts w:ascii="Times New Roman" w:hAnsi="Times New Roman" w:cs="Times New Roman"/>
          <w:b/>
        </w:rPr>
        <w:t>Fig</w:t>
      </w:r>
      <w:r w:rsidR="009D5762" w:rsidRPr="00DC478B">
        <w:rPr>
          <w:rFonts w:ascii="Times New Roman" w:hAnsi="Times New Roman" w:cs="Times New Roman"/>
          <w:b/>
        </w:rPr>
        <w:t xml:space="preserve"> 1. </w:t>
      </w:r>
      <w:r w:rsidR="009D5762" w:rsidRPr="00DC478B">
        <w:rPr>
          <w:rFonts w:ascii="Times New Roman" w:hAnsi="Times New Roman" w:cs="Times New Roman"/>
        </w:rPr>
        <w:t xml:space="preserve">An example of a trial from the eye-tracking task. The stimulus on the right depicts a hand reaching for a pint of lager. The stimulus on the left is a carefully matched control stimulus that depicts a hand reaching for a folder. </w:t>
      </w:r>
      <w:r w:rsidR="00582AD2" w:rsidRPr="00DC478B">
        <w:rPr>
          <w:rFonts w:ascii="Times New Roman" w:hAnsi="Times New Roman" w:cs="Times New Roman"/>
        </w:rPr>
        <w:t>Note, the stimuli used in the task were in full colour.</w:t>
      </w:r>
    </w:p>
    <w:p w14:paraId="6FBE8475" w14:textId="77777777" w:rsidR="00825290" w:rsidRPr="00DC478B" w:rsidRDefault="00825290">
      <w:pPr>
        <w:rPr>
          <w:rFonts w:ascii="Times New Roman" w:hAnsi="Times New Roman" w:cs="Times New Roman"/>
          <w:iCs/>
          <w:shd w:val="clear" w:color="auto" w:fill="FFFFFF"/>
        </w:rPr>
      </w:pPr>
      <w:r w:rsidRPr="00DC478B">
        <w:rPr>
          <w:rFonts w:ascii="Times New Roman" w:hAnsi="Times New Roman" w:cs="Times New Roman"/>
          <w:iCs/>
          <w:shd w:val="clear" w:color="auto" w:fill="FFFFFF"/>
        </w:rPr>
        <w:br w:type="page"/>
      </w:r>
    </w:p>
    <w:p w14:paraId="013713D8" w14:textId="18EC4F48" w:rsidR="009D5762" w:rsidRPr="00DC478B" w:rsidRDefault="006B5E50" w:rsidP="009D5762">
      <w:pPr>
        <w:spacing w:line="360" w:lineRule="auto"/>
        <w:jc w:val="both"/>
        <w:rPr>
          <w:rFonts w:ascii="Times New Roman" w:hAnsi="Times New Roman" w:cs="Times New Roman"/>
          <w:iCs/>
          <w:shd w:val="clear" w:color="auto" w:fill="FFFFFF"/>
        </w:rPr>
      </w:pPr>
      <w:r w:rsidRPr="00DC478B">
        <w:rPr>
          <w:rFonts w:ascii="Times New Roman" w:hAnsi="Times New Roman" w:cs="Times New Roman"/>
          <w:iCs/>
          <w:noProof/>
          <w:shd w:val="clear" w:color="auto" w:fill="FFFFFF"/>
        </w:rPr>
        <w:lastRenderedPageBreak/>
        <w:drawing>
          <wp:inline distT="0" distB="0" distL="0" distR="0" wp14:anchorId="3CAA2D30" wp14:editId="67944E78">
            <wp:extent cx="572452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066925"/>
                    </a:xfrm>
                    <a:prstGeom prst="rect">
                      <a:avLst/>
                    </a:prstGeom>
                    <a:noFill/>
                    <a:ln>
                      <a:noFill/>
                    </a:ln>
                  </pic:spPr>
                </pic:pic>
              </a:graphicData>
            </a:graphic>
          </wp:inline>
        </w:drawing>
      </w:r>
    </w:p>
    <w:p w14:paraId="3900E743" w14:textId="49C85061" w:rsidR="009D5762" w:rsidRPr="00447BC3" w:rsidRDefault="006A5D40" w:rsidP="009D5762">
      <w:pPr>
        <w:spacing w:line="360" w:lineRule="auto"/>
        <w:jc w:val="both"/>
        <w:rPr>
          <w:rFonts w:ascii="Times New Roman" w:hAnsi="Times New Roman" w:cs="Times New Roman"/>
          <w:iCs/>
          <w:shd w:val="clear" w:color="auto" w:fill="FFFFFF"/>
        </w:rPr>
      </w:pPr>
      <w:r w:rsidRPr="00DC478B">
        <w:rPr>
          <w:rFonts w:ascii="Times New Roman" w:hAnsi="Times New Roman" w:cs="Times New Roman"/>
          <w:b/>
          <w:iCs/>
          <w:shd w:val="clear" w:color="auto" w:fill="FFFFFF"/>
        </w:rPr>
        <w:t>Fig</w:t>
      </w:r>
      <w:r w:rsidR="009D5762" w:rsidRPr="00DC478B">
        <w:rPr>
          <w:rFonts w:ascii="Times New Roman" w:hAnsi="Times New Roman" w:cs="Times New Roman"/>
          <w:b/>
          <w:iCs/>
          <w:shd w:val="clear" w:color="auto" w:fill="FFFFFF"/>
        </w:rPr>
        <w:t xml:space="preserve"> 2. </w:t>
      </w:r>
      <w:r w:rsidR="009D5762" w:rsidRPr="00DC478B">
        <w:rPr>
          <w:rFonts w:ascii="Times New Roman" w:hAnsi="Times New Roman" w:cs="Times New Roman"/>
          <w:iCs/>
          <w:shd w:val="clear" w:color="auto" w:fill="FFFFFF"/>
        </w:rPr>
        <w:t xml:space="preserve">The key results for both MDMA and alcohol user’s attentional biases, craving, and outcome expectancies when use is intended or not. A link between reported consumption </w:t>
      </w:r>
      <w:r w:rsidR="00922FBE" w:rsidRPr="00DC478B">
        <w:rPr>
          <w:rFonts w:ascii="Times New Roman" w:hAnsi="Times New Roman" w:cs="Times New Roman"/>
          <w:iCs/>
          <w:shd w:val="clear" w:color="auto" w:fill="FFFFFF"/>
        </w:rPr>
        <w:t xml:space="preserve">(alcohol, MDMA) </w:t>
      </w:r>
      <w:r w:rsidR="009D5762" w:rsidRPr="00DC478B">
        <w:rPr>
          <w:rFonts w:ascii="Times New Roman" w:hAnsi="Times New Roman" w:cs="Times New Roman"/>
          <w:iCs/>
          <w:shd w:val="clear" w:color="auto" w:fill="FFFFFF"/>
        </w:rPr>
        <w:t>and attentional bias corresponds to t-test comparing substance-related stimuli and control stimuli. Link between attentional bias and either craving or outcome expectancies were assessed using correlations. Significant links appear as solid lines with a ‘*’, nonsignificant links are indicated by an ‘ns’.</w:t>
      </w:r>
      <w:bookmarkStart w:id="7" w:name="_GoBack"/>
      <w:bookmarkEnd w:id="7"/>
      <w:r w:rsidR="009D5762" w:rsidRPr="00447BC3">
        <w:rPr>
          <w:rFonts w:ascii="Times New Roman" w:hAnsi="Times New Roman" w:cs="Times New Roman"/>
          <w:iCs/>
          <w:shd w:val="clear" w:color="auto" w:fill="FFFFFF"/>
        </w:rPr>
        <w:t xml:space="preserve"> </w:t>
      </w:r>
    </w:p>
    <w:p w14:paraId="02255244" w14:textId="35FA81FF" w:rsidR="007378A9" w:rsidRPr="00447BC3" w:rsidRDefault="007378A9" w:rsidP="009D5762">
      <w:pPr>
        <w:spacing w:line="360" w:lineRule="auto"/>
        <w:jc w:val="both"/>
        <w:rPr>
          <w:rFonts w:ascii="Times New Roman" w:hAnsi="Times New Roman" w:cs="Times New Roman"/>
        </w:rPr>
      </w:pPr>
    </w:p>
    <w:p w14:paraId="128852BF" w14:textId="77777777" w:rsidR="00CF2626" w:rsidRPr="00447BC3" w:rsidRDefault="00CF2626" w:rsidP="0064395B">
      <w:pPr>
        <w:spacing w:line="360" w:lineRule="auto"/>
        <w:jc w:val="both"/>
        <w:rPr>
          <w:rFonts w:ascii="Times New Roman" w:hAnsi="Times New Roman" w:cs="Times New Roman"/>
          <w:strike/>
        </w:rPr>
      </w:pPr>
    </w:p>
    <w:sectPr w:rsidR="00CF2626" w:rsidRPr="00447BC3" w:rsidSect="006A5D40">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24F6" w14:textId="77777777" w:rsidR="00494610" w:rsidRDefault="00494610" w:rsidP="00621C64">
      <w:pPr>
        <w:spacing w:after="0" w:line="240" w:lineRule="auto"/>
      </w:pPr>
      <w:r>
        <w:separator/>
      </w:r>
    </w:p>
  </w:endnote>
  <w:endnote w:type="continuationSeparator" w:id="0">
    <w:p w14:paraId="6ED42EFC" w14:textId="77777777" w:rsidR="00494610" w:rsidRDefault="00494610" w:rsidP="0062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159775"/>
      <w:docPartObj>
        <w:docPartGallery w:val="Page Numbers (Bottom of Page)"/>
        <w:docPartUnique/>
      </w:docPartObj>
    </w:sdtPr>
    <w:sdtEndPr>
      <w:rPr>
        <w:noProof/>
      </w:rPr>
    </w:sdtEndPr>
    <w:sdtContent>
      <w:p w14:paraId="1D2DF63F" w14:textId="2D67BE85" w:rsidR="003B0865" w:rsidRDefault="003B0865">
        <w:pPr>
          <w:pStyle w:val="Footer"/>
          <w:jc w:val="center"/>
        </w:pPr>
        <w:r>
          <w:fldChar w:fldCharType="begin"/>
        </w:r>
        <w:r>
          <w:instrText xml:space="preserve"> PAGE   \* MERGEFORMAT </w:instrText>
        </w:r>
        <w:r>
          <w:fldChar w:fldCharType="separate"/>
        </w:r>
        <w:r w:rsidR="00DE713C">
          <w:rPr>
            <w:noProof/>
          </w:rPr>
          <w:t>13</w:t>
        </w:r>
        <w:r>
          <w:rPr>
            <w:noProof/>
          </w:rPr>
          <w:fldChar w:fldCharType="end"/>
        </w:r>
      </w:p>
    </w:sdtContent>
  </w:sdt>
  <w:p w14:paraId="6C8DC88A" w14:textId="77777777" w:rsidR="003B0865" w:rsidRDefault="003B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AC125" w14:textId="77777777" w:rsidR="00494610" w:rsidRDefault="00494610" w:rsidP="00621C64">
      <w:pPr>
        <w:spacing w:after="0" w:line="240" w:lineRule="auto"/>
      </w:pPr>
      <w:r>
        <w:separator/>
      </w:r>
    </w:p>
  </w:footnote>
  <w:footnote w:type="continuationSeparator" w:id="0">
    <w:p w14:paraId="22830157" w14:textId="77777777" w:rsidR="00494610" w:rsidRDefault="00494610" w:rsidP="00621C64">
      <w:pPr>
        <w:spacing w:after="0" w:line="240" w:lineRule="auto"/>
      </w:pPr>
      <w:r>
        <w:continuationSeparator/>
      </w:r>
    </w:p>
  </w:footnote>
  <w:footnote w:id="1">
    <w:p w14:paraId="2E0F7D24" w14:textId="4ED04E58" w:rsidR="003B0865" w:rsidRPr="002B1710" w:rsidRDefault="003B0865">
      <w:pPr>
        <w:pStyle w:val="FootnoteText"/>
      </w:pPr>
      <w:r>
        <w:rPr>
          <w:rStyle w:val="FootnoteReference"/>
        </w:rPr>
        <w:footnoteRef/>
      </w:r>
      <w:r>
        <w:t xml:space="preserve"> </w:t>
      </w:r>
      <w:r>
        <w:rPr>
          <w:rFonts w:ascii="Times New Roman" w:hAnsi="Times New Roman" w:cs="Times New Roman"/>
        </w:rPr>
        <w:t xml:space="preserve">Note, </w:t>
      </w:r>
      <w:r w:rsidRPr="002B1710">
        <w:rPr>
          <w:rFonts w:ascii="Times New Roman" w:hAnsi="Times New Roman" w:cs="Times New Roman"/>
        </w:rPr>
        <w:t xml:space="preserve">here we </w:t>
      </w:r>
      <w:proofErr w:type="gramStart"/>
      <w:r w:rsidRPr="002B1710">
        <w:rPr>
          <w:rFonts w:ascii="Times New Roman" w:hAnsi="Times New Roman" w:cs="Times New Roman"/>
        </w:rPr>
        <w:t>make the assumption</w:t>
      </w:r>
      <w:proofErr w:type="gramEnd"/>
      <w:r w:rsidRPr="002B1710">
        <w:rPr>
          <w:rFonts w:ascii="Times New Roman" w:hAnsi="Times New Roman" w:cs="Times New Roman"/>
        </w:rPr>
        <w:t xml:space="preserve"> that craving is an urge to elicit substance use and would be similar in both alcohol and MDMA use </w:t>
      </w:r>
      <w:r w:rsidR="002B2EDF">
        <w:rPr>
          <w:rFonts w:ascii="Times New Roman" w:hAnsi="Times New Roman" w:cs="Times New Roman"/>
        </w:rPr>
        <w:t>[10</w:t>
      </w:r>
      <w:r>
        <w:rPr>
          <w:rFonts w:ascii="Times New Roman" w:hAnsi="Times New Roman" w:cs="Times New Roman"/>
        </w:rPr>
        <w:t>]</w:t>
      </w:r>
      <w:r w:rsidRPr="002B171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B2D"/>
    <w:multiLevelType w:val="hybridMultilevel"/>
    <w:tmpl w:val="4820552C"/>
    <w:lvl w:ilvl="0" w:tplc="8D94E738">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5C4"/>
    <w:multiLevelType w:val="multilevel"/>
    <w:tmpl w:val="AB34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329AC"/>
    <w:multiLevelType w:val="hybridMultilevel"/>
    <w:tmpl w:val="B360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E6E64"/>
    <w:multiLevelType w:val="hybridMultilevel"/>
    <w:tmpl w:val="1BCE239C"/>
    <w:lvl w:ilvl="0" w:tplc="D090BE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33399"/>
    <w:multiLevelType w:val="hybridMultilevel"/>
    <w:tmpl w:val="4928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D035D"/>
    <w:multiLevelType w:val="multilevel"/>
    <w:tmpl w:val="8A9E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10F24"/>
    <w:multiLevelType w:val="hybridMultilevel"/>
    <w:tmpl w:val="169E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357AC"/>
    <w:multiLevelType w:val="hybridMultilevel"/>
    <w:tmpl w:val="620851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30A3D"/>
    <w:multiLevelType w:val="hybridMultilevel"/>
    <w:tmpl w:val="0F6E70FC"/>
    <w:lvl w:ilvl="0" w:tplc="2F680B7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BA042A7"/>
    <w:multiLevelType w:val="multilevel"/>
    <w:tmpl w:val="FA98289C"/>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4B2833"/>
    <w:multiLevelType w:val="multilevel"/>
    <w:tmpl w:val="64FA2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7F51CD"/>
    <w:multiLevelType w:val="hybridMultilevel"/>
    <w:tmpl w:val="BA3C4256"/>
    <w:lvl w:ilvl="0" w:tplc="EF38E076">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768B9"/>
    <w:multiLevelType w:val="hybridMultilevel"/>
    <w:tmpl w:val="5B425050"/>
    <w:lvl w:ilvl="0" w:tplc="B5F28D96">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17DFB"/>
    <w:multiLevelType w:val="hybridMultilevel"/>
    <w:tmpl w:val="A19A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008D2"/>
    <w:multiLevelType w:val="hybridMultilevel"/>
    <w:tmpl w:val="1CEE3C2C"/>
    <w:lvl w:ilvl="0" w:tplc="E27A201E">
      <w:start w:val="1"/>
      <w:numFmt w:val="bullet"/>
      <w:lvlText w:val=""/>
      <w:lvlJc w:val="left"/>
      <w:pPr>
        <w:tabs>
          <w:tab w:val="num" w:pos="720"/>
        </w:tabs>
        <w:ind w:left="720" w:hanging="360"/>
      </w:pPr>
      <w:rPr>
        <w:rFonts w:ascii="Wingdings 2" w:hAnsi="Wingdings 2" w:hint="default"/>
      </w:rPr>
    </w:lvl>
    <w:lvl w:ilvl="1" w:tplc="AA5AF1DE" w:tentative="1">
      <w:start w:val="1"/>
      <w:numFmt w:val="bullet"/>
      <w:lvlText w:val=""/>
      <w:lvlJc w:val="left"/>
      <w:pPr>
        <w:tabs>
          <w:tab w:val="num" w:pos="1440"/>
        </w:tabs>
        <w:ind w:left="1440" w:hanging="360"/>
      </w:pPr>
      <w:rPr>
        <w:rFonts w:ascii="Wingdings 2" w:hAnsi="Wingdings 2" w:hint="default"/>
      </w:rPr>
    </w:lvl>
    <w:lvl w:ilvl="2" w:tplc="7EB0C3D8" w:tentative="1">
      <w:start w:val="1"/>
      <w:numFmt w:val="bullet"/>
      <w:lvlText w:val=""/>
      <w:lvlJc w:val="left"/>
      <w:pPr>
        <w:tabs>
          <w:tab w:val="num" w:pos="2160"/>
        </w:tabs>
        <w:ind w:left="2160" w:hanging="360"/>
      </w:pPr>
      <w:rPr>
        <w:rFonts w:ascii="Wingdings 2" w:hAnsi="Wingdings 2" w:hint="default"/>
      </w:rPr>
    </w:lvl>
    <w:lvl w:ilvl="3" w:tplc="EFEAA6F2" w:tentative="1">
      <w:start w:val="1"/>
      <w:numFmt w:val="bullet"/>
      <w:lvlText w:val=""/>
      <w:lvlJc w:val="left"/>
      <w:pPr>
        <w:tabs>
          <w:tab w:val="num" w:pos="2880"/>
        </w:tabs>
        <w:ind w:left="2880" w:hanging="360"/>
      </w:pPr>
      <w:rPr>
        <w:rFonts w:ascii="Wingdings 2" w:hAnsi="Wingdings 2" w:hint="default"/>
      </w:rPr>
    </w:lvl>
    <w:lvl w:ilvl="4" w:tplc="24C4BD2E" w:tentative="1">
      <w:start w:val="1"/>
      <w:numFmt w:val="bullet"/>
      <w:lvlText w:val=""/>
      <w:lvlJc w:val="left"/>
      <w:pPr>
        <w:tabs>
          <w:tab w:val="num" w:pos="3600"/>
        </w:tabs>
        <w:ind w:left="3600" w:hanging="360"/>
      </w:pPr>
      <w:rPr>
        <w:rFonts w:ascii="Wingdings 2" w:hAnsi="Wingdings 2" w:hint="default"/>
      </w:rPr>
    </w:lvl>
    <w:lvl w:ilvl="5" w:tplc="08CE2394" w:tentative="1">
      <w:start w:val="1"/>
      <w:numFmt w:val="bullet"/>
      <w:lvlText w:val=""/>
      <w:lvlJc w:val="left"/>
      <w:pPr>
        <w:tabs>
          <w:tab w:val="num" w:pos="4320"/>
        </w:tabs>
        <w:ind w:left="4320" w:hanging="360"/>
      </w:pPr>
      <w:rPr>
        <w:rFonts w:ascii="Wingdings 2" w:hAnsi="Wingdings 2" w:hint="default"/>
      </w:rPr>
    </w:lvl>
    <w:lvl w:ilvl="6" w:tplc="65F62656" w:tentative="1">
      <w:start w:val="1"/>
      <w:numFmt w:val="bullet"/>
      <w:lvlText w:val=""/>
      <w:lvlJc w:val="left"/>
      <w:pPr>
        <w:tabs>
          <w:tab w:val="num" w:pos="5040"/>
        </w:tabs>
        <w:ind w:left="5040" w:hanging="360"/>
      </w:pPr>
      <w:rPr>
        <w:rFonts w:ascii="Wingdings 2" w:hAnsi="Wingdings 2" w:hint="default"/>
      </w:rPr>
    </w:lvl>
    <w:lvl w:ilvl="7" w:tplc="0598E292" w:tentative="1">
      <w:start w:val="1"/>
      <w:numFmt w:val="bullet"/>
      <w:lvlText w:val=""/>
      <w:lvlJc w:val="left"/>
      <w:pPr>
        <w:tabs>
          <w:tab w:val="num" w:pos="5760"/>
        </w:tabs>
        <w:ind w:left="5760" w:hanging="360"/>
      </w:pPr>
      <w:rPr>
        <w:rFonts w:ascii="Wingdings 2" w:hAnsi="Wingdings 2" w:hint="default"/>
      </w:rPr>
    </w:lvl>
    <w:lvl w:ilvl="8" w:tplc="85CAF6F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DAD769A"/>
    <w:multiLevelType w:val="hybridMultilevel"/>
    <w:tmpl w:val="4B00900A"/>
    <w:lvl w:ilvl="0" w:tplc="117E84AC">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51C6E"/>
    <w:multiLevelType w:val="hybridMultilevel"/>
    <w:tmpl w:val="610C7AC6"/>
    <w:lvl w:ilvl="0" w:tplc="94088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745B40"/>
    <w:multiLevelType w:val="hybridMultilevel"/>
    <w:tmpl w:val="C714DDAE"/>
    <w:lvl w:ilvl="0" w:tplc="F54035D8">
      <w:start w:val="1"/>
      <w:numFmt w:val="bullet"/>
      <w:lvlText w:val=""/>
      <w:lvlJc w:val="left"/>
      <w:pPr>
        <w:tabs>
          <w:tab w:val="num" w:pos="720"/>
        </w:tabs>
        <w:ind w:left="720" w:hanging="360"/>
      </w:pPr>
      <w:rPr>
        <w:rFonts w:ascii="Wingdings 2" w:hAnsi="Wingdings 2" w:hint="default"/>
      </w:rPr>
    </w:lvl>
    <w:lvl w:ilvl="1" w:tplc="2E2EEC6A" w:tentative="1">
      <w:start w:val="1"/>
      <w:numFmt w:val="bullet"/>
      <w:lvlText w:val=""/>
      <w:lvlJc w:val="left"/>
      <w:pPr>
        <w:tabs>
          <w:tab w:val="num" w:pos="1440"/>
        </w:tabs>
        <w:ind w:left="1440" w:hanging="360"/>
      </w:pPr>
      <w:rPr>
        <w:rFonts w:ascii="Wingdings 2" w:hAnsi="Wingdings 2" w:hint="default"/>
      </w:rPr>
    </w:lvl>
    <w:lvl w:ilvl="2" w:tplc="34BC7708" w:tentative="1">
      <w:start w:val="1"/>
      <w:numFmt w:val="bullet"/>
      <w:lvlText w:val=""/>
      <w:lvlJc w:val="left"/>
      <w:pPr>
        <w:tabs>
          <w:tab w:val="num" w:pos="2160"/>
        </w:tabs>
        <w:ind w:left="2160" w:hanging="360"/>
      </w:pPr>
      <w:rPr>
        <w:rFonts w:ascii="Wingdings 2" w:hAnsi="Wingdings 2" w:hint="default"/>
      </w:rPr>
    </w:lvl>
    <w:lvl w:ilvl="3" w:tplc="FA227530" w:tentative="1">
      <w:start w:val="1"/>
      <w:numFmt w:val="bullet"/>
      <w:lvlText w:val=""/>
      <w:lvlJc w:val="left"/>
      <w:pPr>
        <w:tabs>
          <w:tab w:val="num" w:pos="2880"/>
        </w:tabs>
        <w:ind w:left="2880" w:hanging="360"/>
      </w:pPr>
      <w:rPr>
        <w:rFonts w:ascii="Wingdings 2" w:hAnsi="Wingdings 2" w:hint="default"/>
      </w:rPr>
    </w:lvl>
    <w:lvl w:ilvl="4" w:tplc="1EF4E5CC" w:tentative="1">
      <w:start w:val="1"/>
      <w:numFmt w:val="bullet"/>
      <w:lvlText w:val=""/>
      <w:lvlJc w:val="left"/>
      <w:pPr>
        <w:tabs>
          <w:tab w:val="num" w:pos="3600"/>
        </w:tabs>
        <w:ind w:left="3600" w:hanging="360"/>
      </w:pPr>
      <w:rPr>
        <w:rFonts w:ascii="Wingdings 2" w:hAnsi="Wingdings 2" w:hint="default"/>
      </w:rPr>
    </w:lvl>
    <w:lvl w:ilvl="5" w:tplc="8124D702" w:tentative="1">
      <w:start w:val="1"/>
      <w:numFmt w:val="bullet"/>
      <w:lvlText w:val=""/>
      <w:lvlJc w:val="left"/>
      <w:pPr>
        <w:tabs>
          <w:tab w:val="num" w:pos="4320"/>
        </w:tabs>
        <w:ind w:left="4320" w:hanging="360"/>
      </w:pPr>
      <w:rPr>
        <w:rFonts w:ascii="Wingdings 2" w:hAnsi="Wingdings 2" w:hint="default"/>
      </w:rPr>
    </w:lvl>
    <w:lvl w:ilvl="6" w:tplc="1B70134C" w:tentative="1">
      <w:start w:val="1"/>
      <w:numFmt w:val="bullet"/>
      <w:lvlText w:val=""/>
      <w:lvlJc w:val="left"/>
      <w:pPr>
        <w:tabs>
          <w:tab w:val="num" w:pos="5040"/>
        </w:tabs>
        <w:ind w:left="5040" w:hanging="360"/>
      </w:pPr>
      <w:rPr>
        <w:rFonts w:ascii="Wingdings 2" w:hAnsi="Wingdings 2" w:hint="default"/>
      </w:rPr>
    </w:lvl>
    <w:lvl w:ilvl="7" w:tplc="9D36936C" w:tentative="1">
      <w:start w:val="1"/>
      <w:numFmt w:val="bullet"/>
      <w:lvlText w:val=""/>
      <w:lvlJc w:val="left"/>
      <w:pPr>
        <w:tabs>
          <w:tab w:val="num" w:pos="5760"/>
        </w:tabs>
        <w:ind w:left="5760" w:hanging="360"/>
      </w:pPr>
      <w:rPr>
        <w:rFonts w:ascii="Wingdings 2" w:hAnsi="Wingdings 2" w:hint="default"/>
      </w:rPr>
    </w:lvl>
    <w:lvl w:ilvl="8" w:tplc="3AE850C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D884D0E"/>
    <w:multiLevelType w:val="hybridMultilevel"/>
    <w:tmpl w:val="23F02FBA"/>
    <w:lvl w:ilvl="0" w:tplc="E67A84E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E50E1"/>
    <w:multiLevelType w:val="hybridMultilevel"/>
    <w:tmpl w:val="DF2E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72ED4"/>
    <w:multiLevelType w:val="multilevel"/>
    <w:tmpl w:val="72AC9EC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A914D8"/>
    <w:multiLevelType w:val="hybridMultilevel"/>
    <w:tmpl w:val="DF2E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11"/>
  </w:num>
  <w:num w:numId="4">
    <w:abstractNumId w:val="9"/>
  </w:num>
  <w:num w:numId="5">
    <w:abstractNumId w:val="10"/>
  </w:num>
  <w:num w:numId="6">
    <w:abstractNumId w:val="20"/>
  </w:num>
  <w:num w:numId="7">
    <w:abstractNumId w:val="3"/>
  </w:num>
  <w:num w:numId="8">
    <w:abstractNumId w:val="7"/>
  </w:num>
  <w:num w:numId="9">
    <w:abstractNumId w:val="18"/>
  </w:num>
  <w:num w:numId="10">
    <w:abstractNumId w:val="12"/>
  </w:num>
  <w:num w:numId="11">
    <w:abstractNumId w:val="1"/>
  </w:num>
  <w:num w:numId="12">
    <w:abstractNumId w:val="14"/>
  </w:num>
  <w:num w:numId="13">
    <w:abstractNumId w:val="17"/>
  </w:num>
  <w:num w:numId="14">
    <w:abstractNumId w:val="21"/>
  </w:num>
  <w:num w:numId="15">
    <w:abstractNumId w:val="19"/>
  </w:num>
  <w:num w:numId="16">
    <w:abstractNumId w:val="4"/>
  </w:num>
  <w:num w:numId="17">
    <w:abstractNumId w:val="6"/>
  </w:num>
  <w:num w:numId="18">
    <w:abstractNumId w:val="13"/>
  </w:num>
  <w:num w:numId="19">
    <w:abstractNumId w:val="16"/>
  </w:num>
  <w:num w:numId="20">
    <w:abstractNumId w:val="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C8"/>
    <w:rsid w:val="00002359"/>
    <w:rsid w:val="00007A95"/>
    <w:rsid w:val="00007ABB"/>
    <w:rsid w:val="00014D3A"/>
    <w:rsid w:val="000151FB"/>
    <w:rsid w:val="000237F4"/>
    <w:rsid w:val="0002413F"/>
    <w:rsid w:val="000339B5"/>
    <w:rsid w:val="00035BBF"/>
    <w:rsid w:val="0003651D"/>
    <w:rsid w:val="00036AB2"/>
    <w:rsid w:val="000422CB"/>
    <w:rsid w:val="00044DD1"/>
    <w:rsid w:val="00044F55"/>
    <w:rsid w:val="0005205A"/>
    <w:rsid w:val="0005300A"/>
    <w:rsid w:val="000534D5"/>
    <w:rsid w:val="00053789"/>
    <w:rsid w:val="000627BA"/>
    <w:rsid w:val="00063CC7"/>
    <w:rsid w:val="00064B86"/>
    <w:rsid w:val="000735EE"/>
    <w:rsid w:val="0007541C"/>
    <w:rsid w:val="000834EF"/>
    <w:rsid w:val="000839B0"/>
    <w:rsid w:val="000846B4"/>
    <w:rsid w:val="00085CDF"/>
    <w:rsid w:val="00090AB4"/>
    <w:rsid w:val="00090D41"/>
    <w:rsid w:val="00092EC3"/>
    <w:rsid w:val="00093887"/>
    <w:rsid w:val="00094BAE"/>
    <w:rsid w:val="0009555A"/>
    <w:rsid w:val="000A4216"/>
    <w:rsid w:val="000B3724"/>
    <w:rsid w:val="000C09F9"/>
    <w:rsid w:val="000C2544"/>
    <w:rsid w:val="000C7C85"/>
    <w:rsid w:val="000D111A"/>
    <w:rsid w:val="000D16DE"/>
    <w:rsid w:val="000D2403"/>
    <w:rsid w:val="000D29F1"/>
    <w:rsid w:val="000D2FB6"/>
    <w:rsid w:val="000D352B"/>
    <w:rsid w:val="000D426E"/>
    <w:rsid w:val="000D47E0"/>
    <w:rsid w:val="000E0868"/>
    <w:rsid w:val="000E1F0A"/>
    <w:rsid w:val="000E785A"/>
    <w:rsid w:val="000F517A"/>
    <w:rsid w:val="0010074F"/>
    <w:rsid w:val="00101B87"/>
    <w:rsid w:val="00102DD6"/>
    <w:rsid w:val="001046A2"/>
    <w:rsid w:val="00110751"/>
    <w:rsid w:val="001124CD"/>
    <w:rsid w:val="0011349F"/>
    <w:rsid w:val="001207C2"/>
    <w:rsid w:val="0012163F"/>
    <w:rsid w:val="00130736"/>
    <w:rsid w:val="001312C3"/>
    <w:rsid w:val="00132D06"/>
    <w:rsid w:val="00133663"/>
    <w:rsid w:val="00134426"/>
    <w:rsid w:val="0013508F"/>
    <w:rsid w:val="0013605A"/>
    <w:rsid w:val="001421D2"/>
    <w:rsid w:val="00143CAA"/>
    <w:rsid w:val="00143FA8"/>
    <w:rsid w:val="001442D0"/>
    <w:rsid w:val="00144843"/>
    <w:rsid w:val="00146C47"/>
    <w:rsid w:val="001514E0"/>
    <w:rsid w:val="0015759A"/>
    <w:rsid w:val="00160C80"/>
    <w:rsid w:val="00165448"/>
    <w:rsid w:val="00165E4A"/>
    <w:rsid w:val="0017013E"/>
    <w:rsid w:val="001726AD"/>
    <w:rsid w:val="00180B71"/>
    <w:rsid w:val="001843EB"/>
    <w:rsid w:val="00186D06"/>
    <w:rsid w:val="00193DAB"/>
    <w:rsid w:val="00193DE2"/>
    <w:rsid w:val="00195CF4"/>
    <w:rsid w:val="001A49FD"/>
    <w:rsid w:val="001B2CD8"/>
    <w:rsid w:val="001C6195"/>
    <w:rsid w:val="001D1BD8"/>
    <w:rsid w:val="001D21D7"/>
    <w:rsid w:val="001D5DFD"/>
    <w:rsid w:val="001E48F0"/>
    <w:rsid w:val="001F0858"/>
    <w:rsid w:val="001F0E50"/>
    <w:rsid w:val="001F172D"/>
    <w:rsid w:val="001F3830"/>
    <w:rsid w:val="001F6B3E"/>
    <w:rsid w:val="001F71E4"/>
    <w:rsid w:val="00201E3C"/>
    <w:rsid w:val="002021BA"/>
    <w:rsid w:val="00205891"/>
    <w:rsid w:val="00207437"/>
    <w:rsid w:val="002106D0"/>
    <w:rsid w:val="00211327"/>
    <w:rsid w:val="002141EF"/>
    <w:rsid w:val="00223629"/>
    <w:rsid w:val="002239C3"/>
    <w:rsid w:val="00226538"/>
    <w:rsid w:val="002272E1"/>
    <w:rsid w:val="00227C11"/>
    <w:rsid w:val="002504B3"/>
    <w:rsid w:val="002556C6"/>
    <w:rsid w:val="00256C73"/>
    <w:rsid w:val="00263715"/>
    <w:rsid w:val="00266443"/>
    <w:rsid w:val="00266995"/>
    <w:rsid w:val="002674F6"/>
    <w:rsid w:val="00280401"/>
    <w:rsid w:val="00281873"/>
    <w:rsid w:val="00282324"/>
    <w:rsid w:val="002854A4"/>
    <w:rsid w:val="00286C9D"/>
    <w:rsid w:val="002877C8"/>
    <w:rsid w:val="00290C03"/>
    <w:rsid w:val="00294106"/>
    <w:rsid w:val="00294319"/>
    <w:rsid w:val="00294EC6"/>
    <w:rsid w:val="002A05FE"/>
    <w:rsid w:val="002A06E3"/>
    <w:rsid w:val="002A0E6F"/>
    <w:rsid w:val="002A1FC8"/>
    <w:rsid w:val="002A4335"/>
    <w:rsid w:val="002A73A2"/>
    <w:rsid w:val="002B0B56"/>
    <w:rsid w:val="002B1710"/>
    <w:rsid w:val="002B1B11"/>
    <w:rsid w:val="002B2EDF"/>
    <w:rsid w:val="002B6116"/>
    <w:rsid w:val="002B68EF"/>
    <w:rsid w:val="002C1425"/>
    <w:rsid w:val="002C2548"/>
    <w:rsid w:val="002C37E3"/>
    <w:rsid w:val="002C3842"/>
    <w:rsid w:val="002C5AE3"/>
    <w:rsid w:val="002C7E97"/>
    <w:rsid w:val="002D132D"/>
    <w:rsid w:val="002D4427"/>
    <w:rsid w:val="002D4BFC"/>
    <w:rsid w:val="002D5516"/>
    <w:rsid w:val="002D773B"/>
    <w:rsid w:val="002E4866"/>
    <w:rsid w:val="002F219B"/>
    <w:rsid w:val="002F6DC4"/>
    <w:rsid w:val="00301DF1"/>
    <w:rsid w:val="00302EF9"/>
    <w:rsid w:val="00304AC5"/>
    <w:rsid w:val="00304B75"/>
    <w:rsid w:val="00304D69"/>
    <w:rsid w:val="00305845"/>
    <w:rsid w:val="00305DA7"/>
    <w:rsid w:val="003104C4"/>
    <w:rsid w:val="003131DD"/>
    <w:rsid w:val="003149A9"/>
    <w:rsid w:val="00314D3F"/>
    <w:rsid w:val="003163C9"/>
    <w:rsid w:val="00321974"/>
    <w:rsid w:val="00327FF9"/>
    <w:rsid w:val="003314DA"/>
    <w:rsid w:val="00331CD0"/>
    <w:rsid w:val="00335330"/>
    <w:rsid w:val="0033678F"/>
    <w:rsid w:val="00337C5B"/>
    <w:rsid w:val="003418B5"/>
    <w:rsid w:val="00352382"/>
    <w:rsid w:val="0035450D"/>
    <w:rsid w:val="00356B81"/>
    <w:rsid w:val="003575EF"/>
    <w:rsid w:val="00360641"/>
    <w:rsid w:val="00362D7E"/>
    <w:rsid w:val="00364B04"/>
    <w:rsid w:val="00364B13"/>
    <w:rsid w:val="003707FF"/>
    <w:rsid w:val="00370DEC"/>
    <w:rsid w:val="00372D02"/>
    <w:rsid w:val="00375814"/>
    <w:rsid w:val="003776DB"/>
    <w:rsid w:val="003922F5"/>
    <w:rsid w:val="00392C12"/>
    <w:rsid w:val="00394F6A"/>
    <w:rsid w:val="003A1A17"/>
    <w:rsid w:val="003A405A"/>
    <w:rsid w:val="003A40EA"/>
    <w:rsid w:val="003B0865"/>
    <w:rsid w:val="003B0BFC"/>
    <w:rsid w:val="003B1F70"/>
    <w:rsid w:val="003B618C"/>
    <w:rsid w:val="003B66E4"/>
    <w:rsid w:val="003B7431"/>
    <w:rsid w:val="003B7EDA"/>
    <w:rsid w:val="003C54B2"/>
    <w:rsid w:val="003C7576"/>
    <w:rsid w:val="003D083A"/>
    <w:rsid w:val="003D0D9C"/>
    <w:rsid w:val="003D1D55"/>
    <w:rsid w:val="003D2F30"/>
    <w:rsid w:val="003D37E4"/>
    <w:rsid w:val="003D4B3A"/>
    <w:rsid w:val="003D4DFF"/>
    <w:rsid w:val="003E575C"/>
    <w:rsid w:val="003E78FA"/>
    <w:rsid w:val="003F0630"/>
    <w:rsid w:val="003F2CF6"/>
    <w:rsid w:val="003F34A1"/>
    <w:rsid w:val="00400219"/>
    <w:rsid w:val="00400C39"/>
    <w:rsid w:val="004031EB"/>
    <w:rsid w:val="0041046F"/>
    <w:rsid w:val="00414A3C"/>
    <w:rsid w:val="0042324E"/>
    <w:rsid w:val="0042333F"/>
    <w:rsid w:val="0042720E"/>
    <w:rsid w:val="0042782E"/>
    <w:rsid w:val="0043248B"/>
    <w:rsid w:val="0043271A"/>
    <w:rsid w:val="00433FFE"/>
    <w:rsid w:val="00434ABB"/>
    <w:rsid w:val="0043555A"/>
    <w:rsid w:val="004357D0"/>
    <w:rsid w:val="00442045"/>
    <w:rsid w:val="00444472"/>
    <w:rsid w:val="00444A81"/>
    <w:rsid w:val="00445117"/>
    <w:rsid w:val="00447BC3"/>
    <w:rsid w:val="00450AE1"/>
    <w:rsid w:val="0045250E"/>
    <w:rsid w:val="00453F16"/>
    <w:rsid w:val="00454E53"/>
    <w:rsid w:val="00461EF3"/>
    <w:rsid w:val="00461F58"/>
    <w:rsid w:val="00464F87"/>
    <w:rsid w:val="00465845"/>
    <w:rsid w:val="004669FB"/>
    <w:rsid w:val="00467A29"/>
    <w:rsid w:val="004733E5"/>
    <w:rsid w:val="00473817"/>
    <w:rsid w:val="004772E2"/>
    <w:rsid w:val="00481D9E"/>
    <w:rsid w:val="004859CE"/>
    <w:rsid w:val="00491203"/>
    <w:rsid w:val="004941C9"/>
    <w:rsid w:val="00494610"/>
    <w:rsid w:val="004A0122"/>
    <w:rsid w:val="004A0AF5"/>
    <w:rsid w:val="004A246A"/>
    <w:rsid w:val="004A6888"/>
    <w:rsid w:val="004A7505"/>
    <w:rsid w:val="004B07DE"/>
    <w:rsid w:val="004B2E78"/>
    <w:rsid w:val="004B61C4"/>
    <w:rsid w:val="004C4803"/>
    <w:rsid w:val="004C4A6B"/>
    <w:rsid w:val="004C5EEA"/>
    <w:rsid w:val="004C7E42"/>
    <w:rsid w:val="004D2855"/>
    <w:rsid w:val="004D31A7"/>
    <w:rsid w:val="004D33CF"/>
    <w:rsid w:val="004D5627"/>
    <w:rsid w:val="004E1D33"/>
    <w:rsid w:val="004E3D4B"/>
    <w:rsid w:val="004E6585"/>
    <w:rsid w:val="004F21AF"/>
    <w:rsid w:val="004F2EF5"/>
    <w:rsid w:val="004F420F"/>
    <w:rsid w:val="004F4D4A"/>
    <w:rsid w:val="005011E9"/>
    <w:rsid w:val="00502F70"/>
    <w:rsid w:val="00503C3D"/>
    <w:rsid w:val="005063E3"/>
    <w:rsid w:val="0051025D"/>
    <w:rsid w:val="0051116C"/>
    <w:rsid w:val="00511B2E"/>
    <w:rsid w:val="00514667"/>
    <w:rsid w:val="0051582B"/>
    <w:rsid w:val="0052027B"/>
    <w:rsid w:val="0052476F"/>
    <w:rsid w:val="00525E93"/>
    <w:rsid w:val="00533545"/>
    <w:rsid w:val="00550650"/>
    <w:rsid w:val="00550762"/>
    <w:rsid w:val="00561C09"/>
    <w:rsid w:val="005671CF"/>
    <w:rsid w:val="00570E1C"/>
    <w:rsid w:val="00571309"/>
    <w:rsid w:val="00581161"/>
    <w:rsid w:val="005822FA"/>
    <w:rsid w:val="00582AD2"/>
    <w:rsid w:val="00583083"/>
    <w:rsid w:val="00583300"/>
    <w:rsid w:val="005836ED"/>
    <w:rsid w:val="00586F41"/>
    <w:rsid w:val="00587FFB"/>
    <w:rsid w:val="00590297"/>
    <w:rsid w:val="00591109"/>
    <w:rsid w:val="00594DD0"/>
    <w:rsid w:val="00597C80"/>
    <w:rsid w:val="005B65F3"/>
    <w:rsid w:val="005C36F6"/>
    <w:rsid w:val="005C53E8"/>
    <w:rsid w:val="005C5DE0"/>
    <w:rsid w:val="005D6A39"/>
    <w:rsid w:val="005E130B"/>
    <w:rsid w:val="005E1BF3"/>
    <w:rsid w:val="005E59A7"/>
    <w:rsid w:val="005E7FA1"/>
    <w:rsid w:val="005F02E4"/>
    <w:rsid w:val="005F0466"/>
    <w:rsid w:val="005F05F6"/>
    <w:rsid w:val="005F4FC9"/>
    <w:rsid w:val="006040D3"/>
    <w:rsid w:val="00605CE0"/>
    <w:rsid w:val="0060629A"/>
    <w:rsid w:val="00607A97"/>
    <w:rsid w:val="006165FC"/>
    <w:rsid w:val="00617373"/>
    <w:rsid w:val="00621C64"/>
    <w:rsid w:val="0062224B"/>
    <w:rsid w:val="00622F29"/>
    <w:rsid w:val="0062373A"/>
    <w:rsid w:val="006247F8"/>
    <w:rsid w:val="00625341"/>
    <w:rsid w:val="00626CEC"/>
    <w:rsid w:val="0062764B"/>
    <w:rsid w:val="006313B2"/>
    <w:rsid w:val="006337AD"/>
    <w:rsid w:val="00642E2D"/>
    <w:rsid w:val="0064395B"/>
    <w:rsid w:val="00643964"/>
    <w:rsid w:val="00643A5F"/>
    <w:rsid w:val="00646222"/>
    <w:rsid w:val="00646FD8"/>
    <w:rsid w:val="00650255"/>
    <w:rsid w:val="0065565E"/>
    <w:rsid w:val="006568B5"/>
    <w:rsid w:val="0065734F"/>
    <w:rsid w:val="00662852"/>
    <w:rsid w:val="006646FC"/>
    <w:rsid w:val="00671E20"/>
    <w:rsid w:val="0067644D"/>
    <w:rsid w:val="006771B0"/>
    <w:rsid w:val="00684421"/>
    <w:rsid w:val="00690971"/>
    <w:rsid w:val="00694639"/>
    <w:rsid w:val="00694966"/>
    <w:rsid w:val="00694D27"/>
    <w:rsid w:val="00697CF7"/>
    <w:rsid w:val="006A1764"/>
    <w:rsid w:val="006A5D40"/>
    <w:rsid w:val="006A6B5D"/>
    <w:rsid w:val="006B0518"/>
    <w:rsid w:val="006B2EB1"/>
    <w:rsid w:val="006B5E50"/>
    <w:rsid w:val="006B7CFD"/>
    <w:rsid w:val="006C21AA"/>
    <w:rsid w:val="006C6816"/>
    <w:rsid w:val="006C6847"/>
    <w:rsid w:val="006D205D"/>
    <w:rsid w:val="006D264F"/>
    <w:rsid w:val="006D6CB9"/>
    <w:rsid w:val="006D6EE2"/>
    <w:rsid w:val="006D77C4"/>
    <w:rsid w:val="006E4564"/>
    <w:rsid w:val="006E57E5"/>
    <w:rsid w:val="006E735C"/>
    <w:rsid w:val="006F130C"/>
    <w:rsid w:val="006F410A"/>
    <w:rsid w:val="006F6C74"/>
    <w:rsid w:val="007061C9"/>
    <w:rsid w:val="00707D50"/>
    <w:rsid w:val="00715B75"/>
    <w:rsid w:val="0071799E"/>
    <w:rsid w:val="0072140A"/>
    <w:rsid w:val="0073026F"/>
    <w:rsid w:val="00731BE4"/>
    <w:rsid w:val="007378A9"/>
    <w:rsid w:val="00740224"/>
    <w:rsid w:val="00740C23"/>
    <w:rsid w:val="0074203A"/>
    <w:rsid w:val="007426D5"/>
    <w:rsid w:val="00743134"/>
    <w:rsid w:val="00743E2D"/>
    <w:rsid w:val="007445CD"/>
    <w:rsid w:val="007467A7"/>
    <w:rsid w:val="00750674"/>
    <w:rsid w:val="00752ABD"/>
    <w:rsid w:val="00756D99"/>
    <w:rsid w:val="00761C0A"/>
    <w:rsid w:val="007620BF"/>
    <w:rsid w:val="00763153"/>
    <w:rsid w:val="00763C3D"/>
    <w:rsid w:val="00767062"/>
    <w:rsid w:val="00775E56"/>
    <w:rsid w:val="007817F9"/>
    <w:rsid w:val="00782B72"/>
    <w:rsid w:val="00782E71"/>
    <w:rsid w:val="00783DBD"/>
    <w:rsid w:val="0078486E"/>
    <w:rsid w:val="00785C85"/>
    <w:rsid w:val="007902F5"/>
    <w:rsid w:val="007904B0"/>
    <w:rsid w:val="00791754"/>
    <w:rsid w:val="0079557B"/>
    <w:rsid w:val="007A43EF"/>
    <w:rsid w:val="007A47B0"/>
    <w:rsid w:val="007B03CD"/>
    <w:rsid w:val="007B0441"/>
    <w:rsid w:val="007B440F"/>
    <w:rsid w:val="007C2BFF"/>
    <w:rsid w:val="007C4C9E"/>
    <w:rsid w:val="007D1429"/>
    <w:rsid w:val="007D1790"/>
    <w:rsid w:val="007D249F"/>
    <w:rsid w:val="007D4C7A"/>
    <w:rsid w:val="007D756A"/>
    <w:rsid w:val="007E01CA"/>
    <w:rsid w:val="007E3354"/>
    <w:rsid w:val="007E3A65"/>
    <w:rsid w:val="007E716D"/>
    <w:rsid w:val="007E7C61"/>
    <w:rsid w:val="007F5696"/>
    <w:rsid w:val="00801A7B"/>
    <w:rsid w:val="008050D7"/>
    <w:rsid w:val="00805871"/>
    <w:rsid w:val="00813C83"/>
    <w:rsid w:val="00820FF0"/>
    <w:rsid w:val="008215D5"/>
    <w:rsid w:val="00822363"/>
    <w:rsid w:val="008241C2"/>
    <w:rsid w:val="00825290"/>
    <w:rsid w:val="00827C3F"/>
    <w:rsid w:val="00830D93"/>
    <w:rsid w:val="008311B2"/>
    <w:rsid w:val="0083638F"/>
    <w:rsid w:val="008434F0"/>
    <w:rsid w:val="00846CCC"/>
    <w:rsid w:val="00853737"/>
    <w:rsid w:val="0085517F"/>
    <w:rsid w:val="008571CE"/>
    <w:rsid w:val="00861DEC"/>
    <w:rsid w:val="008621AB"/>
    <w:rsid w:val="00862920"/>
    <w:rsid w:val="00864242"/>
    <w:rsid w:val="00867738"/>
    <w:rsid w:val="00873291"/>
    <w:rsid w:val="00880356"/>
    <w:rsid w:val="008839D7"/>
    <w:rsid w:val="008902B1"/>
    <w:rsid w:val="00892AEE"/>
    <w:rsid w:val="0089484D"/>
    <w:rsid w:val="008A03FB"/>
    <w:rsid w:val="008A0A32"/>
    <w:rsid w:val="008B0335"/>
    <w:rsid w:val="008B1478"/>
    <w:rsid w:val="008B4514"/>
    <w:rsid w:val="008B5B7B"/>
    <w:rsid w:val="008B66C4"/>
    <w:rsid w:val="008C149D"/>
    <w:rsid w:val="008C3248"/>
    <w:rsid w:val="008C5573"/>
    <w:rsid w:val="008D0D38"/>
    <w:rsid w:val="008D2A58"/>
    <w:rsid w:val="008D6A44"/>
    <w:rsid w:val="008D6EF0"/>
    <w:rsid w:val="008E0A01"/>
    <w:rsid w:val="008E3DA0"/>
    <w:rsid w:val="008E4488"/>
    <w:rsid w:val="008E64F3"/>
    <w:rsid w:val="008F072C"/>
    <w:rsid w:val="008F1BEF"/>
    <w:rsid w:val="008F3799"/>
    <w:rsid w:val="008F4320"/>
    <w:rsid w:val="008F6E61"/>
    <w:rsid w:val="009022BB"/>
    <w:rsid w:val="00902F80"/>
    <w:rsid w:val="009046BB"/>
    <w:rsid w:val="00910FA8"/>
    <w:rsid w:val="0091684F"/>
    <w:rsid w:val="00921BA4"/>
    <w:rsid w:val="00922D3B"/>
    <w:rsid w:val="00922FBE"/>
    <w:rsid w:val="0092651A"/>
    <w:rsid w:val="00932F6C"/>
    <w:rsid w:val="00935610"/>
    <w:rsid w:val="00937A80"/>
    <w:rsid w:val="0094428B"/>
    <w:rsid w:val="00944424"/>
    <w:rsid w:val="00944A2E"/>
    <w:rsid w:val="009464BA"/>
    <w:rsid w:val="009526DF"/>
    <w:rsid w:val="009652A7"/>
    <w:rsid w:val="0096584E"/>
    <w:rsid w:val="0096589B"/>
    <w:rsid w:val="00973F77"/>
    <w:rsid w:val="00980448"/>
    <w:rsid w:val="009837C4"/>
    <w:rsid w:val="0098449B"/>
    <w:rsid w:val="0098482E"/>
    <w:rsid w:val="0098492D"/>
    <w:rsid w:val="009910A3"/>
    <w:rsid w:val="00995E94"/>
    <w:rsid w:val="009A0621"/>
    <w:rsid w:val="009A0756"/>
    <w:rsid w:val="009A168C"/>
    <w:rsid w:val="009B2ED1"/>
    <w:rsid w:val="009B780A"/>
    <w:rsid w:val="009C107A"/>
    <w:rsid w:val="009C27EC"/>
    <w:rsid w:val="009C5C50"/>
    <w:rsid w:val="009C7570"/>
    <w:rsid w:val="009D0AC3"/>
    <w:rsid w:val="009D2718"/>
    <w:rsid w:val="009D46C0"/>
    <w:rsid w:val="009D5762"/>
    <w:rsid w:val="009D73E0"/>
    <w:rsid w:val="009E0EC6"/>
    <w:rsid w:val="009E1EFA"/>
    <w:rsid w:val="009E59DE"/>
    <w:rsid w:val="009E6D89"/>
    <w:rsid w:val="009F0D6C"/>
    <w:rsid w:val="009F1475"/>
    <w:rsid w:val="009F23B3"/>
    <w:rsid w:val="009F4621"/>
    <w:rsid w:val="009F5689"/>
    <w:rsid w:val="009F605D"/>
    <w:rsid w:val="009F719C"/>
    <w:rsid w:val="00A038E0"/>
    <w:rsid w:val="00A04653"/>
    <w:rsid w:val="00A056C0"/>
    <w:rsid w:val="00A07291"/>
    <w:rsid w:val="00A111E4"/>
    <w:rsid w:val="00A11F02"/>
    <w:rsid w:val="00A12220"/>
    <w:rsid w:val="00A1260C"/>
    <w:rsid w:val="00A202E9"/>
    <w:rsid w:val="00A217AF"/>
    <w:rsid w:val="00A23C86"/>
    <w:rsid w:val="00A2574D"/>
    <w:rsid w:val="00A33B6A"/>
    <w:rsid w:val="00A3528B"/>
    <w:rsid w:val="00A376A6"/>
    <w:rsid w:val="00A40CAB"/>
    <w:rsid w:val="00A43583"/>
    <w:rsid w:val="00A46DCC"/>
    <w:rsid w:val="00A55B9F"/>
    <w:rsid w:val="00A57340"/>
    <w:rsid w:val="00A6074B"/>
    <w:rsid w:val="00A60821"/>
    <w:rsid w:val="00A6105D"/>
    <w:rsid w:val="00A61178"/>
    <w:rsid w:val="00A64934"/>
    <w:rsid w:val="00A64EDD"/>
    <w:rsid w:val="00A67640"/>
    <w:rsid w:val="00A72D36"/>
    <w:rsid w:val="00A811DA"/>
    <w:rsid w:val="00A868D9"/>
    <w:rsid w:val="00A870CD"/>
    <w:rsid w:val="00A9074A"/>
    <w:rsid w:val="00A91D0F"/>
    <w:rsid w:val="00A923B1"/>
    <w:rsid w:val="00A955F9"/>
    <w:rsid w:val="00A96132"/>
    <w:rsid w:val="00A963AD"/>
    <w:rsid w:val="00A97DB9"/>
    <w:rsid w:val="00AA0CD5"/>
    <w:rsid w:val="00AA134F"/>
    <w:rsid w:val="00AA3D88"/>
    <w:rsid w:val="00AA6415"/>
    <w:rsid w:val="00AA749F"/>
    <w:rsid w:val="00AB1953"/>
    <w:rsid w:val="00AB1F4A"/>
    <w:rsid w:val="00AB259B"/>
    <w:rsid w:val="00AB55B2"/>
    <w:rsid w:val="00AB57D7"/>
    <w:rsid w:val="00AB79E8"/>
    <w:rsid w:val="00AC12CA"/>
    <w:rsid w:val="00AC1822"/>
    <w:rsid w:val="00AC359F"/>
    <w:rsid w:val="00AC7001"/>
    <w:rsid w:val="00AD1019"/>
    <w:rsid w:val="00AD14E2"/>
    <w:rsid w:val="00AD5EDD"/>
    <w:rsid w:val="00AE3CC4"/>
    <w:rsid w:val="00AF03E6"/>
    <w:rsid w:val="00AF109D"/>
    <w:rsid w:val="00AF2BFA"/>
    <w:rsid w:val="00AF403B"/>
    <w:rsid w:val="00AF6306"/>
    <w:rsid w:val="00AF6890"/>
    <w:rsid w:val="00AF6EB6"/>
    <w:rsid w:val="00AF7D6E"/>
    <w:rsid w:val="00B01EAB"/>
    <w:rsid w:val="00B035E3"/>
    <w:rsid w:val="00B050FD"/>
    <w:rsid w:val="00B0563D"/>
    <w:rsid w:val="00B112D7"/>
    <w:rsid w:val="00B14BFE"/>
    <w:rsid w:val="00B15422"/>
    <w:rsid w:val="00B2300A"/>
    <w:rsid w:val="00B231BE"/>
    <w:rsid w:val="00B27CBE"/>
    <w:rsid w:val="00B30CF5"/>
    <w:rsid w:val="00B33B2E"/>
    <w:rsid w:val="00B4091A"/>
    <w:rsid w:val="00B4190D"/>
    <w:rsid w:val="00B42227"/>
    <w:rsid w:val="00B42799"/>
    <w:rsid w:val="00B43CEA"/>
    <w:rsid w:val="00B450F2"/>
    <w:rsid w:val="00B45B62"/>
    <w:rsid w:val="00B47BBC"/>
    <w:rsid w:val="00B533E4"/>
    <w:rsid w:val="00B548CB"/>
    <w:rsid w:val="00B54D3F"/>
    <w:rsid w:val="00B558BD"/>
    <w:rsid w:val="00B61C9E"/>
    <w:rsid w:val="00B62864"/>
    <w:rsid w:val="00B6529D"/>
    <w:rsid w:val="00B67F36"/>
    <w:rsid w:val="00B70129"/>
    <w:rsid w:val="00B72661"/>
    <w:rsid w:val="00B72EBE"/>
    <w:rsid w:val="00B8618D"/>
    <w:rsid w:val="00B86BEA"/>
    <w:rsid w:val="00B942A9"/>
    <w:rsid w:val="00B94DA2"/>
    <w:rsid w:val="00B957F3"/>
    <w:rsid w:val="00BA30DE"/>
    <w:rsid w:val="00BA429C"/>
    <w:rsid w:val="00BB0393"/>
    <w:rsid w:val="00BB0AF0"/>
    <w:rsid w:val="00BB0BC7"/>
    <w:rsid w:val="00BB4DF8"/>
    <w:rsid w:val="00BB7D14"/>
    <w:rsid w:val="00BC0EF9"/>
    <w:rsid w:val="00BC266B"/>
    <w:rsid w:val="00BC3A79"/>
    <w:rsid w:val="00BC5362"/>
    <w:rsid w:val="00BC72E0"/>
    <w:rsid w:val="00BD178A"/>
    <w:rsid w:val="00BD2C3E"/>
    <w:rsid w:val="00BD48D7"/>
    <w:rsid w:val="00BD5F8C"/>
    <w:rsid w:val="00BD6D50"/>
    <w:rsid w:val="00BE1AB0"/>
    <w:rsid w:val="00BE2C05"/>
    <w:rsid w:val="00BE343D"/>
    <w:rsid w:val="00BE384C"/>
    <w:rsid w:val="00BE50D3"/>
    <w:rsid w:val="00BF0151"/>
    <w:rsid w:val="00BF05FC"/>
    <w:rsid w:val="00BF3002"/>
    <w:rsid w:val="00BF4869"/>
    <w:rsid w:val="00BF5BC6"/>
    <w:rsid w:val="00BF6393"/>
    <w:rsid w:val="00BF7499"/>
    <w:rsid w:val="00C00A7B"/>
    <w:rsid w:val="00C01D53"/>
    <w:rsid w:val="00C06F7B"/>
    <w:rsid w:val="00C07392"/>
    <w:rsid w:val="00C07401"/>
    <w:rsid w:val="00C07F2D"/>
    <w:rsid w:val="00C102AE"/>
    <w:rsid w:val="00C14678"/>
    <w:rsid w:val="00C21A5E"/>
    <w:rsid w:val="00C24401"/>
    <w:rsid w:val="00C25928"/>
    <w:rsid w:val="00C3299E"/>
    <w:rsid w:val="00C35F68"/>
    <w:rsid w:val="00C40E38"/>
    <w:rsid w:val="00C430C2"/>
    <w:rsid w:val="00C44A05"/>
    <w:rsid w:val="00C45EB4"/>
    <w:rsid w:val="00C50E94"/>
    <w:rsid w:val="00C5296E"/>
    <w:rsid w:val="00C53719"/>
    <w:rsid w:val="00C53DF2"/>
    <w:rsid w:val="00C54EF2"/>
    <w:rsid w:val="00C55E3D"/>
    <w:rsid w:val="00C56C0A"/>
    <w:rsid w:val="00C660A4"/>
    <w:rsid w:val="00C740DD"/>
    <w:rsid w:val="00C80359"/>
    <w:rsid w:val="00C80951"/>
    <w:rsid w:val="00C80B08"/>
    <w:rsid w:val="00C864B6"/>
    <w:rsid w:val="00C873A3"/>
    <w:rsid w:val="00C914E3"/>
    <w:rsid w:val="00C933B0"/>
    <w:rsid w:val="00C96073"/>
    <w:rsid w:val="00CA4CDE"/>
    <w:rsid w:val="00CA5579"/>
    <w:rsid w:val="00CA75A1"/>
    <w:rsid w:val="00CB0C9E"/>
    <w:rsid w:val="00CB32AD"/>
    <w:rsid w:val="00CB37C4"/>
    <w:rsid w:val="00CB3A3E"/>
    <w:rsid w:val="00CB4202"/>
    <w:rsid w:val="00CB6657"/>
    <w:rsid w:val="00CC06A3"/>
    <w:rsid w:val="00CC08E0"/>
    <w:rsid w:val="00CC1890"/>
    <w:rsid w:val="00CC39BA"/>
    <w:rsid w:val="00CC6C9A"/>
    <w:rsid w:val="00CD07A4"/>
    <w:rsid w:val="00CD2331"/>
    <w:rsid w:val="00CD41BB"/>
    <w:rsid w:val="00CD75A8"/>
    <w:rsid w:val="00CE1ABE"/>
    <w:rsid w:val="00CE58E8"/>
    <w:rsid w:val="00CF2626"/>
    <w:rsid w:val="00CF5A1B"/>
    <w:rsid w:val="00D006B2"/>
    <w:rsid w:val="00D01424"/>
    <w:rsid w:val="00D02225"/>
    <w:rsid w:val="00D03CD0"/>
    <w:rsid w:val="00D07180"/>
    <w:rsid w:val="00D102C0"/>
    <w:rsid w:val="00D103BD"/>
    <w:rsid w:val="00D10683"/>
    <w:rsid w:val="00D23C0D"/>
    <w:rsid w:val="00D324EE"/>
    <w:rsid w:val="00D33B6B"/>
    <w:rsid w:val="00D346AC"/>
    <w:rsid w:val="00D360CE"/>
    <w:rsid w:val="00D3623D"/>
    <w:rsid w:val="00D3717D"/>
    <w:rsid w:val="00D37AE0"/>
    <w:rsid w:val="00D424D9"/>
    <w:rsid w:val="00D4380E"/>
    <w:rsid w:val="00D44B7C"/>
    <w:rsid w:val="00D470A1"/>
    <w:rsid w:val="00D47765"/>
    <w:rsid w:val="00D477C8"/>
    <w:rsid w:val="00D47A51"/>
    <w:rsid w:val="00D47A52"/>
    <w:rsid w:val="00D52156"/>
    <w:rsid w:val="00D553C2"/>
    <w:rsid w:val="00D559E7"/>
    <w:rsid w:val="00D55C42"/>
    <w:rsid w:val="00D561F2"/>
    <w:rsid w:val="00D61209"/>
    <w:rsid w:val="00D61AFC"/>
    <w:rsid w:val="00D67011"/>
    <w:rsid w:val="00D70DA3"/>
    <w:rsid w:val="00D717B6"/>
    <w:rsid w:val="00D72380"/>
    <w:rsid w:val="00D73A9C"/>
    <w:rsid w:val="00D76309"/>
    <w:rsid w:val="00D83DD6"/>
    <w:rsid w:val="00D84FF4"/>
    <w:rsid w:val="00D85254"/>
    <w:rsid w:val="00D875D5"/>
    <w:rsid w:val="00D932D5"/>
    <w:rsid w:val="00D9790B"/>
    <w:rsid w:val="00DA4C7C"/>
    <w:rsid w:val="00DB1327"/>
    <w:rsid w:val="00DB2DE2"/>
    <w:rsid w:val="00DB435F"/>
    <w:rsid w:val="00DB6726"/>
    <w:rsid w:val="00DC478B"/>
    <w:rsid w:val="00DD7CB9"/>
    <w:rsid w:val="00DE500F"/>
    <w:rsid w:val="00DE713C"/>
    <w:rsid w:val="00DF0750"/>
    <w:rsid w:val="00DF12E6"/>
    <w:rsid w:val="00DF353C"/>
    <w:rsid w:val="00E027E7"/>
    <w:rsid w:val="00E02D13"/>
    <w:rsid w:val="00E03F00"/>
    <w:rsid w:val="00E0434F"/>
    <w:rsid w:val="00E0747E"/>
    <w:rsid w:val="00E10C32"/>
    <w:rsid w:val="00E178EA"/>
    <w:rsid w:val="00E20DDD"/>
    <w:rsid w:val="00E21499"/>
    <w:rsid w:val="00E250A8"/>
    <w:rsid w:val="00E413B5"/>
    <w:rsid w:val="00E45E22"/>
    <w:rsid w:val="00E47AC2"/>
    <w:rsid w:val="00E6263F"/>
    <w:rsid w:val="00E70226"/>
    <w:rsid w:val="00E70783"/>
    <w:rsid w:val="00E71CA2"/>
    <w:rsid w:val="00E73160"/>
    <w:rsid w:val="00E77630"/>
    <w:rsid w:val="00E838E4"/>
    <w:rsid w:val="00E84247"/>
    <w:rsid w:val="00E93530"/>
    <w:rsid w:val="00E9700A"/>
    <w:rsid w:val="00EA04F2"/>
    <w:rsid w:val="00EB326C"/>
    <w:rsid w:val="00EC066E"/>
    <w:rsid w:val="00EC5CB4"/>
    <w:rsid w:val="00ED368F"/>
    <w:rsid w:val="00ED4917"/>
    <w:rsid w:val="00ED7455"/>
    <w:rsid w:val="00EE4CC1"/>
    <w:rsid w:val="00EF0CA4"/>
    <w:rsid w:val="00EF22E3"/>
    <w:rsid w:val="00EF2EFC"/>
    <w:rsid w:val="00EF3672"/>
    <w:rsid w:val="00EF64B1"/>
    <w:rsid w:val="00EF7120"/>
    <w:rsid w:val="00F01CE5"/>
    <w:rsid w:val="00F05C84"/>
    <w:rsid w:val="00F07205"/>
    <w:rsid w:val="00F075B0"/>
    <w:rsid w:val="00F0761D"/>
    <w:rsid w:val="00F11180"/>
    <w:rsid w:val="00F11848"/>
    <w:rsid w:val="00F11B73"/>
    <w:rsid w:val="00F12F44"/>
    <w:rsid w:val="00F15EC1"/>
    <w:rsid w:val="00F20220"/>
    <w:rsid w:val="00F2119C"/>
    <w:rsid w:val="00F23294"/>
    <w:rsid w:val="00F2429E"/>
    <w:rsid w:val="00F259BE"/>
    <w:rsid w:val="00F279F9"/>
    <w:rsid w:val="00F27ED9"/>
    <w:rsid w:val="00F34421"/>
    <w:rsid w:val="00F3481C"/>
    <w:rsid w:val="00F36216"/>
    <w:rsid w:val="00F4367D"/>
    <w:rsid w:val="00F43D6A"/>
    <w:rsid w:val="00F461A0"/>
    <w:rsid w:val="00F47A53"/>
    <w:rsid w:val="00F53F94"/>
    <w:rsid w:val="00F550A4"/>
    <w:rsid w:val="00F55C55"/>
    <w:rsid w:val="00F60236"/>
    <w:rsid w:val="00F6080A"/>
    <w:rsid w:val="00F612FE"/>
    <w:rsid w:val="00F6300F"/>
    <w:rsid w:val="00F66559"/>
    <w:rsid w:val="00F70B1A"/>
    <w:rsid w:val="00F7192A"/>
    <w:rsid w:val="00F759D2"/>
    <w:rsid w:val="00F76A83"/>
    <w:rsid w:val="00F85BAB"/>
    <w:rsid w:val="00F87A36"/>
    <w:rsid w:val="00F90095"/>
    <w:rsid w:val="00FA0B36"/>
    <w:rsid w:val="00FB5470"/>
    <w:rsid w:val="00FC305F"/>
    <w:rsid w:val="00FC6774"/>
    <w:rsid w:val="00FD088E"/>
    <w:rsid w:val="00FD09D9"/>
    <w:rsid w:val="00FD27ED"/>
    <w:rsid w:val="00FD37BD"/>
    <w:rsid w:val="00FD4A3A"/>
    <w:rsid w:val="00FD65EA"/>
    <w:rsid w:val="00FE05BB"/>
    <w:rsid w:val="00FE0A07"/>
    <w:rsid w:val="00FE0C3D"/>
    <w:rsid w:val="00FE733A"/>
    <w:rsid w:val="00FF297C"/>
    <w:rsid w:val="00FF39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6527F"/>
  <w15:docId w15:val="{722F766B-C6B9-47DD-9C01-0D3DF497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7C8"/>
    <w:rPr>
      <w:rFonts w:eastAsiaTheme="minorEastAsia"/>
      <w:lang w:eastAsia="en-GB"/>
    </w:rPr>
  </w:style>
  <w:style w:type="paragraph" w:styleId="Heading1">
    <w:name w:val="heading 1"/>
    <w:basedOn w:val="Normal"/>
    <w:next w:val="Normal"/>
    <w:link w:val="Heading1Char"/>
    <w:uiPriority w:val="9"/>
    <w:qFormat/>
    <w:rsid w:val="00D477C8"/>
    <w:pPr>
      <w:keepNext/>
      <w:keepLines/>
      <w:spacing w:before="480" w:after="0"/>
      <w:outlineLvl w:val="0"/>
    </w:pPr>
    <w:rPr>
      <w:rFonts w:asciiTheme="majorHAnsi" w:eastAsiaTheme="majorEastAsia" w:hAnsiTheme="majorHAnsi" w:cstheme="majorBidi"/>
      <w:b/>
      <w:bCs/>
      <w:szCs w:val="28"/>
    </w:rPr>
  </w:style>
  <w:style w:type="paragraph" w:styleId="Heading3">
    <w:name w:val="heading 3"/>
    <w:basedOn w:val="Normal"/>
    <w:link w:val="Heading3Char"/>
    <w:uiPriority w:val="9"/>
    <w:qFormat/>
    <w:rsid w:val="00D477C8"/>
    <w:pPr>
      <w:spacing w:before="100" w:beforeAutospacing="1" w:after="100" w:afterAutospacing="1" w:line="240" w:lineRule="auto"/>
      <w:outlineLvl w:val="2"/>
    </w:pPr>
    <w:rPr>
      <w:rFonts w:eastAsia="Times New Roman" w:cs="Times New Roman"/>
      <w:b/>
      <w:bCs/>
      <w:sz w:val="24"/>
      <w:szCs w:val="27"/>
    </w:rPr>
  </w:style>
  <w:style w:type="paragraph" w:styleId="Heading4">
    <w:name w:val="heading 4"/>
    <w:basedOn w:val="Normal"/>
    <w:next w:val="Normal"/>
    <w:link w:val="Heading4Char"/>
    <w:uiPriority w:val="9"/>
    <w:unhideWhenUsed/>
    <w:qFormat/>
    <w:rsid w:val="00D477C8"/>
    <w:pPr>
      <w:keepNext/>
      <w:keepLines/>
      <w:spacing w:before="200" w:after="0"/>
      <w:outlineLvl w:val="3"/>
    </w:pPr>
    <w:rPr>
      <w:rFonts w:eastAsiaTheme="majorEastAsia" w:cstheme="majorBidi"/>
      <w:bCs/>
      <w:i/>
      <w:iCs/>
      <w:sz w:val="24"/>
    </w:rPr>
  </w:style>
  <w:style w:type="paragraph" w:styleId="Heading5">
    <w:name w:val="heading 5"/>
    <w:basedOn w:val="Normal"/>
    <w:next w:val="Normal"/>
    <w:link w:val="Heading5Char"/>
    <w:uiPriority w:val="9"/>
    <w:unhideWhenUsed/>
    <w:qFormat/>
    <w:rsid w:val="00D477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7C8"/>
    <w:rPr>
      <w:rFonts w:asciiTheme="majorHAnsi" w:eastAsiaTheme="majorEastAsia" w:hAnsiTheme="majorHAnsi" w:cstheme="majorBidi"/>
      <w:b/>
      <w:bCs/>
      <w:szCs w:val="28"/>
      <w:lang w:eastAsia="en-GB"/>
    </w:rPr>
  </w:style>
  <w:style w:type="character" w:customStyle="1" w:styleId="Heading3Char">
    <w:name w:val="Heading 3 Char"/>
    <w:basedOn w:val="DefaultParagraphFont"/>
    <w:link w:val="Heading3"/>
    <w:uiPriority w:val="9"/>
    <w:rsid w:val="00D477C8"/>
    <w:rPr>
      <w:rFonts w:eastAsia="Times New Roman" w:cs="Times New Roman"/>
      <w:b/>
      <w:bCs/>
      <w:sz w:val="24"/>
      <w:szCs w:val="27"/>
      <w:lang w:eastAsia="en-GB"/>
    </w:rPr>
  </w:style>
  <w:style w:type="character" w:customStyle="1" w:styleId="Heading4Char">
    <w:name w:val="Heading 4 Char"/>
    <w:basedOn w:val="DefaultParagraphFont"/>
    <w:link w:val="Heading4"/>
    <w:uiPriority w:val="9"/>
    <w:rsid w:val="00D477C8"/>
    <w:rPr>
      <w:rFonts w:eastAsiaTheme="majorEastAsia" w:cstheme="majorBidi"/>
      <w:bCs/>
      <w:i/>
      <w:iCs/>
      <w:sz w:val="24"/>
      <w:lang w:eastAsia="en-GB"/>
    </w:rPr>
  </w:style>
  <w:style w:type="character" w:customStyle="1" w:styleId="Heading5Char">
    <w:name w:val="Heading 5 Char"/>
    <w:basedOn w:val="DefaultParagraphFont"/>
    <w:link w:val="Heading5"/>
    <w:uiPriority w:val="9"/>
    <w:rsid w:val="00D477C8"/>
    <w:rPr>
      <w:rFonts w:asciiTheme="majorHAnsi" w:eastAsiaTheme="majorEastAsia" w:hAnsiTheme="majorHAnsi" w:cstheme="majorBidi"/>
      <w:color w:val="243F60" w:themeColor="accent1" w:themeShade="7F"/>
      <w:lang w:eastAsia="en-GB"/>
    </w:rPr>
  </w:style>
  <w:style w:type="character" w:styleId="CommentReference">
    <w:name w:val="annotation reference"/>
    <w:basedOn w:val="DefaultParagraphFont"/>
    <w:uiPriority w:val="99"/>
    <w:semiHidden/>
    <w:unhideWhenUsed/>
    <w:rsid w:val="00D477C8"/>
    <w:rPr>
      <w:sz w:val="16"/>
      <w:szCs w:val="16"/>
    </w:rPr>
  </w:style>
  <w:style w:type="paragraph" w:styleId="CommentText">
    <w:name w:val="annotation text"/>
    <w:basedOn w:val="Normal"/>
    <w:link w:val="CommentTextChar"/>
    <w:uiPriority w:val="99"/>
    <w:unhideWhenUsed/>
    <w:rsid w:val="00D477C8"/>
    <w:pPr>
      <w:numPr>
        <w:numId w:val="20"/>
      </w:numPr>
      <w:spacing w:line="240" w:lineRule="auto"/>
    </w:pPr>
    <w:rPr>
      <w:sz w:val="20"/>
      <w:szCs w:val="20"/>
    </w:rPr>
  </w:style>
  <w:style w:type="character" w:customStyle="1" w:styleId="CommentTextChar">
    <w:name w:val="Comment Text Char"/>
    <w:basedOn w:val="DefaultParagraphFont"/>
    <w:link w:val="CommentText"/>
    <w:uiPriority w:val="99"/>
    <w:rsid w:val="00D477C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477C8"/>
    <w:rPr>
      <w:b/>
      <w:bCs/>
    </w:rPr>
  </w:style>
  <w:style w:type="character" w:customStyle="1" w:styleId="CommentSubjectChar">
    <w:name w:val="Comment Subject Char"/>
    <w:basedOn w:val="CommentTextChar"/>
    <w:link w:val="CommentSubject"/>
    <w:uiPriority w:val="99"/>
    <w:semiHidden/>
    <w:rsid w:val="00D477C8"/>
    <w:rPr>
      <w:rFonts w:eastAsiaTheme="minorEastAsia"/>
      <w:b/>
      <w:bCs/>
      <w:sz w:val="20"/>
      <w:szCs w:val="20"/>
      <w:lang w:eastAsia="en-GB"/>
    </w:rPr>
  </w:style>
  <w:style w:type="paragraph" w:styleId="BalloonText">
    <w:name w:val="Balloon Text"/>
    <w:basedOn w:val="Normal"/>
    <w:link w:val="BalloonTextChar"/>
    <w:uiPriority w:val="99"/>
    <w:semiHidden/>
    <w:unhideWhenUsed/>
    <w:rsid w:val="00D47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C8"/>
    <w:rPr>
      <w:rFonts w:ascii="Tahoma" w:eastAsiaTheme="minorEastAsia" w:hAnsi="Tahoma" w:cs="Tahoma"/>
      <w:sz w:val="16"/>
      <w:szCs w:val="16"/>
      <w:lang w:eastAsia="en-GB"/>
    </w:rPr>
  </w:style>
  <w:style w:type="paragraph" w:styleId="NoSpacing">
    <w:name w:val="No Spacing"/>
    <w:uiPriority w:val="1"/>
    <w:qFormat/>
    <w:rsid w:val="00D477C8"/>
    <w:pPr>
      <w:spacing w:after="0" w:line="240" w:lineRule="auto"/>
    </w:pPr>
    <w:rPr>
      <w:rFonts w:ascii="Calibri" w:eastAsia="Calibri" w:hAnsi="Calibri" w:cs="Times New Roman"/>
      <w:lang w:eastAsia="en-GB"/>
    </w:rPr>
  </w:style>
  <w:style w:type="paragraph" w:styleId="ListParagraph">
    <w:name w:val="List Paragraph"/>
    <w:basedOn w:val="Normal"/>
    <w:uiPriority w:val="34"/>
    <w:qFormat/>
    <w:rsid w:val="00D477C8"/>
    <w:pPr>
      <w:ind w:left="720"/>
      <w:contextualSpacing/>
    </w:pPr>
  </w:style>
  <w:style w:type="character" w:customStyle="1" w:styleId="apple-style-span">
    <w:name w:val="apple-style-span"/>
    <w:basedOn w:val="DefaultParagraphFont"/>
    <w:rsid w:val="00D477C8"/>
  </w:style>
  <w:style w:type="character" w:customStyle="1" w:styleId="apple-converted-space">
    <w:name w:val="apple-converted-space"/>
    <w:basedOn w:val="DefaultParagraphFont"/>
    <w:rsid w:val="00D477C8"/>
  </w:style>
  <w:style w:type="character" w:customStyle="1" w:styleId="authors">
    <w:name w:val="authors"/>
    <w:basedOn w:val="DefaultParagraphFont"/>
    <w:rsid w:val="00D477C8"/>
  </w:style>
  <w:style w:type="paragraph" w:styleId="NormalWeb">
    <w:name w:val="Normal (Web)"/>
    <w:basedOn w:val="Normal"/>
    <w:uiPriority w:val="99"/>
    <w:unhideWhenUsed/>
    <w:rsid w:val="00D477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D477C8"/>
    <w:rPr>
      <w:color w:val="0000FF"/>
      <w:u w:val="single"/>
    </w:rPr>
  </w:style>
  <w:style w:type="paragraph" w:styleId="Header">
    <w:name w:val="header"/>
    <w:basedOn w:val="Normal"/>
    <w:link w:val="HeaderChar"/>
    <w:uiPriority w:val="99"/>
    <w:unhideWhenUsed/>
    <w:rsid w:val="00D47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7C8"/>
    <w:rPr>
      <w:rFonts w:eastAsiaTheme="minorEastAsia"/>
      <w:lang w:eastAsia="en-GB"/>
    </w:rPr>
  </w:style>
  <w:style w:type="paragraph" w:styleId="Footer">
    <w:name w:val="footer"/>
    <w:basedOn w:val="Normal"/>
    <w:link w:val="FooterChar"/>
    <w:uiPriority w:val="99"/>
    <w:unhideWhenUsed/>
    <w:rsid w:val="00D47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7C8"/>
    <w:rPr>
      <w:rFonts w:eastAsiaTheme="minorEastAsia"/>
      <w:lang w:eastAsia="en-GB"/>
    </w:rPr>
  </w:style>
  <w:style w:type="paragraph" w:styleId="Caption">
    <w:name w:val="caption"/>
    <w:basedOn w:val="Normal"/>
    <w:next w:val="Normal"/>
    <w:uiPriority w:val="35"/>
    <w:unhideWhenUsed/>
    <w:qFormat/>
    <w:rsid w:val="00D477C8"/>
    <w:pPr>
      <w:spacing w:line="240" w:lineRule="auto"/>
    </w:pPr>
    <w:rPr>
      <w:b/>
      <w:bCs/>
      <w:color w:val="4F81BD" w:themeColor="accent1"/>
      <w:sz w:val="18"/>
      <w:szCs w:val="18"/>
    </w:rPr>
  </w:style>
  <w:style w:type="character" w:styleId="Strong">
    <w:name w:val="Strong"/>
    <w:basedOn w:val="DefaultParagraphFont"/>
    <w:uiPriority w:val="22"/>
    <w:qFormat/>
    <w:rsid w:val="00D477C8"/>
    <w:rPr>
      <w:b/>
      <w:bCs/>
    </w:rPr>
  </w:style>
  <w:style w:type="character" w:customStyle="1" w:styleId="texhtml">
    <w:name w:val="texhtml"/>
    <w:basedOn w:val="DefaultParagraphFont"/>
    <w:rsid w:val="00D477C8"/>
  </w:style>
  <w:style w:type="character" w:customStyle="1" w:styleId="personname">
    <w:name w:val="person_name"/>
    <w:basedOn w:val="DefaultParagraphFont"/>
    <w:rsid w:val="00D477C8"/>
  </w:style>
  <w:style w:type="character" w:customStyle="1" w:styleId="fulltext-it">
    <w:name w:val="fulltext-it"/>
    <w:basedOn w:val="DefaultParagraphFont"/>
    <w:rsid w:val="00D477C8"/>
  </w:style>
  <w:style w:type="character" w:styleId="Emphasis">
    <w:name w:val="Emphasis"/>
    <w:basedOn w:val="DefaultParagraphFont"/>
    <w:uiPriority w:val="20"/>
    <w:qFormat/>
    <w:rsid w:val="00D477C8"/>
    <w:rPr>
      <w:i/>
      <w:iCs/>
    </w:rPr>
  </w:style>
  <w:style w:type="table" w:styleId="TableGrid">
    <w:name w:val="Table Grid"/>
    <w:basedOn w:val="TableNormal"/>
    <w:uiPriority w:val="59"/>
    <w:rsid w:val="00D477C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477C8"/>
    <w:pPr>
      <w:outlineLvl w:val="9"/>
    </w:pPr>
    <w:rPr>
      <w:lang w:val="en-US"/>
    </w:rPr>
  </w:style>
  <w:style w:type="paragraph" w:styleId="TOC2">
    <w:name w:val="toc 2"/>
    <w:basedOn w:val="Normal"/>
    <w:next w:val="Normal"/>
    <w:autoRedefine/>
    <w:uiPriority w:val="39"/>
    <w:semiHidden/>
    <w:unhideWhenUsed/>
    <w:qFormat/>
    <w:rsid w:val="00D477C8"/>
    <w:pPr>
      <w:spacing w:after="100"/>
      <w:ind w:left="220"/>
    </w:pPr>
    <w:rPr>
      <w:lang w:val="en-US"/>
    </w:rPr>
  </w:style>
  <w:style w:type="paragraph" w:styleId="TOC1">
    <w:name w:val="toc 1"/>
    <w:basedOn w:val="Normal"/>
    <w:next w:val="Normal"/>
    <w:autoRedefine/>
    <w:uiPriority w:val="39"/>
    <w:unhideWhenUsed/>
    <w:qFormat/>
    <w:rsid w:val="00D477C8"/>
    <w:pPr>
      <w:spacing w:after="100"/>
    </w:pPr>
    <w:rPr>
      <w:lang w:val="en-US"/>
    </w:rPr>
  </w:style>
  <w:style w:type="paragraph" w:styleId="TOC3">
    <w:name w:val="toc 3"/>
    <w:basedOn w:val="Normal"/>
    <w:next w:val="Normal"/>
    <w:autoRedefine/>
    <w:uiPriority w:val="39"/>
    <w:unhideWhenUsed/>
    <w:qFormat/>
    <w:rsid w:val="00D477C8"/>
    <w:pPr>
      <w:spacing w:after="100"/>
      <w:ind w:left="440"/>
    </w:pPr>
    <w:rPr>
      <w:lang w:val="en-US"/>
    </w:rPr>
  </w:style>
  <w:style w:type="paragraph" w:styleId="Revision">
    <w:name w:val="Revision"/>
    <w:hidden/>
    <w:uiPriority w:val="99"/>
    <w:semiHidden/>
    <w:rsid w:val="00207437"/>
    <w:pPr>
      <w:spacing w:after="0" w:line="240" w:lineRule="auto"/>
    </w:pPr>
    <w:rPr>
      <w:rFonts w:eastAsiaTheme="minorEastAsia"/>
      <w:lang w:eastAsia="en-GB"/>
    </w:rPr>
  </w:style>
  <w:style w:type="paragraph" w:styleId="FootnoteText">
    <w:name w:val="footnote text"/>
    <w:basedOn w:val="Normal"/>
    <w:link w:val="FootnoteTextChar"/>
    <w:uiPriority w:val="99"/>
    <w:semiHidden/>
    <w:unhideWhenUsed/>
    <w:rsid w:val="00466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9FB"/>
    <w:rPr>
      <w:rFonts w:eastAsiaTheme="minorEastAsia"/>
      <w:sz w:val="20"/>
      <w:szCs w:val="20"/>
      <w:lang w:eastAsia="en-GB"/>
    </w:rPr>
  </w:style>
  <w:style w:type="character" w:styleId="FootnoteReference">
    <w:name w:val="footnote reference"/>
    <w:basedOn w:val="DefaultParagraphFont"/>
    <w:uiPriority w:val="99"/>
    <w:semiHidden/>
    <w:unhideWhenUsed/>
    <w:rsid w:val="004669FB"/>
    <w:rPr>
      <w:vertAlign w:val="superscript"/>
    </w:rPr>
  </w:style>
  <w:style w:type="character" w:styleId="LineNumber">
    <w:name w:val="line number"/>
    <w:basedOn w:val="DefaultParagraphFont"/>
    <w:uiPriority w:val="99"/>
    <w:semiHidden/>
    <w:unhideWhenUsed/>
    <w:rsid w:val="006A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800">
      <w:bodyDiv w:val="1"/>
      <w:marLeft w:val="0"/>
      <w:marRight w:val="0"/>
      <w:marTop w:val="0"/>
      <w:marBottom w:val="0"/>
      <w:divBdr>
        <w:top w:val="none" w:sz="0" w:space="0" w:color="auto"/>
        <w:left w:val="none" w:sz="0" w:space="0" w:color="auto"/>
        <w:bottom w:val="none" w:sz="0" w:space="0" w:color="auto"/>
        <w:right w:val="none" w:sz="0" w:space="0" w:color="auto"/>
      </w:divBdr>
    </w:div>
    <w:div w:id="236981761">
      <w:bodyDiv w:val="1"/>
      <w:marLeft w:val="0"/>
      <w:marRight w:val="0"/>
      <w:marTop w:val="0"/>
      <w:marBottom w:val="0"/>
      <w:divBdr>
        <w:top w:val="none" w:sz="0" w:space="0" w:color="auto"/>
        <w:left w:val="none" w:sz="0" w:space="0" w:color="auto"/>
        <w:bottom w:val="none" w:sz="0" w:space="0" w:color="auto"/>
        <w:right w:val="none" w:sz="0" w:space="0" w:color="auto"/>
      </w:divBdr>
    </w:div>
    <w:div w:id="468330631">
      <w:bodyDiv w:val="1"/>
      <w:marLeft w:val="0"/>
      <w:marRight w:val="0"/>
      <w:marTop w:val="0"/>
      <w:marBottom w:val="0"/>
      <w:divBdr>
        <w:top w:val="none" w:sz="0" w:space="0" w:color="auto"/>
        <w:left w:val="none" w:sz="0" w:space="0" w:color="auto"/>
        <w:bottom w:val="none" w:sz="0" w:space="0" w:color="auto"/>
        <w:right w:val="none" w:sz="0" w:space="0" w:color="auto"/>
      </w:divBdr>
    </w:div>
    <w:div w:id="607812669">
      <w:bodyDiv w:val="1"/>
      <w:marLeft w:val="0"/>
      <w:marRight w:val="0"/>
      <w:marTop w:val="0"/>
      <w:marBottom w:val="0"/>
      <w:divBdr>
        <w:top w:val="none" w:sz="0" w:space="0" w:color="auto"/>
        <w:left w:val="none" w:sz="0" w:space="0" w:color="auto"/>
        <w:bottom w:val="none" w:sz="0" w:space="0" w:color="auto"/>
        <w:right w:val="none" w:sz="0" w:space="0" w:color="auto"/>
      </w:divBdr>
    </w:div>
    <w:div w:id="840238167">
      <w:bodyDiv w:val="1"/>
      <w:marLeft w:val="0"/>
      <w:marRight w:val="0"/>
      <w:marTop w:val="0"/>
      <w:marBottom w:val="0"/>
      <w:divBdr>
        <w:top w:val="none" w:sz="0" w:space="0" w:color="auto"/>
        <w:left w:val="none" w:sz="0" w:space="0" w:color="auto"/>
        <w:bottom w:val="none" w:sz="0" w:space="0" w:color="auto"/>
        <w:right w:val="none" w:sz="0" w:space="0" w:color="auto"/>
      </w:divBdr>
    </w:div>
    <w:div w:id="1213033854">
      <w:bodyDiv w:val="1"/>
      <w:marLeft w:val="0"/>
      <w:marRight w:val="0"/>
      <w:marTop w:val="0"/>
      <w:marBottom w:val="0"/>
      <w:divBdr>
        <w:top w:val="none" w:sz="0" w:space="0" w:color="auto"/>
        <w:left w:val="none" w:sz="0" w:space="0" w:color="auto"/>
        <w:bottom w:val="none" w:sz="0" w:space="0" w:color="auto"/>
        <w:right w:val="none" w:sz="0" w:space="0" w:color="auto"/>
      </w:divBdr>
    </w:div>
    <w:div w:id="1376851056">
      <w:bodyDiv w:val="1"/>
      <w:marLeft w:val="0"/>
      <w:marRight w:val="0"/>
      <w:marTop w:val="0"/>
      <w:marBottom w:val="0"/>
      <w:divBdr>
        <w:top w:val="none" w:sz="0" w:space="0" w:color="auto"/>
        <w:left w:val="none" w:sz="0" w:space="0" w:color="auto"/>
        <w:bottom w:val="none" w:sz="0" w:space="0" w:color="auto"/>
        <w:right w:val="none" w:sz="0" w:space="0" w:color="auto"/>
      </w:divBdr>
    </w:div>
    <w:div w:id="14335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FED9-F696-49CC-AB75-A057907A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5924</Words>
  <Characters>33771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39616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Wilcockson, Thomas</dc:creator>
  <cp:lastModifiedBy>Thomas Wilcockson</cp:lastModifiedBy>
  <cp:revision>2</cp:revision>
  <cp:lastPrinted>2015-05-13T16:02:00Z</cp:lastPrinted>
  <dcterms:created xsi:type="dcterms:W3CDTF">2018-08-31T12:44:00Z</dcterms:created>
  <dcterms:modified xsi:type="dcterms:W3CDTF">2018-08-31T12:44:00Z</dcterms:modified>
</cp:coreProperties>
</file>