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C90B" w14:textId="77777777" w:rsidR="00D821D6" w:rsidRPr="00D821D6" w:rsidRDefault="00D821D6" w:rsidP="00D821D6">
      <w:pPr>
        <w:pStyle w:val="PlainText"/>
        <w:rPr>
          <w:b/>
          <w:bCs/>
        </w:rPr>
      </w:pPr>
      <w:r w:rsidRPr="00D821D6">
        <w:rPr>
          <w:b/>
          <w:bCs/>
        </w:rPr>
        <w:t>'Comment on: Caring for a violent relative with severe mental illness: A qualitative research'</w:t>
      </w:r>
    </w:p>
    <w:p w14:paraId="3CE28F53" w14:textId="77777777" w:rsidR="00D821D6" w:rsidRDefault="00D821D6" w:rsidP="00D821D6">
      <w:pPr>
        <w:pStyle w:val="PlainText"/>
      </w:pPr>
    </w:p>
    <w:p w14:paraId="5AA1454F" w14:textId="768B5856" w:rsidR="00D821D6" w:rsidRDefault="00D821D6" w:rsidP="00D821D6">
      <w:pPr>
        <w:pStyle w:val="PlainText"/>
      </w:pPr>
      <w:r>
        <w:t>Your name, full contact information (affiliation, city, country and email</w:t>
      </w:r>
      <w:proofErr w:type="gramStart"/>
      <w:r>
        <w:t>)</w:t>
      </w:r>
      <w:r w:rsidR="007F0547">
        <w:t>;</w:t>
      </w:r>
      <w:proofErr w:type="gramEnd"/>
    </w:p>
    <w:p w14:paraId="5AC8C38B" w14:textId="1E4EB5B9" w:rsidR="007F0547" w:rsidRDefault="007F0547" w:rsidP="00D821D6">
      <w:pPr>
        <w:pStyle w:val="PlainText"/>
      </w:pPr>
      <w:r>
        <w:t xml:space="preserve">Professor Alan Simpson, King’s College London, London, UK. </w:t>
      </w:r>
      <w:hyperlink r:id="rId4" w:history="1">
        <w:r w:rsidRPr="00A95F2B">
          <w:rPr>
            <w:rStyle w:val="Hyperlink"/>
          </w:rPr>
          <w:t>Alan.simpson@kcl.ac.uk</w:t>
        </w:r>
      </w:hyperlink>
    </w:p>
    <w:p w14:paraId="74B68038" w14:textId="77777777" w:rsidR="007F0547" w:rsidRDefault="007F0547" w:rsidP="00D821D6">
      <w:pPr>
        <w:pStyle w:val="PlainText"/>
      </w:pPr>
    </w:p>
    <w:p w14:paraId="507EE02B" w14:textId="77777777" w:rsidR="00D821D6" w:rsidRPr="005836C4" w:rsidRDefault="00D821D6" w:rsidP="00D821D6">
      <w:pPr>
        <w:pStyle w:val="PlainText"/>
        <w:rPr>
          <w:b/>
          <w:bCs/>
        </w:rPr>
      </w:pPr>
      <w:r w:rsidRPr="005836C4">
        <w:rPr>
          <w:b/>
          <w:bCs/>
        </w:rPr>
        <w:t>Commentary text</w:t>
      </w:r>
    </w:p>
    <w:p w14:paraId="2E6AA312" w14:textId="01033B7E" w:rsidR="00D821D6" w:rsidRDefault="00D821D6" w:rsidP="00D821D6">
      <w:pPr>
        <w:pStyle w:val="PlainText"/>
      </w:pPr>
    </w:p>
    <w:p w14:paraId="740E121C" w14:textId="14F56B16" w:rsidR="007F0547" w:rsidRDefault="007F0547" w:rsidP="00D821D6">
      <w:pPr>
        <w:pStyle w:val="PlainText"/>
      </w:pPr>
      <w:r>
        <w:t xml:space="preserve">Many years ago, I was commissioned by a mental health charity in the UK to undertake a research study with family carers of people with severe mental illness. I arranged interviews and focus groups with carers in different parts of the country and travelled around meeting people and hearing their stories. It was both heart-breaking and illuminating. </w:t>
      </w:r>
    </w:p>
    <w:p w14:paraId="47494643" w14:textId="61195E77" w:rsidR="007F0547" w:rsidRDefault="007F0547" w:rsidP="00D821D6">
      <w:pPr>
        <w:pStyle w:val="PlainText"/>
      </w:pPr>
    </w:p>
    <w:p w14:paraId="2549EB2D" w14:textId="32E1A6F0" w:rsidR="007F0547" w:rsidRDefault="007F0547" w:rsidP="00D821D6">
      <w:pPr>
        <w:pStyle w:val="PlainText"/>
      </w:pPr>
      <w:r>
        <w:t xml:space="preserve">Repeatedly, I heard how families had struggled to support their family member and many of the challenges they faced. People told me about the love and devotion they experienced in relation to their relative and the difficulties </w:t>
      </w:r>
      <w:r w:rsidR="005836C4">
        <w:t>experienced.</w:t>
      </w:r>
      <w:r>
        <w:t xml:space="preserve"> I heard of ingenious approaches people had devised to manage and cope with testing situations they </w:t>
      </w:r>
      <w:r w:rsidR="005836C4">
        <w:t>encountered</w:t>
      </w:r>
      <w:r>
        <w:t>, and of the times when they were left drained and defeated.</w:t>
      </w:r>
    </w:p>
    <w:p w14:paraId="63371BC6" w14:textId="543175A9" w:rsidR="007F0547" w:rsidRDefault="007F0547" w:rsidP="00D821D6">
      <w:pPr>
        <w:pStyle w:val="PlainText"/>
      </w:pPr>
    </w:p>
    <w:p w14:paraId="087BC278" w14:textId="30B6A91A" w:rsidR="007F0547" w:rsidRDefault="007F0547" w:rsidP="00D821D6">
      <w:pPr>
        <w:pStyle w:val="PlainText"/>
      </w:pPr>
      <w:r>
        <w:t xml:space="preserve">People’s stories echoed what I had read in the literature on the enormous emotional burdens </w:t>
      </w:r>
      <w:r w:rsidR="00106434">
        <w:t>carers</w:t>
      </w:r>
      <w:r>
        <w:t xml:space="preserve"> experienced, but also the less often reported almost spiritual impact of facing and dealing with the most testing of times. </w:t>
      </w:r>
      <w:r w:rsidR="00106434">
        <w:t>Over time, family carers frequently faced mental and physical exhaustion, loss of employment and finances, an end to holidays away, and tensions and disappointments with friends and family who failed to understand or appreciate what they were dealing with. Frequently, carers’ own wellbeing and physical health had deteriorated and anxieties around the future needs and safety of their relative dominated their thinking.</w:t>
      </w:r>
    </w:p>
    <w:p w14:paraId="6A820AE2" w14:textId="19E86209" w:rsidR="00106434" w:rsidRDefault="00106434" w:rsidP="00D821D6">
      <w:pPr>
        <w:pStyle w:val="PlainText"/>
      </w:pPr>
    </w:p>
    <w:p w14:paraId="0305B642" w14:textId="0730F097" w:rsidR="00106434" w:rsidRDefault="00106434" w:rsidP="00D821D6">
      <w:pPr>
        <w:pStyle w:val="PlainText"/>
      </w:pPr>
      <w:r>
        <w:t>What often made these experiences even more challenging was the frustration and disappointment of dealing with mental health services</w:t>
      </w:r>
      <w:r w:rsidR="00842710">
        <w:t>; s</w:t>
      </w:r>
      <w:r>
        <w:t xml:space="preserve">ervices that they assumed would be there to help them and their relative. Instead, more often, they found doors closed to them when they asked for advice or support. Their first-hand experiences and concerns were ignored or dismissed by healthcare </w:t>
      </w:r>
      <w:r w:rsidR="00660313">
        <w:t>staff. Accessing services was problematic and far too often impossible. On more then one occasion I came away from interviews deeply upset and disappointed in what I had heard.</w:t>
      </w:r>
    </w:p>
    <w:p w14:paraId="2007A78C" w14:textId="60B35F8D" w:rsidR="00660313" w:rsidRDefault="00660313" w:rsidP="00D821D6">
      <w:pPr>
        <w:pStyle w:val="PlainText"/>
      </w:pPr>
    </w:p>
    <w:p w14:paraId="789DF1F0" w14:textId="3AD9DE84" w:rsidR="00660313" w:rsidRDefault="00660313" w:rsidP="00D821D6">
      <w:pPr>
        <w:pStyle w:val="PlainText"/>
      </w:pPr>
      <w:r>
        <w:t xml:space="preserve">Some years later, when my own father developed dementia, I saw my mother experiencing similar exhausting demands and frustrations. Like many of the carers </w:t>
      </w:r>
      <w:r w:rsidR="002E446C">
        <w:t>I</w:t>
      </w:r>
      <w:r>
        <w:t xml:space="preserve"> had interviewed some years before, after the initial resistance to identifying with the label ‘carer’ (‘I am his wife, I love him; </w:t>
      </w:r>
      <w:r w:rsidR="00842710">
        <w:t>i</w:t>
      </w:r>
      <w:r>
        <w:t>t’s what you do’), my mother found the best support and helpful information from other carers in weekly carer support groups.</w:t>
      </w:r>
    </w:p>
    <w:p w14:paraId="62C5A425" w14:textId="77777777" w:rsidR="00660313" w:rsidRDefault="00660313" w:rsidP="00D821D6">
      <w:pPr>
        <w:pStyle w:val="PlainText"/>
      </w:pPr>
    </w:p>
    <w:p w14:paraId="5F9E3524" w14:textId="3CDF6828" w:rsidR="00660313" w:rsidRDefault="00660313" w:rsidP="00D821D6">
      <w:pPr>
        <w:pStyle w:val="PlainText"/>
      </w:pPr>
      <w:r>
        <w:t xml:space="preserve">The stories I heard stimulated me to ensure </w:t>
      </w:r>
      <w:r w:rsidR="002E446C">
        <w:t xml:space="preserve">that </w:t>
      </w:r>
      <w:r>
        <w:t xml:space="preserve">understanding the experiences and frustrations of carers, and how best to support </w:t>
      </w:r>
      <w:r w:rsidR="00582E87">
        <w:t>families</w:t>
      </w:r>
      <w:r>
        <w:t>, was included in the education of mental hea</w:t>
      </w:r>
      <w:r w:rsidR="002E446C">
        <w:t>l</w:t>
      </w:r>
      <w:r>
        <w:t>th nursing students.</w:t>
      </w:r>
      <w:r w:rsidR="002E446C">
        <w:t xml:space="preserve"> I worked alongside carers to develop interactive workshops, where we drew on their experiences and those of people I had interviewed</w:t>
      </w:r>
      <w:r w:rsidR="00582E87">
        <w:t>. We</w:t>
      </w:r>
      <w:r w:rsidR="002E446C">
        <w:t xml:space="preserve"> also highlighted the </w:t>
      </w:r>
      <w:r w:rsidR="00842710">
        <w:t xml:space="preserve">excellent </w:t>
      </w:r>
      <w:r w:rsidR="002E446C">
        <w:t>Triangle of Care</w:t>
      </w:r>
      <w:r w:rsidR="00E259FE">
        <w:t>,</w:t>
      </w:r>
      <w:r w:rsidR="002E446C">
        <w:t xml:space="preserve"> developed to promote the involvement of carers in mental health service design and delivery</w:t>
      </w:r>
      <w:r w:rsidR="00E259FE">
        <w:t xml:space="preserve"> </w:t>
      </w:r>
      <w:r w:rsidR="00E259FE">
        <w:t>(Worthington, Rooney &amp; Hannan, 2013)</w:t>
      </w:r>
      <w:r w:rsidR="002E446C">
        <w:t>.</w:t>
      </w:r>
      <w:r w:rsidR="00E259FE">
        <w:t xml:space="preserve"> </w:t>
      </w:r>
    </w:p>
    <w:p w14:paraId="77AD8FC9" w14:textId="5872124C" w:rsidR="002E446C" w:rsidRDefault="002E446C" w:rsidP="00D821D6">
      <w:pPr>
        <w:pStyle w:val="PlainText"/>
      </w:pPr>
    </w:p>
    <w:p w14:paraId="2B34C640" w14:textId="50A1627F" w:rsidR="002E446C" w:rsidRDefault="002E446C" w:rsidP="00D821D6">
      <w:pPr>
        <w:pStyle w:val="PlainText"/>
      </w:pPr>
      <w:r>
        <w:t xml:space="preserve">There is a paucity of research on the experiences of carers and obtaining funds to undertake large scale studies is difficult. </w:t>
      </w:r>
      <w:r w:rsidR="00E259FE">
        <w:t xml:space="preserve">Our own studies of care planning found carers still often on the side-lines when care plans are developed (Simpson et al 2016) and rarely included in risk assessment and management (Coffey et al 2017). </w:t>
      </w:r>
      <w:r>
        <w:t xml:space="preserve">This paper on the experiences of carers caring for mentally ill </w:t>
      </w:r>
      <w:r>
        <w:lastRenderedPageBreak/>
        <w:t>family member</w:t>
      </w:r>
      <w:r w:rsidR="00582E87">
        <w:t>s who are sometimes violent</w:t>
      </w:r>
      <w:r>
        <w:t xml:space="preserve"> echoes many previously reported concerns whilst identifying new areas for consideration and attention. It is well worth a read.</w:t>
      </w:r>
    </w:p>
    <w:p w14:paraId="6B8A8057" w14:textId="503F9CB8" w:rsidR="00106434" w:rsidRDefault="00106434" w:rsidP="00D821D6">
      <w:pPr>
        <w:pStyle w:val="PlainText"/>
      </w:pPr>
    </w:p>
    <w:p w14:paraId="336C116A" w14:textId="77777777" w:rsidR="002E446C" w:rsidRDefault="002E446C" w:rsidP="00D821D6">
      <w:pPr>
        <w:pStyle w:val="PlainText"/>
      </w:pPr>
    </w:p>
    <w:p w14:paraId="4BFEAE06" w14:textId="21C1F918" w:rsidR="00D821D6" w:rsidRDefault="00D821D6" w:rsidP="00D821D6">
      <w:pPr>
        <w:pStyle w:val="PlainText"/>
      </w:pPr>
      <w:r>
        <w:t>References</w:t>
      </w:r>
    </w:p>
    <w:p w14:paraId="297DD26E" w14:textId="5AFE8F17" w:rsidR="00E46BF0" w:rsidRDefault="00E46BF0" w:rsidP="00D821D6">
      <w:pPr>
        <w:pStyle w:val="PlainText"/>
      </w:pPr>
    </w:p>
    <w:p w14:paraId="5247B7ED" w14:textId="5265E6EA" w:rsidR="00E259FE" w:rsidRDefault="00E259FE" w:rsidP="00E46BF0">
      <w:pPr>
        <w:pStyle w:val="PlainText"/>
      </w:pPr>
      <w:r w:rsidRPr="00E259FE">
        <w:t>Coffey, M., Cohen, R., Faulkner, A., Hannigan, B., Simpson, A. and Barlow, S. (2017). Ordinary risks and accepted fictions: how contrasting and competing priorities work in risk assessment and mental health care planning. Health Expectations, 20(3), pp. 471–483. doi:10.1111/hex.12474.</w:t>
      </w:r>
    </w:p>
    <w:p w14:paraId="2A588FA0" w14:textId="228AC731" w:rsidR="00E259FE" w:rsidRDefault="00E259FE" w:rsidP="00E46BF0">
      <w:pPr>
        <w:pStyle w:val="PlainText"/>
      </w:pPr>
    </w:p>
    <w:p w14:paraId="41086304" w14:textId="61464C97" w:rsidR="00E259FE" w:rsidRDefault="00E259FE" w:rsidP="00E46BF0">
      <w:pPr>
        <w:pStyle w:val="PlainText"/>
      </w:pPr>
      <w:r w:rsidRPr="00E259FE">
        <w:t>Simpson, A., Hannigan, B., Coffey, M., Barlow, S., Cohen, R., Jones, A.</w:t>
      </w:r>
      <w:r w:rsidR="00AC1828">
        <w:t xml:space="preserve">, </w:t>
      </w:r>
      <w:proofErr w:type="spellStart"/>
      <w:r w:rsidR="00AC1828">
        <w:t>Vesteckova</w:t>
      </w:r>
      <w:proofErr w:type="spellEnd"/>
      <w:r w:rsidR="00AC1828">
        <w:t xml:space="preserve">, J, Faulkner, A. &amp; </w:t>
      </w:r>
      <w:r w:rsidRPr="00E259FE">
        <w:t>Cartwright, M. (2016). Recovery-focused care planning and coordination in England and Wales: A cross-national mixed methods comparative case study. BMC Psychiatry, 16(1). doi:10.1186/s12888-016-0858-x.</w:t>
      </w:r>
    </w:p>
    <w:p w14:paraId="019D8E39" w14:textId="77777777" w:rsidR="00E259FE" w:rsidRDefault="00E259FE" w:rsidP="00E46BF0">
      <w:pPr>
        <w:pStyle w:val="PlainText"/>
      </w:pPr>
    </w:p>
    <w:p w14:paraId="72C449FB" w14:textId="0D7A50BA" w:rsidR="00E46BF0" w:rsidRDefault="00E46BF0" w:rsidP="00E46BF0">
      <w:pPr>
        <w:pStyle w:val="PlainText"/>
      </w:pPr>
      <w:r>
        <w:t>Worthington, A.</w:t>
      </w:r>
      <w:r w:rsidR="00906CC9">
        <w:t>,</w:t>
      </w:r>
      <w:r>
        <w:t xml:space="preserve"> Rooney, P.</w:t>
      </w:r>
      <w:r w:rsidR="00906CC9">
        <w:t xml:space="preserve"> &amp; Hannan, R.</w:t>
      </w:r>
      <w:r>
        <w:t xml:space="preserve"> (</w:t>
      </w:r>
      <w:r w:rsidR="00E259FE">
        <w:t>2013</w:t>
      </w:r>
      <w:r>
        <w:t xml:space="preserve">) </w:t>
      </w:r>
      <w:r>
        <w:t>T</w:t>
      </w:r>
      <w:r>
        <w:t>he Triangle of Care</w:t>
      </w:r>
      <w:r w:rsidR="00D6243B">
        <w:t xml:space="preserve"> -</w:t>
      </w:r>
      <w:r>
        <w:t xml:space="preserve"> </w:t>
      </w:r>
      <w:r w:rsidR="00D6243B">
        <w:t>Carers Included</w:t>
      </w:r>
      <w:r>
        <w:t xml:space="preserve">: </w:t>
      </w:r>
      <w:r w:rsidR="00906CC9" w:rsidRPr="00906CC9">
        <w:t>A Guide to Best Practice in Mental Health Care in England (Second Edi</w:t>
      </w:r>
      <w:r w:rsidR="00906CC9">
        <w:t>tion)</w:t>
      </w:r>
      <w:r w:rsidR="00D6243B">
        <w:t xml:space="preserve">. </w:t>
      </w:r>
      <w:r w:rsidR="00DC4424">
        <w:t xml:space="preserve">London, </w:t>
      </w:r>
      <w:r w:rsidR="00906CC9">
        <w:t>The</w:t>
      </w:r>
      <w:r w:rsidR="00DC4424">
        <w:t xml:space="preserve"> Carers</w:t>
      </w:r>
      <w:r w:rsidR="00906CC9">
        <w:t xml:space="preserve"> Trust</w:t>
      </w:r>
      <w:r w:rsidR="00DC4424">
        <w:t xml:space="preserve">. </w:t>
      </w:r>
    </w:p>
    <w:p w14:paraId="64FE601F" w14:textId="524643F3" w:rsidR="00DC4424" w:rsidRDefault="002348DA" w:rsidP="00E46BF0">
      <w:pPr>
        <w:pStyle w:val="PlainText"/>
        <w:rPr>
          <w:rFonts w:asciiTheme="minorHAnsi" w:hAnsiTheme="minorHAnsi"/>
          <w:szCs w:val="22"/>
        </w:rPr>
      </w:pPr>
      <w:hyperlink r:id="rId5" w:history="1">
        <w:r w:rsidRPr="002348DA">
          <w:rPr>
            <w:rFonts w:asciiTheme="minorHAnsi" w:hAnsiTheme="minorHAnsi"/>
            <w:color w:val="0000FF"/>
            <w:szCs w:val="22"/>
            <w:u w:val="single"/>
          </w:rPr>
          <w:t>https://carers.org/downloads/resources-pdfs/triangle-of-care-england/the-triangle-of-care-carers-included-second-edition.pdf</w:t>
        </w:r>
      </w:hyperlink>
      <w:r>
        <w:rPr>
          <w:rFonts w:asciiTheme="minorHAnsi" w:hAnsiTheme="minorHAnsi"/>
          <w:szCs w:val="22"/>
        </w:rPr>
        <w:t xml:space="preserve"> Accessed 25.05.2020.</w:t>
      </w:r>
    </w:p>
    <w:p w14:paraId="6CA9A408" w14:textId="77777777" w:rsidR="002348DA" w:rsidRDefault="002348DA" w:rsidP="00E46BF0">
      <w:pPr>
        <w:pStyle w:val="PlainText"/>
      </w:pPr>
    </w:p>
    <w:p w14:paraId="7D15AE31" w14:textId="041DC788" w:rsidR="00D821D6" w:rsidRDefault="00580DE5" w:rsidP="00D821D6">
      <w:pPr>
        <w:pStyle w:val="PlainText"/>
      </w:pPr>
      <w:r>
        <w:t>B</w:t>
      </w:r>
      <w:r w:rsidR="00D821D6">
        <w:t>iography</w:t>
      </w:r>
    </w:p>
    <w:p w14:paraId="057C53E6" w14:textId="0DAB4778" w:rsidR="00580DE5" w:rsidRDefault="00580DE5" w:rsidP="00D821D6">
      <w:pPr>
        <w:pStyle w:val="PlainText"/>
      </w:pPr>
    </w:p>
    <w:p w14:paraId="7EBB0AE4" w14:textId="578E1750" w:rsidR="00100DAD" w:rsidRDefault="00580DE5" w:rsidP="00100DAD">
      <w:pPr>
        <w:pStyle w:val="PlainText"/>
      </w:pPr>
      <w:r>
        <w:t xml:space="preserve">Alan Simpson is Professor of Mental Health Nursing at </w:t>
      </w:r>
      <w:r w:rsidR="00100DAD">
        <w:t>Florence Nightingale Faculty of Nursing, Midwifery &amp; Palliative Care</w:t>
      </w:r>
      <w:r w:rsidR="00100DAD">
        <w:t xml:space="preserve"> and </w:t>
      </w:r>
      <w:r w:rsidR="00100DAD">
        <w:t>Health Service and Population Research</w:t>
      </w:r>
      <w:r w:rsidR="00100DAD">
        <w:t xml:space="preserve">, </w:t>
      </w:r>
      <w:r>
        <w:t xml:space="preserve">King’s College London. He </w:t>
      </w:r>
      <w:r w:rsidR="00100DAD">
        <w:t xml:space="preserve">is </w:t>
      </w:r>
      <w:r>
        <w:t>also Co-Director of the Mental Health Policy Research Unit.</w:t>
      </w:r>
      <w:r w:rsidR="00100DAD" w:rsidRPr="00100DAD">
        <w:t xml:space="preserve"> </w:t>
      </w:r>
    </w:p>
    <w:p w14:paraId="689DCF93" w14:textId="77777777" w:rsidR="00100DAD" w:rsidRDefault="00100DAD" w:rsidP="00100DAD">
      <w:pPr>
        <w:pStyle w:val="PlainText"/>
      </w:pPr>
    </w:p>
    <w:p w14:paraId="43C88AB5" w14:textId="77777777" w:rsidR="00D821D6" w:rsidRDefault="00D821D6" w:rsidP="00D821D6">
      <w:pPr>
        <w:pStyle w:val="PlainText"/>
      </w:pPr>
    </w:p>
    <w:p w14:paraId="158072F2" w14:textId="77777777" w:rsidR="00100DAD" w:rsidRDefault="00100DAD" w:rsidP="00D821D6">
      <w:pPr>
        <w:pStyle w:val="PlainText"/>
      </w:pPr>
    </w:p>
    <w:p w14:paraId="7F7E13CC" w14:textId="539851A1" w:rsidR="00D821D6" w:rsidRDefault="00D821D6" w:rsidP="00D821D6">
      <w:pPr>
        <w:pStyle w:val="PlainText"/>
      </w:pPr>
      <w:r>
        <w:t xml:space="preserve">When you are ready, please submit your 500-word commentary by email to the editorial assistant at </w:t>
      </w:r>
      <w:hyperlink r:id="rId6" w:history="1">
        <w:r>
          <w:rPr>
            <w:rStyle w:val="Hyperlink"/>
          </w:rPr>
          <w:t>jrn@sagepub.co.uk</w:t>
        </w:r>
      </w:hyperlink>
    </w:p>
    <w:p w14:paraId="22CA7558" w14:textId="77777777" w:rsidR="00D821D6" w:rsidRDefault="00D821D6" w:rsidP="00D821D6">
      <w:pPr>
        <w:pStyle w:val="PlainText"/>
      </w:pPr>
    </w:p>
    <w:p w14:paraId="4C046ABD" w14:textId="77777777" w:rsidR="00D821D6" w:rsidRDefault="00D821D6" w:rsidP="00D821D6">
      <w:pPr>
        <w:pStyle w:val="PlainText"/>
      </w:pPr>
      <w:r>
        <w:t>Can I also please remind you to return the attached contributor form completed at the same time as we cannot publish your commentary without it.</w:t>
      </w:r>
    </w:p>
    <w:p w14:paraId="607FB039" w14:textId="77777777" w:rsidR="00D821D6" w:rsidRDefault="00D821D6" w:rsidP="00D821D6">
      <w:pPr>
        <w:pStyle w:val="PlainText"/>
      </w:pPr>
    </w:p>
    <w:p w14:paraId="1D985333" w14:textId="77777777" w:rsidR="00D821D6" w:rsidRDefault="00D821D6" w:rsidP="00D821D6">
      <w:pPr>
        <w:pStyle w:val="PlainText"/>
      </w:pPr>
      <w:r>
        <w:t>It would be great if you could get this back to me in the next two weeks.</w:t>
      </w:r>
    </w:p>
    <w:p w14:paraId="77BC92DB" w14:textId="77777777" w:rsidR="00D821D6" w:rsidRDefault="00D821D6" w:rsidP="00D821D6">
      <w:pPr>
        <w:pStyle w:val="PlainText"/>
      </w:pPr>
    </w:p>
    <w:p w14:paraId="45141244" w14:textId="77777777" w:rsidR="00987605" w:rsidRDefault="00987605"/>
    <w:sectPr w:rsidR="00987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D6"/>
    <w:rsid w:val="00100DAD"/>
    <w:rsid w:val="00106434"/>
    <w:rsid w:val="002348DA"/>
    <w:rsid w:val="002E446C"/>
    <w:rsid w:val="00490FC5"/>
    <w:rsid w:val="00580DE5"/>
    <w:rsid w:val="00582E87"/>
    <w:rsid w:val="005836C4"/>
    <w:rsid w:val="00660313"/>
    <w:rsid w:val="007F0547"/>
    <w:rsid w:val="00842710"/>
    <w:rsid w:val="00906CC9"/>
    <w:rsid w:val="00987605"/>
    <w:rsid w:val="00AC1828"/>
    <w:rsid w:val="00D6243B"/>
    <w:rsid w:val="00D821D6"/>
    <w:rsid w:val="00DC4424"/>
    <w:rsid w:val="00E259FE"/>
    <w:rsid w:val="00E4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7AC7"/>
  <w15:chartTrackingRefBased/>
  <w15:docId w15:val="{A91255C4-5BEA-4A86-9E9C-CCC58440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1D6"/>
    <w:rPr>
      <w:color w:val="0563C1" w:themeColor="hyperlink"/>
      <w:u w:val="single"/>
    </w:rPr>
  </w:style>
  <w:style w:type="paragraph" w:styleId="PlainText">
    <w:name w:val="Plain Text"/>
    <w:basedOn w:val="Normal"/>
    <w:link w:val="PlainTextChar"/>
    <w:uiPriority w:val="99"/>
    <w:unhideWhenUsed/>
    <w:rsid w:val="00D821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821D6"/>
    <w:rPr>
      <w:rFonts w:ascii="Calibri" w:hAnsi="Calibri"/>
      <w:szCs w:val="21"/>
    </w:rPr>
  </w:style>
  <w:style w:type="character" w:styleId="UnresolvedMention">
    <w:name w:val="Unresolved Mention"/>
    <w:basedOn w:val="DefaultParagraphFont"/>
    <w:uiPriority w:val="99"/>
    <w:semiHidden/>
    <w:unhideWhenUsed/>
    <w:rsid w:val="007F0547"/>
    <w:rPr>
      <w:color w:val="605E5C"/>
      <w:shd w:val="clear" w:color="auto" w:fill="E1DFDD"/>
    </w:rPr>
  </w:style>
  <w:style w:type="character" w:styleId="FollowedHyperlink">
    <w:name w:val="FollowedHyperlink"/>
    <w:basedOn w:val="DefaultParagraphFont"/>
    <w:uiPriority w:val="99"/>
    <w:semiHidden/>
    <w:unhideWhenUsed/>
    <w:rsid w:val="00906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9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rn@sagepub.co.uk" TargetMode="External"/><Relationship Id="rId5" Type="http://schemas.openxmlformats.org/officeDocument/2006/relationships/hyperlink" Target="https://carers.org/downloads/resources-pdfs/triangle-of-care-england/the-triangle-of-care-carers-included-second-edition.pdf" TargetMode="External"/><Relationship Id="rId4" Type="http://schemas.openxmlformats.org/officeDocument/2006/relationships/hyperlink" Target="mailto:Alan.simpson@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Alan</dc:creator>
  <cp:keywords/>
  <dc:description/>
  <cp:lastModifiedBy>Simpson, Alan</cp:lastModifiedBy>
  <cp:revision>12</cp:revision>
  <dcterms:created xsi:type="dcterms:W3CDTF">2020-05-24T18:51:00Z</dcterms:created>
  <dcterms:modified xsi:type="dcterms:W3CDTF">2020-05-25T14:44:00Z</dcterms:modified>
</cp:coreProperties>
</file>