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2EE01" w14:textId="052C589E" w:rsidR="00310994" w:rsidRPr="004C6197" w:rsidRDefault="006A62F3" w:rsidP="009441F4">
      <w:pPr>
        <w:jc w:val="center"/>
        <w:rPr>
          <w:szCs w:val="20"/>
          <w:lang w:val="en-US" w:eastAsia="pt-BR"/>
        </w:rPr>
      </w:pPr>
      <w:bookmarkStart w:id="0" w:name="_Hlk82939657"/>
      <w:bookmarkStart w:id="1" w:name="_Hlk76290217"/>
      <w:r w:rsidRPr="004C6197">
        <w:rPr>
          <w:b/>
          <w:bCs/>
          <w:sz w:val="28"/>
          <w:szCs w:val="28"/>
          <w:lang w:val="en-US" w:eastAsia="pt-BR"/>
        </w:rPr>
        <w:t>B</w:t>
      </w:r>
      <w:r w:rsidR="00F21070" w:rsidRPr="004C6197">
        <w:rPr>
          <w:b/>
          <w:bCs/>
          <w:sz w:val="28"/>
          <w:szCs w:val="28"/>
          <w:lang w:val="en-US" w:eastAsia="pt-BR"/>
        </w:rPr>
        <w:t xml:space="preserve">uckling and </w:t>
      </w:r>
      <w:r w:rsidR="00044722" w:rsidRPr="004C6197">
        <w:rPr>
          <w:b/>
          <w:bCs/>
          <w:sz w:val="28"/>
          <w:szCs w:val="28"/>
          <w:lang w:val="en-US" w:eastAsia="pt-BR"/>
        </w:rPr>
        <w:t xml:space="preserve">Free Vibration </w:t>
      </w:r>
      <w:r w:rsidR="001F7D6E" w:rsidRPr="004C6197">
        <w:rPr>
          <w:b/>
          <w:bCs/>
          <w:sz w:val="28"/>
          <w:szCs w:val="28"/>
          <w:lang w:val="en-US" w:eastAsia="pt-BR"/>
        </w:rPr>
        <w:t xml:space="preserve">Analysis </w:t>
      </w:r>
      <w:r w:rsidR="00044722" w:rsidRPr="004C6197">
        <w:rPr>
          <w:b/>
          <w:bCs/>
          <w:sz w:val="28"/>
          <w:szCs w:val="28"/>
          <w:lang w:val="en-US" w:eastAsia="pt-BR"/>
        </w:rPr>
        <w:t xml:space="preserve">of Non-prismatic Columns </w:t>
      </w:r>
      <w:r w:rsidR="00A943F5" w:rsidRPr="004C6197">
        <w:rPr>
          <w:b/>
          <w:bCs/>
          <w:sz w:val="28"/>
          <w:szCs w:val="28"/>
          <w:lang w:val="en-US" w:eastAsia="pt-BR"/>
        </w:rPr>
        <w:t>u</w:t>
      </w:r>
      <w:r w:rsidR="004A099C" w:rsidRPr="004C6197">
        <w:rPr>
          <w:b/>
          <w:bCs/>
          <w:sz w:val="28"/>
          <w:szCs w:val="28"/>
          <w:lang w:val="en-US" w:eastAsia="pt-BR"/>
        </w:rPr>
        <w:t xml:space="preserve">sing </w:t>
      </w:r>
      <w:r w:rsidR="009441F4" w:rsidRPr="004C6197">
        <w:rPr>
          <w:b/>
          <w:bCs/>
          <w:sz w:val="28"/>
          <w:szCs w:val="28"/>
          <w:lang w:val="en-US" w:eastAsia="pt-BR"/>
        </w:rPr>
        <w:t>Optimized Shape Functions</w:t>
      </w:r>
      <w:r w:rsidR="00E46DD1" w:rsidRPr="004C6197">
        <w:rPr>
          <w:b/>
          <w:bCs/>
          <w:sz w:val="28"/>
          <w:szCs w:val="28"/>
          <w:lang w:val="en-US" w:eastAsia="pt-BR"/>
        </w:rPr>
        <w:t xml:space="preserve"> </w:t>
      </w:r>
      <w:r w:rsidR="006D707F" w:rsidRPr="004C6197">
        <w:rPr>
          <w:b/>
          <w:bCs/>
          <w:sz w:val="28"/>
          <w:szCs w:val="28"/>
          <w:lang w:val="en-US" w:eastAsia="pt-BR"/>
        </w:rPr>
        <w:t>and</w:t>
      </w:r>
      <w:r w:rsidR="00E46DD1" w:rsidRPr="004C6197">
        <w:rPr>
          <w:b/>
          <w:bCs/>
          <w:sz w:val="28"/>
          <w:szCs w:val="28"/>
          <w:lang w:val="en-US" w:eastAsia="pt-BR"/>
        </w:rPr>
        <w:t xml:space="preserve"> </w:t>
      </w:r>
      <w:r w:rsidR="004A099C" w:rsidRPr="004C6197">
        <w:rPr>
          <w:b/>
          <w:bCs/>
          <w:sz w:val="28"/>
          <w:szCs w:val="28"/>
          <w:lang w:val="en-US" w:eastAsia="pt-BR"/>
        </w:rPr>
        <w:t>Rayleigh Method</w:t>
      </w:r>
      <w:bookmarkEnd w:id="0"/>
    </w:p>
    <w:p w14:paraId="78914CD7" w14:textId="77777777" w:rsidR="00310994" w:rsidRPr="004C6197" w:rsidRDefault="00310994" w:rsidP="00DF42A0">
      <w:pPr>
        <w:rPr>
          <w:lang w:val="en-US" w:eastAsia="pt-BR"/>
        </w:rPr>
      </w:pPr>
    </w:p>
    <w:p w14:paraId="793DC1F2" w14:textId="764E05D2" w:rsidR="00310994" w:rsidRPr="004C6197" w:rsidRDefault="00310994" w:rsidP="00310994">
      <w:pPr>
        <w:jc w:val="center"/>
        <w:rPr>
          <w:vertAlign w:val="superscript"/>
          <w:lang w:val="pt-BR" w:eastAsia="pt-BR"/>
        </w:rPr>
      </w:pPr>
      <w:bookmarkStart w:id="2" w:name="_Hlk65763663"/>
      <w:r w:rsidRPr="004C6197">
        <w:rPr>
          <w:szCs w:val="20"/>
          <w:lang w:val="pt-BR" w:eastAsia="pt-BR"/>
        </w:rPr>
        <w:t>Alexandre de M</w:t>
      </w:r>
      <w:r w:rsidR="00532E1E" w:rsidRPr="004C6197">
        <w:rPr>
          <w:szCs w:val="20"/>
          <w:lang w:val="pt-BR" w:eastAsia="pt-BR"/>
        </w:rPr>
        <w:t>.</w:t>
      </w:r>
      <w:r w:rsidRPr="004C6197">
        <w:rPr>
          <w:szCs w:val="20"/>
          <w:lang w:val="pt-BR" w:eastAsia="pt-BR"/>
        </w:rPr>
        <w:t xml:space="preserve"> Wahrhaftig</w:t>
      </w:r>
      <w:r w:rsidRPr="004C6197">
        <w:rPr>
          <w:szCs w:val="20"/>
          <w:vertAlign w:val="superscript"/>
          <w:lang w:val="pt-BR" w:eastAsia="pt-BR"/>
        </w:rPr>
        <w:t>1*</w:t>
      </w:r>
      <w:r w:rsidRPr="004C6197">
        <w:rPr>
          <w:szCs w:val="20"/>
          <w:lang w:val="pt-BR" w:eastAsia="pt-BR"/>
        </w:rPr>
        <w:t>, Kaique M. M. Magalhães</w:t>
      </w:r>
      <w:r w:rsidRPr="004C6197">
        <w:rPr>
          <w:szCs w:val="20"/>
          <w:vertAlign w:val="superscript"/>
          <w:lang w:val="pt-BR" w:eastAsia="pt-BR"/>
        </w:rPr>
        <w:t>2</w:t>
      </w:r>
      <w:r w:rsidRPr="004C6197">
        <w:rPr>
          <w:szCs w:val="20"/>
          <w:lang w:val="pt-BR" w:eastAsia="pt-BR"/>
        </w:rPr>
        <w:t xml:space="preserve">, </w:t>
      </w:r>
      <w:r w:rsidRPr="004C6197">
        <w:rPr>
          <w:lang w:val="pt-BR" w:eastAsia="pt-BR"/>
        </w:rPr>
        <w:t>Marcelo A. Silva</w:t>
      </w:r>
      <w:r w:rsidRPr="004C6197">
        <w:rPr>
          <w:vertAlign w:val="superscript"/>
          <w:lang w:val="pt-BR" w:eastAsia="pt-BR"/>
        </w:rPr>
        <w:t>3</w:t>
      </w:r>
      <w:r w:rsidRPr="004C6197">
        <w:rPr>
          <w:lang w:val="pt-BR" w:eastAsia="pt-BR"/>
        </w:rPr>
        <w:t>, Reyolando M</w:t>
      </w:r>
      <w:r w:rsidR="00532E1E" w:rsidRPr="004C6197">
        <w:rPr>
          <w:lang w:val="pt-BR" w:eastAsia="pt-BR"/>
        </w:rPr>
        <w:t>.</w:t>
      </w:r>
      <w:r w:rsidRPr="004C6197">
        <w:rPr>
          <w:lang w:val="pt-BR" w:eastAsia="pt-BR"/>
        </w:rPr>
        <w:t xml:space="preserve"> L</w:t>
      </w:r>
      <w:r w:rsidR="00532E1E" w:rsidRPr="004C6197">
        <w:rPr>
          <w:lang w:val="pt-BR" w:eastAsia="pt-BR"/>
        </w:rPr>
        <w:t>.</w:t>
      </w:r>
      <w:r w:rsidRPr="004C6197">
        <w:rPr>
          <w:lang w:val="pt-BR" w:eastAsia="pt-BR"/>
        </w:rPr>
        <w:t xml:space="preserve"> R</w:t>
      </w:r>
      <w:r w:rsidR="00532E1E" w:rsidRPr="004C6197">
        <w:rPr>
          <w:lang w:val="pt-BR" w:eastAsia="pt-BR"/>
        </w:rPr>
        <w:t>.</w:t>
      </w:r>
      <w:r w:rsidRPr="004C6197">
        <w:rPr>
          <w:lang w:val="pt-BR" w:eastAsia="pt-BR"/>
        </w:rPr>
        <w:t xml:space="preserve"> da Fonseca Brasil</w:t>
      </w:r>
      <w:r w:rsidRPr="004C6197">
        <w:rPr>
          <w:vertAlign w:val="superscript"/>
          <w:lang w:val="pt-BR" w:eastAsia="pt-BR"/>
        </w:rPr>
        <w:t>4</w:t>
      </w:r>
      <w:r w:rsidR="00F52ED1" w:rsidRPr="004C6197">
        <w:rPr>
          <w:lang w:val="pt-BR" w:eastAsia="pt-BR"/>
        </w:rPr>
        <w:t>, J. Ranjan Banerjee</w:t>
      </w:r>
      <w:r w:rsidR="00F52ED1" w:rsidRPr="004C6197">
        <w:rPr>
          <w:vertAlign w:val="superscript"/>
          <w:lang w:val="pt-BR" w:eastAsia="pt-BR"/>
        </w:rPr>
        <w:t>5</w:t>
      </w:r>
    </w:p>
    <w:p w14:paraId="51466C34" w14:textId="77777777" w:rsidR="00310994" w:rsidRPr="004C6197" w:rsidRDefault="00310994" w:rsidP="00DF42A0">
      <w:pPr>
        <w:rPr>
          <w:lang w:val="pt-BR" w:eastAsia="pt-BR"/>
        </w:rPr>
      </w:pPr>
    </w:p>
    <w:p w14:paraId="15B1FA82" w14:textId="77777777" w:rsidR="00310994" w:rsidRPr="004C6197" w:rsidRDefault="00310994" w:rsidP="00DF42A0">
      <w:pPr>
        <w:rPr>
          <w:lang w:val="pt-BR" w:eastAsia="pt-BR"/>
        </w:rPr>
      </w:pPr>
    </w:p>
    <w:bookmarkEnd w:id="2"/>
    <w:p w14:paraId="26E57D02" w14:textId="4B5907D0" w:rsidR="00310994" w:rsidRPr="004C6197" w:rsidRDefault="00310994" w:rsidP="00D37FD6">
      <w:pPr>
        <w:jc w:val="center"/>
        <w:rPr>
          <w:lang w:val="en-US" w:eastAsia="pt-BR"/>
        </w:rPr>
      </w:pPr>
      <w:r w:rsidRPr="004C6197">
        <w:rPr>
          <w:vertAlign w:val="superscript"/>
          <w:lang w:val="en-US" w:eastAsia="pt-BR"/>
        </w:rPr>
        <w:t>1</w:t>
      </w:r>
      <w:r w:rsidRPr="004C6197">
        <w:rPr>
          <w:lang w:val="en-US" w:eastAsia="pt-BR"/>
        </w:rPr>
        <w:t>Federal University of Bahia (UFBA), Polytechnic School, Department of Construction and Structures,</w:t>
      </w:r>
      <w:r w:rsidR="00EC77FD" w:rsidRPr="004C6197">
        <w:rPr>
          <w:lang w:val="en-US" w:eastAsia="pt-BR"/>
        </w:rPr>
        <w:t xml:space="preserve"> Rua </w:t>
      </w:r>
      <w:r w:rsidRPr="004C6197">
        <w:rPr>
          <w:lang w:val="en-US" w:eastAsia="pt-BR"/>
        </w:rPr>
        <w:t xml:space="preserve">Aristides Novís, 02, </w:t>
      </w:r>
      <w:r w:rsidR="00EC77FD" w:rsidRPr="004C6197">
        <w:rPr>
          <w:lang w:val="en-US" w:eastAsia="pt-BR"/>
        </w:rPr>
        <w:t xml:space="preserve">5º andar, </w:t>
      </w:r>
      <w:r w:rsidRPr="004C6197">
        <w:rPr>
          <w:lang w:val="en-US" w:eastAsia="pt-BR"/>
        </w:rPr>
        <w:t>Federa</w:t>
      </w:r>
      <w:r w:rsidR="00EC77FD" w:rsidRPr="004C6197">
        <w:rPr>
          <w:lang w:val="en-US" w:eastAsia="pt-BR"/>
        </w:rPr>
        <w:t>ção</w:t>
      </w:r>
      <w:r w:rsidRPr="004C6197">
        <w:rPr>
          <w:lang w:val="en-US" w:eastAsia="pt-BR"/>
        </w:rPr>
        <w:t>, Salvador – BA, Brazil, ZIP Code: 40210-630.</w:t>
      </w:r>
    </w:p>
    <w:p w14:paraId="4CF96B4D" w14:textId="10299781" w:rsidR="00310994" w:rsidRPr="004C6197" w:rsidRDefault="00310994" w:rsidP="00EC77FD">
      <w:pPr>
        <w:jc w:val="center"/>
        <w:rPr>
          <w:lang w:val="pt-BR" w:eastAsia="pt-BR"/>
        </w:rPr>
      </w:pPr>
      <w:r w:rsidRPr="004C6197">
        <w:rPr>
          <w:vertAlign w:val="superscript"/>
          <w:lang w:val="en-US" w:eastAsia="pt-BR"/>
        </w:rPr>
        <w:t>2</w:t>
      </w:r>
      <w:r w:rsidRPr="004C6197">
        <w:rPr>
          <w:lang w:val="en-US" w:eastAsia="pt-BR"/>
        </w:rPr>
        <w:t xml:space="preserve">University of São Paulo (USP), Polytechnic School, Department of Structures and Foundation, </w:t>
      </w:r>
      <w:r w:rsidR="00EC77FD" w:rsidRPr="004C6197">
        <w:rPr>
          <w:lang w:val="en-US" w:eastAsia="pt-BR"/>
        </w:rPr>
        <w:t xml:space="preserve">Av. </w:t>
      </w:r>
      <w:r w:rsidR="00EC77FD" w:rsidRPr="004C6197">
        <w:rPr>
          <w:lang w:val="pt-BR" w:eastAsia="pt-BR"/>
        </w:rPr>
        <w:t xml:space="preserve">Prof. Almeida Prado, trav.2, 83, Edf. Paula Souza, Cidade Universitária, </w:t>
      </w:r>
      <w:r w:rsidRPr="004C6197">
        <w:rPr>
          <w:lang w:val="pt-BR" w:eastAsia="pt-BR"/>
        </w:rPr>
        <w:t>São Paulo – SP, Brazil, ZIP Code: 05508-010</w:t>
      </w:r>
    </w:p>
    <w:p w14:paraId="3371AF4B" w14:textId="4EFD8FBF" w:rsidR="00310994" w:rsidRPr="004C6197" w:rsidRDefault="00310994" w:rsidP="00310994">
      <w:pPr>
        <w:jc w:val="center"/>
        <w:rPr>
          <w:iCs/>
          <w:lang w:val="en-US" w:eastAsia="pt-BR"/>
        </w:rPr>
      </w:pPr>
      <w:r w:rsidRPr="004C6197">
        <w:rPr>
          <w:iCs/>
          <w:vertAlign w:val="superscript"/>
          <w:lang w:val="en-US" w:eastAsia="pt-BR"/>
        </w:rPr>
        <w:t>3,4</w:t>
      </w:r>
      <w:r w:rsidRPr="004C6197">
        <w:rPr>
          <w:iCs/>
          <w:lang w:val="en-US" w:eastAsia="pt-BR"/>
        </w:rPr>
        <w:t>Federal University of ABC (UFABC), Engineering Center, Modeling and Applied Social Sciences, Av</w:t>
      </w:r>
      <w:r w:rsidR="00EC77FD" w:rsidRPr="004C6197">
        <w:rPr>
          <w:iCs/>
          <w:lang w:val="en-US" w:eastAsia="pt-BR"/>
        </w:rPr>
        <w:t xml:space="preserve">. </w:t>
      </w:r>
      <w:r w:rsidRPr="004C6197">
        <w:rPr>
          <w:iCs/>
          <w:lang w:val="en-US" w:eastAsia="pt-BR"/>
        </w:rPr>
        <w:t>dos Estados, 5001,</w:t>
      </w:r>
      <w:r w:rsidR="00EC77FD" w:rsidRPr="004C6197">
        <w:rPr>
          <w:iCs/>
          <w:lang w:val="en-US" w:eastAsia="pt-BR"/>
        </w:rPr>
        <w:t xml:space="preserve"> </w:t>
      </w:r>
      <w:r w:rsidRPr="004C6197">
        <w:rPr>
          <w:iCs/>
          <w:lang w:val="en-US" w:eastAsia="pt-BR"/>
        </w:rPr>
        <w:t xml:space="preserve">Santo André </w:t>
      </w:r>
      <w:r w:rsidRPr="004C6197">
        <w:rPr>
          <w:lang w:val="en-US" w:eastAsia="pt-BR"/>
        </w:rPr>
        <w:t xml:space="preserve">– </w:t>
      </w:r>
      <w:r w:rsidRPr="004C6197">
        <w:rPr>
          <w:iCs/>
          <w:lang w:val="en-US" w:eastAsia="pt-BR"/>
        </w:rPr>
        <w:t xml:space="preserve">SP, Brazil, </w:t>
      </w:r>
      <w:r w:rsidRPr="004C6197">
        <w:rPr>
          <w:lang w:val="en-US" w:eastAsia="pt-BR"/>
        </w:rPr>
        <w:t xml:space="preserve">ZIP Code: </w:t>
      </w:r>
      <w:r w:rsidRPr="004C6197">
        <w:rPr>
          <w:iCs/>
          <w:lang w:val="en-US" w:eastAsia="pt-BR"/>
        </w:rPr>
        <w:t>09210-170.</w:t>
      </w:r>
    </w:p>
    <w:p w14:paraId="04F43E2B" w14:textId="731EBDCA" w:rsidR="00306B27" w:rsidRPr="004C6197" w:rsidRDefault="003625C9" w:rsidP="00310994">
      <w:pPr>
        <w:jc w:val="center"/>
        <w:rPr>
          <w:lang w:val="en-US" w:eastAsia="pt-BR"/>
        </w:rPr>
      </w:pPr>
      <w:r w:rsidRPr="004C6197">
        <w:rPr>
          <w:vertAlign w:val="superscript"/>
          <w:lang w:val="en-US" w:eastAsia="pt-BR"/>
        </w:rPr>
        <w:t>5</w:t>
      </w:r>
      <w:r w:rsidR="00306B27" w:rsidRPr="004C6197">
        <w:rPr>
          <w:lang w:val="en-US" w:eastAsia="pt-BR"/>
        </w:rPr>
        <w:t>School of Mathematics, Computer Science and Engineering, City, University of London</w:t>
      </w:r>
      <w:r w:rsidRPr="004C6197">
        <w:rPr>
          <w:lang w:val="en-US" w:eastAsia="pt-BR"/>
        </w:rPr>
        <w:t>, Northampton Square, London EC1V 0HB, United Kingdom</w:t>
      </w:r>
    </w:p>
    <w:p w14:paraId="628F30D3" w14:textId="77777777" w:rsidR="00310994" w:rsidRPr="004C6197" w:rsidRDefault="00310994" w:rsidP="005B050B">
      <w:pPr>
        <w:rPr>
          <w:lang w:val="en-US" w:eastAsia="pt-BR"/>
        </w:rPr>
      </w:pPr>
    </w:p>
    <w:p w14:paraId="7E192E40" w14:textId="4195CA1D" w:rsidR="00310994" w:rsidRPr="004C6197" w:rsidRDefault="00310994" w:rsidP="005B050B">
      <w:pPr>
        <w:rPr>
          <w:lang w:val="en-US" w:eastAsia="pt-BR"/>
        </w:rPr>
      </w:pPr>
    </w:p>
    <w:p w14:paraId="2A778431" w14:textId="6F360CC1" w:rsidR="00D37FD6" w:rsidRPr="004C6197" w:rsidRDefault="00D37FD6" w:rsidP="00D37FD6">
      <w:pPr>
        <w:jc w:val="center"/>
        <w:rPr>
          <w:lang w:val="en-US" w:eastAsia="pt-BR"/>
        </w:rPr>
      </w:pPr>
      <w:r w:rsidRPr="004C6197">
        <w:rPr>
          <w:lang w:val="en-US" w:eastAsia="pt-BR"/>
        </w:rPr>
        <w:t>Abstract</w:t>
      </w:r>
    </w:p>
    <w:p w14:paraId="7E7993DD" w14:textId="77777777" w:rsidR="00D37FD6" w:rsidRPr="004C6197" w:rsidRDefault="00D37FD6" w:rsidP="009973FA">
      <w:pPr>
        <w:rPr>
          <w:lang w:val="en-US" w:eastAsia="pt-BR"/>
        </w:rPr>
      </w:pPr>
    </w:p>
    <w:p w14:paraId="7F871F0A" w14:textId="218D53F3" w:rsidR="001F7385" w:rsidRPr="004C6197" w:rsidRDefault="000D6A0D" w:rsidP="00310994">
      <w:pPr>
        <w:rPr>
          <w:lang w:val="en-US"/>
        </w:rPr>
      </w:pPr>
      <w:r w:rsidRPr="004C6197">
        <w:rPr>
          <w:lang w:val="en-US"/>
        </w:rPr>
        <w:t>In this paper, o</w:t>
      </w:r>
      <w:r w:rsidR="0007298C" w:rsidRPr="004C6197">
        <w:rPr>
          <w:lang w:val="en-US"/>
        </w:rPr>
        <w:t>ptimiz</w:t>
      </w:r>
      <w:r w:rsidR="00B4646C" w:rsidRPr="004C6197">
        <w:rPr>
          <w:lang w:val="en-US"/>
        </w:rPr>
        <w:t>ed shape functions</w:t>
      </w:r>
      <w:r w:rsidR="0007298C" w:rsidRPr="004C6197">
        <w:rPr>
          <w:lang w:val="en-US"/>
        </w:rPr>
        <w:t xml:space="preserve"> </w:t>
      </w:r>
      <w:r w:rsidR="009148E9" w:rsidRPr="004C6197">
        <w:rPr>
          <w:lang w:val="en-US"/>
        </w:rPr>
        <w:t>have been</w:t>
      </w:r>
      <w:r w:rsidR="00162FC8" w:rsidRPr="004C6197">
        <w:rPr>
          <w:lang w:val="en-US"/>
        </w:rPr>
        <w:t xml:space="preserve"> used in</w:t>
      </w:r>
      <w:r w:rsidRPr="004C6197">
        <w:rPr>
          <w:lang w:val="en-US"/>
        </w:rPr>
        <w:t xml:space="preserve"> Rayleigh method</w:t>
      </w:r>
      <w:r w:rsidR="00770167" w:rsidRPr="004C6197">
        <w:rPr>
          <w:lang w:val="en-US"/>
        </w:rPr>
        <w:t xml:space="preserve"> </w:t>
      </w:r>
      <w:r w:rsidR="0007298C" w:rsidRPr="004C6197">
        <w:rPr>
          <w:lang w:val="en-US"/>
        </w:rPr>
        <w:t xml:space="preserve">to determine the </w:t>
      </w:r>
      <w:r w:rsidR="00C06722" w:rsidRPr="004C6197">
        <w:rPr>
          <w:lang w:val="en-US"/>
        </w:rPr>
        <w:t xml:space="preserve">critical buckling load and </w:t>
      </w:r>
      <w:r w:rsidR="00976D9F" w:rsidRPr="004C6197">
        <w:rPr>
          <w:lang w:val="en-US"/>
        </w:rPr>
        <w:t xml:space="preserve">the </w:t>
      </w:r>
      <w:r w:rsidR="00FC0878" w:rsidRPr="004C6197">
        <w:rPr>
          <w:lang w:val="en-US"/>
        </w:rPr>
        <w:t xml:space="preserve">fundamental natural </w:t>
      </w:r>
      <w:r w:rsidR="0007298C" w:rsidRPr="004C6197">
        <w:rPr>
          <w:lang w:val="en-US"/>
        </w:rPr>
        <w:t xml:space="preserve">frequency of non-prismatic </w:t>
      </w:r>
      <w:r w:rsidR="00AE3C84" w:rsidRPr="004C6197">
        <w:rPr>
          <w:lang w:val="en-US"/>
        </w:rPr>
        <w:t>steel-</w:t>
      </w:r>
      <w:r w:rsidR="008A4F1E" w:rsidRPr="004C6197">
        <w:rPr>
          <w:lang w:val="en-US"/>
        </w:rPr>
        <w:t xml:space="preserve">reinforced </w:t>
      </w:r>
      <w:r w:rsidR="00AE3C84" w:rsidRPr="004C6197">
        <w:rPr>
          <w:lang w:val="en-US"/>
        </w:rPr>
        <w:t xml:space="preserve">slender </w:t>
      </w:r>
      <w:r w:rsidR="008A4F1E" w:rsidRPr="004C6197">
        <w:rPr>
          <w:lang w:val="en-US"/>
        </w:rPr>
        <w:t xml:space="preserve">concrete </w:t>
      </w:r>
      <w:r w:rsidR="0007298C" w:rsidRPr="004C6197">
        <w:rPr>
          <w:lang w:val="en-US"/>
        </w:rPr>
        <w:t xml:space="preserve">columns. </w:t>
      </w:r>
      <w:r w:rsidR="00976D9F" w:rsidRPr="004C6197">
        <w:rPr>
          <w:lang w:val="en-US"/>
        </w:rPr>
        <w:t xml:space="preserve">A range of </w:t>
      </w:r>
      <w:r w:rsidR="00FE6D9D" w:rsidRPr="004C6197">
        <w:rPr>
          <w:lang w:val="en-US"/>
        </w:rPr>
        <w:t xml:space="preserve">admissible </w:t>
      </w:r>
      <w:r w:rsidR="00C275D8" w:rsidRPr="004C6197">
        <w:rPr>
          <w:lang w:val="en-US"/>
        </w:rPr>
        <w:t>shape functions describing the mode shape</w:t>
      </w:r>
      <w:r w:rsidR="00E319E2" w:rsidRPr="004C6197">
        <w:rPr>
          <w:lang w:val="en-US"/>
        </w:rPr>
        <w:t xml:space="preserve"> in buckling as well as </w:t>
      </w:r>
      <w:r w:rsidR="004C6CDC" w:rsidRPr="004C6197">
        <w:rPr>
          <w:lang w:val="en-US"/>
        </w:rPr>
        <w:t>for</w:t>
      </w:r>
      <w:r w:rsidR="00E319E2" w:rsidRPr="004C6197">
        <w:rPr>
          <w:lang w:val="en-US"/>
        </w:rPr>
        <w:t xml:space="preserve"> the fundamental </w:t>
      </w:r>
      <w:r w:rsidR="005B247C" w:rsidRPr="004C6197">
        <w:rPr>
          <w:lang w:val="en-US"/>
        </w:rPr>
        <w:t xml:space="preserve">natural frequency </w:t>
      </w:r>
      <w:r w:rsidR="00363895" w:rsidRPr="004C6197">
        <w:rPr>
          <w:lang w:val="en-US"/>
        </w:rPr>
        <w:t>of the column are considered</w:t>
      </w:r>
      <w:r w:rsidR="00CE5DDB" w:rsidRPr="004C6197">
        <w:rPr>
          <w:lang w:val="en-US"/>
        </w:rPr>
        <w:t xml:space="preserve"> and then an optimization strategy is developed </w:t>
      </w:r>
      <w:r w:rsidR="00834CDE" w:rsidRPr="004C6197">
        <w:rPr>
          <w:lang w:val="en-US"/>
        </w:rPr>
        <w:t xml:space="preserve">to arrive at </w:t>
      </w:r>
      <w:r w:rsidR="004C6CDC" w:rsidRPr="004C6197">
        <w:rPr>
          <w:lang w:val="en-US"/>
        </w:rPr>
        <w:t>the</w:t>
      </w:r>
      <w:r w:rsidR="00834CDE" w:rsidRPr="004C6197">
        <w:rPr>
          <w:lang w:val="en-US"/>
        </w:rPr>
        <w:t xml:space="preserve"> optimum</w:t>
      </w:r>
      <w:r w:rsidR="0072558A" w:rsidRPr="004C6197">
        <w:rPr>
          <w:lang w:val="en-US"/>
        </w:rPr>
        <w:t xml:space="preserve"> </w:t>
      </w:r>
      <w:r w:rsidR="00123504" w:rsidRPr="004C6197">
        <w:rPr>
          <w:lang w:val="en-US"/>
        </w:rPr>
        <w:t>shape function</w:t>
      </w:r>
      <w:r w:rsidR="00B66D24" w:rsidRPr="004C6197">
        <w:rPr>
          <w:lang w:val="en-US"/>
        </w:rPr>
        <w:t xml:space="preserve">. The results obtained </w:t>
      </w:r>
      <w:r w:rsidR="005D57F3" w:rsidRPr="004C6197">
        <w:rPr>
          <w:lang w:val="en-US"/>
        </w:rPr>
        <w:t>from the prese</w:t>
      </w:r>
      <w:r w:rsidR="00E614C8" w:rsidRPr="004C6197">
        <w:rPr>
          <w:lang w:val="en-US"/>
        </w:rPr>
        <w:t xml:space="preserve">nt method </w:t>
      </w:r>
      <w:r w:rsidR="00382CB6" w:rsidRPr="004C6197">
        <w:rPr>
          <w:lang w:val="en-US"/>
        </w:rPr>
        <w:t>based on</w:t>
      </w:r>
      <w:r w:rsidR="00E614C8" w:rsidRPr="004C6197">
        <w:rPr>
          <w:lang w:val="en-US"/>
        </w:rPr>
        <w:t xml:space="preserve"> the implementation of Rayleigh method </w:t>
      </w:r>
      <w:r w:rsidR="00382CB6" w:rsidRPr="004C6197">
        <w:rPr>
          <w:lang w:val="en-US"/>
        </w:rPr>
        <w:t xml:space="preserve">through </w:t>
      </w:r>
      <w:r w:rsidR="00317D2C" w:rsidRPr="004C6197">
        <w:rPr>
          <w:lang w:val="en-US"/>
        </w:rPr>
        <w:t xml:space="preserve">the concept of generalized coordinates </w:t>
      </w:r>
      <w:r w:rsidR="00991A98" w:rsidRPr="004C6197">
        <w:rPr>
          <w:lang w:val="en-US"/>
        </w:rPr>
        <w:t xml:space="preserve">are </w:t>
      </w:r>
      <w:r w:rsidR="00E614C8" w:rsidRPr="004C6197">
        <w:rPr>
          <w:lang w:val="en-US"/>
        </w:rPr>
        <w:t>verified and validated</w:t>
      </w:r>
      <w:r w:rsidR="00991A98" w:rsidRPr="004C6197">
        <w:rPr>
          <w:lang w:val="en-US"/>
        </w:rPr>
        <w:t xml:space="preserve"> by </w:t>
      </w:r>
      <w:r w:rsidR="00526D0A" w:rsidRPr="004C6197">
        <w:rPr>
          <w:lang w:val="en-US"/>
        </w:rPr>
        <w:t xml:space="preserve">the </w:t>
      </w:r>
      <w:r w:rsidR="005D57F3" w:rsidRPr="004C6197">
        <w:rPr>
          <w:lang w:val="en-US"/>
        </w:rPr>
        <w:t xml:space="preserve">finite element </w:t>
      </w:r>
      <w:r w:rsidR="00526D0A" w:rsidRPr="004C6197">
        <w:rPr>
          <w:lang w:val="en-US"/>
        </w:rPr>
        <w:t>method</w:t>
      </w:r>
      <w:r w:rsidR="005D57F3" w:rsidRPr="004C6197">
        <w:rPr>
          <w:lang w:val="en-US"/>
        </w:rPr>
        <w:t xml:space="preserve">. </w:t>
      </w:r>
      <w:r w:rsidR="00332297" w:rsidRPr="004C6197">
        <w:rPr>
          <w:lang w:val="en-US"/>
        </w:rPr>
        <w:t>The application of the theory is demonstrated by two illustrative examples</w:t>
      </w:r>
      <w:r w:rsidR="006735D6" w:rsidRPr="004C6197">
        <w:rPr>
          <w:lang w:val="en-US"/>
        </w:rPr>
        <w:t>, both of which are</w:t>
      </w:r>
      <w:r w:rsidR="00332297" w:rsidRPr="004C6197">
        <w:rPr>
          <w:lang w:val="en-US"/>
        </w:rPr>
        <w:t xml:space="preserve"> </w:t>
      </w:r>
      <w:r w:rsidR="008404B9" w:rsidRPr="004C6197">
        <w:rPr>
          <w:lang w:val="en-US"/>
        </w:rPr>
        <w:t xml:space="preserve">steel-reinforced concrete towers </w:t>
      </w:r>
      <w:r w:rsidR="00AB3265" w:rsidRPr="004C6197">
        <w:rPr>
          <w:lang w:val="en-US"/>
        </w:rPr>
        <w:t xml:space="preserve">that are representative </w:t>
      </w:r>
      <w:r w:rsidR="00AD7D5D" w:rsidRPr="004C6197">
        <w:rPr>
          <w:lang w:val="en-US"/>
        </w:rPr>
        <w:t xml:space="preserve">of practical </w:t>
      </w:r>
      <w:r w:rsidR="00D41B9D" w:rsidRPr="004C6197">
        <w:rPr>
          <w:lang w:val="en-US"/>
        </w:rPr>
        <w:t>structures</w:t>
      </w:r>
      <w:r w:rsidR="00033A38" w:rsidRPr="004C6197">
        <w:rPr>
          <w:lang w:val="en-US"/>
        </w:rPr>
        <w:t>.</w:t>
      </w:r>
      <w:r w:rsidR="00312E1D" w:rsidRPr="004C6197">
        <w:rPr>
          <w:lang w:val="en-US"/>
        </w:rPr>
        <w:t xml:space="preserve"> </w:t>
      </w:r>
      <w:r w:rsidR="00033A38" w:rsidRPr="004C6197">
        <w:rPr>
          <w:lang w:val="en-US"/>
        </w:rPr>
        <w:t>Of particular significance is t</w:t>
      </w:r>
      <w:r w:rsidR="00EA0A4E" w:rsidRPr="004C6197">
        <w:rPr>
          <w:lang w:val="en-US"/>
        </w:rPr>
        <w:t xml:space="preserve">he duality between the free vibration and buckling problems </w:t>
      </w:r>
      <w:r w:rsidR="00033A38" w:rsidRPr="004C6197">
        <w:rPr>
          <w:lang w:val="en-US"/>
        </w:rPr>
        <w:t xml:space="preserve">which </w:t>
      </w:r>
      <w:r w:rsidR="00706714" w:rsidRPr="004C6197">
        <w:rPr>
          <w:lang w:val="en-US"/>
        </w:rPr>
        <w:t xml:space="preserve">is captured </w:t>
      </w:r>
      <w:r w:rsidR="000F6AD1" w:rsidRPr="004C6197">
        <w:rPr>
          <w:lang w:val="en-US"/>
        </w:rPr>
        <w:t xml:space="preserve">and fruitfully exploited </w:t>
      </w:r>
      <w:r w:rsidR="00706714" w:rsidRPr="004C6197">
        <w:rPr>
          <w:lang w:val="en-US"/>
        </w:rPr>
        <w:t>in the a</w:t>
      </w:r>
      <w:r w:rsidR="007C4DC8" w:rsidRPr="004C6197">
        <w:rPr>
          <w:lang w:val="en-US"/>
        </w:rPr>
        <w:t>na</w:t>
      </w:r>
      <w:r w:rsidR="00706714" w:rsidRPr="004C6197">
        <w:rPr>
          <w:lang w:val="en-US"/>
        </w:rPr>
        <w:t xml:space="preserve">lysis. </w:t>
      </w:r>
      <w:r w:rsidR="00F477D2" w:rsidRPr="004C6197">
        <w:rPr>
          <w:lang w:val="en-US"/>
        </w:rPr>
        <w:t xml:space="preserve">The effect of </w:t>
      </w:r>
      <w:r w:rsidR="00EA3BEC" w:rsidRPr="004C6197">
        <w:rPr>
          <w:lang w:val="en-US"/>
        </w:rPr>
        <w:t xml:space="preserve">an additional mass located at the top </w:t>
      </w:r>
      <w:r w:rsidR="005148A0" w:rsidRPr="004C6197">
        <w:rPr>
          <w:lang w:val="en-US"/>
        </w:rPr>
        <w:t xml:space="preserve">of the tower is included in the </w:t>
      </w:r>
      <w:r w:rsidR="00706714" w:rsidRPr="004C6197">
        <w:rPr>
          <w:lang w:val="en-US"/>
        </w:rPr>
        <w:t>investig</w:t>
      </w:r>
      <w:r w:rsidR="007C4DC8" w:rsidRPr="004C6197">
        <w:rPr>
          <w:lang w:val="en-US"/>
        </w:rPr>
        <w:t>a</w:t>
      </w:r>
      <w:r w:rsidR="00706714" w:rsidRPr="004C6197">
        <w:rPr>
          <w:lang w:val="en-US"/>
        </w:rPr>
        <w:t>tion</w:t>
      </w:r>
      <w:r w:rsidR="00C71BCB" w:rsidRPr="004C6197">
        <w:rPr>
          <w:lang w:val="en-US"/>
        </w:rPr>
        <w:t xml:space="preserve">. </w:t>
      </w:r>
      <w:r w:rsidR="00135DCB" w:rsidRPr="004C6197">
        <w:rPr>
          <w:lang w:val="en-US"/>
        </w:rPr>
        <w:t xml:space="preserve">Additionally, </w:t>
      </w:r>
      <w:r w:rsidR="00E83188" w:rsidRPr="004C6197">
        <w:rPr>
          <w:lang w:val="en-US"/>
        </w:rPr>
        <w:t xml:space="preserve">the </w:t>
      </w:r>
      <w:r w:rsidR="00E200C9" w:rsidRPr="004C6197">
        <w:rPr>
          <w:lang w:val="en-US"/>
        </w:rPr>
        <w:t xml:space="preserve">impact </w:t>
      </w:r>
      <w:r w:rsidR="00A437A0" w:rsidRPr="004C6197">
        <w:rPr>
          <w:lang w:val="en-US"/>
        </w:rPr>
        <w:t xml:space="preserve">of the </w:t>
      </w:r>
      <w:r w:rsidR="00E83188" w:rsidRPr="004C6197">
        <w:rPr>
          <w:lang w:val="en-US"/>
        </w:rPr>
        <w:t xml:space="preserve">creep </w:t>
      </w:r>
      <w:r w:rsidR="00A34E85" w:rsidRPr="004C6197">
        <w:rPr>
          <w:lang w:val="en-US"/>
        </w:rPr>
        <w:t>behavior</w:t>
      </w:r>
      <w:r w:rsidR="00E83188" w:rsidRPr="004C6197">
        <w:rPr>
          <w:lang w:val="en-US"/>
        </w:rPr>
        <w:t xml:space="preserve"> of the towers </w:t>
      </w:r>
      <w:r w:rsidR="00ED00A7" w:rsidRPr="004C6197">
        <w:rPr>
          <w:lang w:val="en-US"/>
        </w:rPr>
        <w:t xml:space="preserve">on results </w:t>
      </w:r>
      <w:r w:rsidR="007C4DC8" w:rsidRPr="004C6197">
        <w:rPr>
          <w:lang w:val="en-US"/>
        </w:rPr>
        <w:t>due to</w:t>
      </w:r>
      <w:r w:rsidR="003B7834" w:rsidRPr="004C6197">
        <w:rPr>
          <w:lang w:val="en-US"/>
        </w:rPr>
        <w:t xml:space="preserve"> </w:t>
      </w:r>
      <w:r w:rsidR="00EB2DD2" w:rsidRPr="004C6197">
        <w:rPr>
          <w:lang w:val="en-US"/>
        </w:rPr>
        <w:t>continuing</w:t>
      </w:r>
      <w:r w:rsidR="003B7834" w:rsidRPr="004C6197">
        <w:rPr>
          <w:lang w:val="en-US"/>
        </w:rPr>
        <w:t xml:space="preserve"> lapse of time </w:t>
      </w:r>
      <w:r w:rsidR="00A437A0" w:rsidRPr="004C6197">
        <w:rPr>
          <w:lang w:val="en-US"/>
        </w:rPr>
        <w:t xml:space="preserve">is </w:t>
      </w:r>
      <w:r w:rsidR="00257C44" w:rsidRPr="004C6197">
        <w:rPr>
          <w:lang w:val="en-US"/>
        </w:rPr>
        <w:t xml:space="preserve">critically </w:t>
      </w:r>
      <w:r w:rsidR="00960A33" w:rsidRPr="004C6197">
        <w:rPr>
          <w:lang w:val="en-US"/>
        </w:rPr>
        <w:t xml:space="preserve">examined and </w:t>
      </w:r>
      <w:r w:rsidR="00A437A0" w:rsidRPr="004C6197">
        <w:rPr>
          <w:lang w:val="en-US"/>
        </w:rPr>
        <w:t>assessed.</w:t>
      </w:r>
      <w:r w:rsidR="00257C44" w:rsidRPr="004C6197">
        <w:rPr>
          <w:lang w:val="en-US"/>
        </w:rPr>
        <w:t xml:space="preserve"> Finally</w:t>
      </w:r>
      <w:r w:rsidR="00E713D3" w:rsidRPr="004C6197">
        <w:rPr>
          <w:lang w:val="en-US"/>
        </w:rPr>
        <w:t>, significant conclusions are drawn following the discussion of results.</w:t>
      </w:r>
    </w:p>
    <w:p w14:paraId="01BD5A87" w14:textId="5846AB88" w:rsidR="008E5885" w:rsidRPr="004C6197" w:rsidRDefault="008E5885" w:rsidP="00310994">
      <w:pPr>
        <w:rPr>
          <w:lang w:val="en-US"/>
        </w:rPr>
      </w:pPr>
    </w:p>
    <w:p w14:paraId="29728299" w14:textId="1C892CCA" w:rsidR="0020415E" w:rsidRPr="004C6197" w:rsidRDefault="00997B0F" w:rsidP="00310994">
      <w:pPr>
        <w:rPr>
          <w:lang w:val="en-US"/>
        </w:rPr>
      </w:pPr>
      <w:r w:rsidRPr="004C6197">
        <w:rPr>
          <w:b/>
          <w:bCs/>
          <w:lang w:val="en-US"/>
        </w:rPr>
        <w:t>Keywords:</w:t>
      </w:r>
      <w:r w:rsidRPr="004C6197">
        <w:rPr>
          <w:lang w:val="en-US"/>
        </w:rPr>
        <w:t xml:space="preserve"> </w:t>
      </w:r>
      <w:bookmarkStart w:id="3" w:name="_Hlk76292411"/>
      <w:r w:rsidR="00AF6CA2" w:rsidRPr="004C6197">
        <w:rPr>
          <w:lang w:val="en-US"/>
        </w:rPr>
        <w:t xml:space="preserve">non-prismatic </w:t>
      </w:r>
      <w:r w:rsidR="00BD15FB" w:rsidRPr="004C6197">
        <w:rPr>
          <w:lang w:val="en-US"/>
        </w:rPr>
        <w:t>columns</w:t>
      </w:r>
      <w:r w:rsidR="00AF6CA2" w:rsidRPr="004C6197">
        <w:rPr>
          <w:lang w:val="en-US"/>
        </w:rPr>
        <w:t>, Rayleigh method, shape functions</w:t>
      </w:r>
      <w:r w:rsidR="008400E4" w:rsidRPr="004C6197">
        <w:rPr>
          <w:lang w:val="en-US"/>
        </w:rPr>
        <w:t>, o</w:t>
      </w:r>
      <w:r w:rsidR="00842C56" w:rsidRPr="004C6197">
        <w:rPr>
          <w:lang w:val="en-US"/>
        </w:rPr>
        <w:t>ptimization</w:t>
      </w:r>
      <w:bookmarkEnd w:id="3"/>
      <w:r w:rsidR="008400E4" w:rsidRPr="004C6197">
        <w:rPr>
          <w:lang w:val="en-US"/>
        </w:rPr>
        <w:t xml:space="preserve">, </w:t>
      </w:r>
      <w:r w:rsidR="002D29FC" w:rsidRPr="004C6197">
        <w:rPr>
          <w:lang w:val="en-US"/>
        </w:rPr>
        <w:t>modal analysis</w:t>
      </w:r>
      <w:r w:rsidR="008400E4" w:rsidRPr="004C6197">
        <w:rPr>
          <w:lang w:val="en-US"/>
        </w:rPr>
        <w:t>, buckling load.</w:t>
      </w:r>
    </w:p>
    <w:p w14:paraId="2124C3CD" w14:textId="05206BF5" w:rsidR="00020D33" w:rsidRPr="004C6197" w:rsidRDefault="00020D33" w:rsidP="00310994">
      <w:pPr>
        <w:rPr>
          <w:lang w:val="en-US"/>
        </w:rPr>
      </w:pPr>
    </w:p>
    <w:p w14:paraId="16C46786" w14:textId="4E6E5C7E" w:rsidR="002562D9" w:rsidRPr="004C6197" w:rsidRDefault="002562D9" w:rsidP="002562D9">
      <w:pPr>
        <w:jc w:val="left"/>
        <w:rPr>
          <w:lang w:val="en-US" w:eastAsia="pt-BR"/>
        </w:rPr>
      </w:pPr>
      <w:r w:rsidRPr="004C6197">
        <w:rPr>
          <w:lang w:val="en-US" w:eastAsia="pt-BR"/>
        </w:rPr>
        <w:t>___________________________________________________________________________</w:t>
      </w:r>
    </w:p>
    <w:p w14:paraId="0CCBC045" w14:textId="7F9BCAEA" w:rsidR="002562D9" w:rsidRPr="004C6197" w:rsidRDefault="002562D9" w:rsidP="002562D9">
      <w:pPr>
        <w:jc w:val="left"/>
        <w:rPr>
          <w:lang w:val="en-US" w:eastAsia="pt-BR"/>
        </w:rPr>
      </w:pPr>
      <w:r w:rsidRPr="004C6197">
        <w:rPr>
          <w:lang w:val="en-US" w:eastAsia="pt-BR"/>
        </w:rPr>
        <w:t>*Corresponding author</w:t>
      </w:r>
    </w:p>
    <w:p w14:paraId="47DA4BA7" w14:textId="2236378D" w:rsidR="002562D9" w:rsidRPr="004C6197" w:rsidRDefault="002562D9" w:rsidP="00310994">
      <w:pPr>
        <w:rPr>
          <w:lang w:val="en-US"/>
        </w:rPr>
      </w:pPr>
      <w:r w:rsidRPr="004C6197">
        <w:rPr>
          <w:lang w:val="en-US"/>
        </w:rPr>
        <w:t xml:space="preserve">Email: </w:t>
      </w:r>
      <w:r w:rsidRPr="004C6197">
        <w:rPr>
          <w:noProof/>
          <w:lang w:val="en-US" w:eastAsia="pt-BR"/>
        </w:rPr>
        <w:t>alixa@ufba.br</w:t>
      </w:r>
    </w:p>
    <w:p w14:paraId="52332ED1" w14:textId="14FDD984" w:rsidR="002562D9" w:rsidRPr="004C6197" w:rsidRDefault="002562D9" w:rsidP="00310994">
      <w:pPr>
        <w:rPr>
          <w:lang w:val="en-US"/>
        </w:rPr>
      </w:pPr>
    </w:p>
    <w:p w14:paraId="698E66C1" w14:textId="5E4A1A2C" w:rsidR="002562D9" w:rsidRPr="004C6197" w:rsidRDefault="002562D9" w:rsidP="00310994">
      <w:pPr>
        <w:rPr>
          <w:lang w:val="en-US"/>
        </w:rPr>
      </w:pPr>
    </w:p>
    <w:p w14:paraId="5BDAEE76" w14:textId="07943297" w:rsidR="002562D9" w:rsidRPr="004C6197" w:rsidRDefault="002562D9" w:rsidP="00310994">
      <w:pPr>
        <w:rPr>
          <w:lang w:val="en-US"/>
        </w:rPr>
      </w:pPr>
    </w:p>
    <w:p w14:paraId="5B6582AD" w14:textId="45344705" w:rsidR="00D37FD6" w:rsidRPr="004C6197" w:rsidRDefault="00D37FD6" w:rsidP="00310994">
      <w:pPr>
        <w:rPr>
          <w:lang w:val="en-US"/>
        </w:rPr>
      </w:pPr>
    </w:p>
    <w:p w14:paraId="019570A6" w14:textId="7AE59EC9" w:rsidR="00D37FD6" w:rsidRPr="004C6197" w:rsidRDefault="00D37FD6" w:rsidP="00310994">
      <w:pPr>
        <w:rPr>
          <w:lang w:val="en-US"/>
        </w:rPr>
      </w:pPr>
    </w:p>
    <w:p w14:paraId="56097B1B" w14:textId="312E1257" w:rsidR="00D37FD6" w:rsidRPr="004C6197" w:rsidRDefault="00D37FD6" w:rsidP="00310994">
      <w:pPr>
        <w:rPr>
          <w:lang w:val="en-US"/>
        </w:rPr>
      </w:pPr>
    </w:p>
    <w:p w14:paraId="4F826E6B" w14:textId="77777777" w:rsidR="00D37FD6" w:rsidRPr="004C6197" w:rsidRDefault="00D37FD6" w:rsidP="00310994">
      <w:pPr>
        <w:rPr>
          <w:lang w:val="en-US"/>
        </w:rPr>
      </w:pPr>
    </w:p>
    <w:p w14:paraId="58DEC589" w14:textId="29BB408C" w:rsidR="00997B0F" w:rsidRPr="004C6197" w:rsidRDefault="005E3EA0" w:rsidP="00020D33">
      <w:pPr>
        <w:pStyle w:val="Heading1"/>
        <w:rPr>
          <w:lang w:val="en-US"/>
        </w:rPr>
      </w:pPr>
      <w:bookmarkStart w:id="4" w:name="_Hlk76292465"/>
      <w:bookmarkEnd w:id="1"/>
      <w:r w:rsidRPr="004C6197">
        <w:rPr>
          <w:lang w:val="en-US"/>
        </w:rPr>
        <w:lastRenderedPageBreak/>
        <w:t>Introduction</w:t>
      </w:r>
    </w:p>
    <w:p w14:paraId="296B1A48" w14:textId="77777777" w:rsidR="00020D33" w:rsidRPr="004C6197" w:rsidRDefault="00020D33" w:rsidP="00310994">
      <w:pPr>
        <w:rPr>
          <w:lang w:val="en-US"/>
        </w:rPr>
      </w:pPr>
    </w:p>
    <w:p w14:paraId="5867F753" w14:textId="3BFDF941" w:rsidR="00842C56" w:rsidRPr="004C6197" w:rsidRDefault="00842C56" w:rsidP="00310994">
      <w:pPr>
        <w:rPr>
          <w:lang w:val="en-US"/>
        </w:rPr>
      </w:pPr>
      <w:r w:rsidRPr="004C6197">
        <w:rPr>
          <w:lang w:val="en-US"/>
        </w:rPr>
        <w:t xml:space="preserve">Designing slender structures has always been a challenge for structural </w:t>
      </w:r>
      <w:r w:rsidR="001E7746" w:rsidRPr="004C6197">
        <w:rPr>
          <w:lang w:val="en-US"/>
        </w:rPr>
        <w:t>engineers</w:t>
      </w:r>
      <w:r w:rsidRPr="004C6197">
        <w:rPr>
          <w:lang w:val="en-US"/>
        </w:rPr>
        <w:t xml:space="preserve"> because it involves </w:t>
      </w:r>
      <w:r w:rsidR="00DA1CF2" w:rsidRPr="004C6197">
        <w:rPr>
          <w:lang w:val="en-US"/>
        </w:rPr>
        <w:t>considerable complexities</w:t>
      </w:r>
      <w:r w:rsidR="00FA08D4" w:rsidRPr="004C6197">
        <w:rPr>
          <w:lang w:val="en-US"/>
        </w:rPr>
        <w:t xml:space="preserve">, particularly </w:t>
      </w:r>
      <w:r w:rsidR="00034BC9" w:rsidRPr="004C6197">
        <w:rPr>
          <w:lang w:val="en-US"/>
        </w:rPr>
        <w:t xml:space="preserve">the effects of </w:t>
      </w:r>
      <w:r w:rsidRPr="004C6197">
        <w:rPr>
          <w:lang w:val="en-US"/>
        </w:rPr>
        <w:t>nonlinearities</w:t>
      </w:r>
      <w:r w:rsidR="00D96B8E" w:rsidRPr="004C6197">
        <w:rPr>
          <w:lang w:val="en-US"/>
        </w:rPr>
        <w:t xml:space="preserve"> arising from </w:t>
      </w:r>
      <w:r w:rsidR="0018020F" w:rsidRPr="004C6197">
        <w:rPr>
          <w:lang w:val="en-US"/>
        </w:rPr>
        <w:t>the geometry</w:t>
      </w:r>
      <w:r w:rsidR="00FC1E84" w:rsidRPr="004C6197">
        <w:rPr>
          <w:lang w:val="en-US"/>
        </w:rPr>
        <w:t xml:space="preserve"> of the structure </w:t>
      </w:r>
      <w:r w:rsidR="00DA7B27" w:rsidRPr="004C6197">
        <w:rPr>
          <w:lang w:val="en-US"/>
        </w:rPr>
        <w:t xml:space="preserve">and </w:t>
      </w:r>
      <w:r w:rsidR="00FF7314" w:rsidRPr="004C6197">
        <w:rPr>
          <w:lang w:val="en-US"/>
        </w:rPr>
        <w:t>the</w:t>
      </w:r>
      <w:r w:rsidR="00DA7B27" w:rsidRPr="004C6197">
        <w:rPr>
          <w:lang w:val="en-US"/>
        </w:rPr>
        <w:t xml:space="preserve"> </w:t>
      </w:r>
      <w:r w:rsidR="00196D8E" w:rsidRPr="004C6197">
        <w:rPr>
          <w:lang w:val="en-US"/>
        </w:rPr>
        <w:t xml:space="preserve">properties of </w:t>
      </w:r>
      <w:r w:rsidR="008E5CFA" w:rsidRPr="004C6197">
        <w:rPr>
          <w:lang w:val="en-US"/>
        </w:rPr>
        <w:t>material</w:t>
      </w:r>
      <w:r w:rsidR="00877973" w:rsidRPr="004C6197">
        <w:rPr>
          <w:lang w:val="en-US"/>
        </w:rPr>
        <w:t>s</w:t>
      </w:r>
      <w:r w:rsidR="008E5CFA" w:rsidRPr="004C6197">
        <w:rPr>
          <w:lang w:val="en-US"/>
        </w:rPr>
        <w:t xml:space="preserve"> </w:t>
      </w:r>
      <w:r w:rsidR="00877973" w:rsidRPr="004C6197">
        <w:rPr>
          <w:lang w:val="en-US"/>
        </w:rPr>
        <w:t>from which</w:t>
      </w:r>
      <w:r w:rsidR="00FF7314" w:rsidRPr="004C6197">
        <w:rPr>
          <w:lang w:val="en-US"/>
        </w:rPr>
        <w:t xml:space="preserve"> </w:t>
      </w:r>
      <w:r w:rsidR="00196D8E" w:rsidRPr="004C6197">
        <w:rPr>
          <w:lang w:val="en-US"/>
        </w:rPr>
        <w:t>they are</w:t>
      </w:r>
      <w:r w:rsidR="007E7FB4" w:rsidRPr="004C6197">
        <w:rPr>
          <w:lang w:val="en-US"/>
        </w:rPr>
        <w:t xml:space="preserve"> made </w:t>
      </w:r>
      <w:r w:rsidR="00877973" w:rsidRPr="004C6197">
        <w:rPr>
          <w:lang w:val="en-US"/>
        </w:rPr>
        <w:t>of</w:t>
      </w:r>
      <w:r w:rsidRPr="004C6197">
        <w:rPr>
          <w:lang w:val="en-US"/>
        </w:rPr>
        <w:t xml:space="preserve">. Even </w:t>
      </w:r>
      <w:r w:rsidR="00CE1F55" w:rsidRPr="004C6197">
        <w:rPr>
          <w:lang w:val="en-US"/>
        </w:rPr>
        <w:t xml:space="preserve">with </w:t>
      </w:r>
      <w:r w:rsidRPr="004C6197">
        <w:rPr>
          <w:lang w:val="en-US"/>
        </w:rPr>
        <w:t xml:space="preserve">the advent of modern digital computers </w:t>
      </w:r>
      <w:r w:rsidR="00F17FC1" w:rsidRPr="004C6197">
        <w:rPr>
          <w:lang w:val="en-US"/>
        </w:rPr>
        <w:t>together with</w:t>
      </w:r>
      <w:r w:rsidRPr="004C6197">
        <w:rPr>
          <w:lang w:val="en-US"/>
        </w:rPr>
        <w:t xml:space="preserve"> </w:t>
      </w:r>
      <w:r w:rsidR="008F014B" w:rsidRPr="004C6197">
        <w:rPr>
          <w:lang w:val="en-US"/>
        </w:rPr>
        <w:t xml:space="preserve">powerful </w:t>
      </w:r>
      <w:r w:rsidR="00F17FC1" w:rsidRPr="004C6197">
        <w:rPr>
          <w:lang w:val="en-US"/>
        </w:rPr>
        <w:t>software</w:t>
      </w:r>
      <w:r w:rsidRPr="004C6197">
        <w:rPr>
          <w:lang w:val="en-US"/>
        </w:rPr>
        <w:t xml:space="preserve"> tool</w:t>
      </w:r>
      <w:r w:rsidR="005B02D0" w:rsidRPr="004C6197">
        <w:rPr>
          <w:lang w:val="en-US"/>
        </w:rPr>
        <w:t>s</w:t>
      </w:r>
      <w:r w:rsidR="00A34EF2" w:rsidRPr="004C6197">
        <w:rPr>
          <w:lang w:val="en-US"/>
        </w:rPr>
        <w:t xml:space="preserve"> in providing </w:t>
      </w:r>
      <w:r w:rsidR="00D92A78" w:rsidRPr="004C6197">
        <w:rPr>
          <w:lang w:val="en-US"/>
        </w:rPr>
        <w:t xml:space="preserve">approximate, but sufficiently accurate </w:t>
      </w:r>
      <w:r w:rsidR="00A34EF2" w:rsidRPr="004C6197">
        <w:rPr>
          <w:lang w:val="en-US"/>
        </w:rPr>
        <w:t xml:space="preserve">numerical </w:t>
      </w:r>
      <w:r w:rsidR="00D92A78" w:rsidRPr="004C6197">
        <w:rPr>
          <w:lang w:val="en-US"/>
        </w:rPr>
        <w:t>results</w:t>
      </w:r>
      <w:r w:rsidRPr="004C6197">
        <w:rPr>
          <w:lang w:val="en-US"/>
        </w:rPr>
        <w:t xml:space="preserve">, </w:t>
      </w:r>
      <w:r w:rsidR="00CB37B7" w:rsidRPr="004C6197">
        <w:rPr>
          <w:lang w:val="en-US"/>
        </w:rPr>
        <w:t>the search for</w:t>
      </w:r>
      <w:r w:rsidR="006A0FC5" w:rsidRPr="004C6197">
        <w:rPr>
          <w:lang w:val="en-US"/>
        </w:rPr>
        <w:t xml:space="preserve"> closed form</w:t>
      </w:r>
      <w:r w:rsidR="00CB37B7" w:rsidRPr="004C6197">
        <w:rPr>
          <w:lang w:val="en-US"/>
        </w:rPr>
        <w:t xml:space="preserve"> </w:t>
      </w:r>
      <w:r w:rsidRPr="004C6197">
        <w:rPr>
          <w:lang w:val="en-US"/>
        </w:rPr>
        <w:t xml:space="preserve">analytical solution </w:t>
      </w:r>
      <w:r w:rsidR="00CB37B7" w:rsidRPr="004C6197">
        <w:rPr>
          <w:lang w:val="en-US"/>
        </w:rPr>
        <w:t xml:space="preserve">has </w:t>
      </w:r>
      <w:r w:rsidRPr="004C6197">
        <w:rPr>
          <w:lang w:val="en-US"/>
        </w:rPr>
        <w:t>continue</w:t>
      </w:r>
      <w:r w:rsidR="00A34EF2" w:rsidRPr="004C6197">
        <w:rPr>
          <w:lang w:val="en-US"/>
        </w:rPr>
        <w:t>d</w:t>
      </w:r>
      <w:r w:rsidRPr="004C6197">
        <w:rPr>
          <w:lang w:val="en-US"/>
        </w:rPr>
        <w:t xml:space="preserve"> to attract the </w:t>
      </w:r>
      <w:r w:rsidR="00E31985" w:rsidRPr="004C6197">
        <w:rPr>
          <w:lang w:val="en-US"/>
        </w:rPr>
        <w:t>attention</w:t>
      </w:r>
      <w:r w:rsidR="00771819" w:rsidRPr="004C6197">
        <w:rPr>
          <w:lang w:val="en-US"/>
        </w:rPr>
        <w:t xml:space="preserve"> </w:t>
      </w:r>
      <w:r w:rsidRPr="004C6197">
        <w:rPr>
          <w:lang w:val="en-US"/>
        </w:rPr>
        <w:t xml:space="preserve">of </w:t>
      </w:r>
      <w:r w:rsidR="00771819" w:rsidRPr="004C6197">
        <w:rPr>
          <w:lang w:val="en-US"/>
        </w:rPr>
        <w:t xml:space="preserve">engineers and </w:t>
      </w:r>
      <w:r w:rsidRPr="004C6197">
        <w:rPr>
          <w:lang w:val="en-US"/>
        </w:rPr>
        <w:t>scientists</w:t>
      </w:r>
      <w:r w:rsidR="006A0FC5" w:rsidRPr="004C6197">
        <w:rPr>
          <w:lang w:val="en-US"/>
        </w:rPr>
        <w:t>. This is</w:t>
      </w:r>
      <w:r w:rsidRPr="004C6197">
        <w:rPr>
          <w:lang w:val="en-US"/>
        </w:rPr>
        <w:t xml:space="preserve"> </w:t>
      </w:r>
      <w:r w:rsidR="00783069" w:rsidRPr="004C6197">
        <w:rPr>
          <w:lang w:val="en-US"/>
        </w:rPr>
        <w:t xml:space="preserve">because of </w:t>
      </w:r>
      <w:r w:rsidR="006A0FC5" w:rsidRPr="004C6197">
        <w:rPr>
          <w:lang w:val="en-US"/>
        </w:rPr>
        <w:t>the</w:t>
      </w:r>
      <w:r w:rsidR="00783069" w:rsidRPr="004C6197">
        <w:rPr>
          <w:lang w:val="en-US"/>
        </w:rPr>
        <w:t xml:space="preserve"> elegant nature </w:t>
      </w:r>
      <w:r w:rsidR="004C0876" w:rsidRPr="004C6197">
        <w:rPr>
          <w:lang w:val="en-US"/>
        </w:rPr>
        <w:t xml:space="preserve">and uncompromising accuracy of </w:t>
      </w:r>
      <w:r w:rsidR="00792F29" w:rsidRPr="004C6197">
        <w:rPr>
          <w:lang w:val="en-US"/>
        </w:rPr>
        <w:t xml:space="preserve">the closed form </w:t>
      </w:r>
      <w:r w:rsidR="00123B00" w:rsidRPr="004C6197">
        <w:rPr>
          <w:lang w:val="en-US"/>
        </w:rPr>
        <w:t>analytical solution</w:t>
      </w:r>
      <w:r w:rsidR="004C0876" w:rsidRPr="004C6197">
        <w:rPr>
          <w:lang w:val="en-US"/>
        </w:rPr>
        <w:t xml:space="preserve"> </w:t>
      </w:r>
      <w:r w:rsidR="00E724F4" w:rsidRPr="004C6197">
        <w:rPr>
          <w:lang w:val="en-US"/>
        </w:rPr>
        <w:t xml:space="preserve">which </w:t>
      </w:r>
      <w:r w:rsidR="00792F29" w:rsidRPr="004C6197">
        <w:rPr>
          <w:lang w:val="en-US"/>
        </w:rPr>
        <w:t>is</w:t>
      </w:r>
      <w:r w:rsidR="00E724F4" w:rsidRPr="004C6197">
        <w:rPr>
          <w:lang w:val="en-US"/>
        </w:rPr>
        <w:t xml:space="preserve"> often </w:t>
      </w:r>
      <w:r w:rsidR="00792F29" w:rsidRPr="004C6197">
        <w:rPr>
          <w:lang w:val="en-US"/>
        </w:rPr>
        <w:t>considered as</w:t>
      </w:r>
      <w:r w:rsidR="00AF659B" w:rsidRPr="004C6197">
        <w:rPr>
          <w:lang w:val="en-US"/>
        </w:rPr>
        <w:t xml:space="preserve"> </w:t>
      </w:r>
      <w:r w:rsidR="00E724F4" w:rsidRPr="004C6197">
        <w:rPr>
          <w:lang w:val="en-US"/>
        </w:rPr>
        <w:t>exact</w:t>
      </w:r>
      <w:r w:rsidRPr="004C6197">
        <w:rPr>
          <w:lang w:val="en-US"/>
        </w:rPr>
        <w:t xml:space="preserve">. In particular, the elastic buckling of </w:t>
      </w:r>
      <w:r w:rsidR="00ED78E7" w:rsidRPr="004C6197">
        <w:rPr>
          <w:lang w:val="en-US"/>
        </w:rPr>
        <w:t xml:space="preserve">a </w:t>
      </w:r>
      <w:r w:rsidRPr="004C6197">
        <w:rPr>
          <w:lang w:val="en-US"/>
        </w:rPr>
        <w:t xml:space="preserve">slender column has been the </w:t>
      </w:r>
      <w:r w:rsidR="002C0493" w:rsidRPr="004C6197">
        <w:rPr>
          <w:lang w:val="en-US"/>
        </w:rPr>
        <w:t>subject</w:t>
      </w:r>
      <w:r w:rsidRPr="004C6197">
        <w:rPr>
          <w:lang w:val="en-US"/>
        </w:rPr>
        <w:t xml:space="preserve"> of </w:t>
      </w:r>
      <w:r w:rsidR="005B05D1" w:rsidRPr="004C6197">
        <w:rPr>
          <w:lang w:val="en-US"/>
        </w:rPr>
        <w:t>continuing investigation ever</w:t>
      </w:r>
      <w:r w:rsidRPr="004C6197">
        <w:rPr>
          <w:lang w:val="en-US"/>
        </w:rPr>
        <w:t xml:space="preserve"> since </w:t>
      </w:r>
      <w:r w:rsidR="005222A8" w:rsidRPr="004C6197">
        <w:rPr>
          <w:lang w:val="en-US"/>
        </w:rPr>
        <w:t xml:space="preserve">its </w:t>
      </w:r>
      <w:r w:rsidR="009C73ED" w:rsidRPr="004C6197">
        <w:rPr>
          <w:lang w:val="en-US"/>
        </w:rPr>
        <w:t>inception</w:t>
      </w:r>
      <w:r w:rsidR="000A0757" w:rsidRPr="004C6197">
        <w:rPr>
          <w:lang w:val="en-US"/>
        </w:rPr>
        <w:t>.</w:t>
      </w:r>
      <w:r w:rsidR="009C73ED" w:rsidRPr="004C6197">
        <w:rPr>
          <w:lang w:val="en-US"/>
        </w:rPr>
        <w:t xml:space="preserve"> </w:t>
      </w:r>
      <w:r w:rsidR="000A0757" w:rsidRPr="004C6197">
        <w:rPr>
          <w:lang w:val="en-US"/>
        </w:rPr>
        <w:t>The</w:t>
      </w:r>
      <w:r w:rsidR="00CA568A" w:rsidRPr="004C6197">
        <w:rPr>
          <w:lang w:val="en-US"/>
        </w:rPr>
        <w:t xml:space="preserve"> </w:t>
      </w:r>
      <w:r w:rsidR="005222A8" w:rsidRPr="004C6197">
        <w:rPr>
          <w:lang w:val="en-US"/>
        </w:rPr>
        <w:t>original</w:t>
      </w:r>
      <w:r w:rsidRPr="004C6197">
        <w:rPr>
          <w:lang w:val="en-US"/>
        </w:rPr>
        <w:t xml:space="preserve"> formulation </w:t>
      </w:r>
      <w:r w:rsidR="000A0757" w:rsidRPr="004C6197">
        <w:rPr>
          <w:lang w:val="en-US"/>
        </w:rPr>
        <w:t>of the problem</w:t>
      </w:r>
      <w:r w:rsidR="00206186" w:rsidRPr="004C6197">
        <w:rPr>
          <w:lang w:val="en-US"/>
        </w:rPr>
        <w:t xml:space="preserve"> was </w:t>
      </w:r>
      <w:r w:rsidR="0033281D" w:rsidRPr="004C6197">
        <w:rPr>
          <w:lang w:val="en-US"/>
        </w:rPr>
        <w:t>given</w:t>
      </w:r>
      <w:r w:rsidRPr="004C6197">
        <w:rPr>
          <w:lang w:val="en-US"/>
        </w:rPr>
        <w:t xml:space="preserve"> by Euler</w:t>
      </w:r>
      <w:r w:rsidR="003F1C01" w:rsidRPr="004C6197">
        <w:rPr>
          <w:lang w:val="en-US"/>
        </w:rPr>
        <w:t xml:space="preserve"> </w:t>
      </w:r>
      <w:r w:rsidR="00FA7462" w:rsidRPr="004C6197">
        <w:rPr>
          <w:lang w:val="en-US"/>
        </w:rPr>
        <w:t>[</w:t>
      </w:r>
      <w:r w:rsidR="00FA7462" w:rsidRPr="004C6197">
        <w:rPr>
          <w:lang w:val="en-US"/>
        </w:rPr>
        <w:fldChar w:fldCharType="begin"/>
      </w:r>
      <w:r w:rsidR="00FA7462" w:rsidRPr="004C6197">
        <w:rPr>
          <w:lang w:val="en-US"/>
        </w:rPr>
        <w:instrText xml:space="preserve"> REF _Ref70939206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1</w:t>
      </w:r>
      <w:r w:rsidR="00FA7462" w:rsidRPr="004C6197">
        <w:rPr>
          <w:lang w:val="en-US"/>
        </w:rPr>
        <w:fldChar w:fldCharType="end"/>
      </w:r>
      <w:r w:rsidR="00FA7462" w:rsidRPr="004C6197">
        <w:rPr>
          <w:lang w:val="en-US"/>
        </w:rPr>
        <w:t>]</w:t>
      </w:r>
      <w:r w:rsidRPr="004C6197">
        <w:rPr>
          <w:lang w:val="en-US"/>
        </w:rPr>
        <w:t xml:space="preserve">, who </w:t>
      </w:r>
      <w:r w:rsidR="001E6789" w:rsidRPr="004C6197">
        <w:rPr>
          <w:lang w:val="en-US"/>
        </w:rPr>
        <w:t>provided</w:t>
      </w:r>
      <w:r w:rsidRPr="004C6197">
        <w:rPr>
          <w:lang w:val="en-US"/>
        </w:rPr>
        <w:t xml:space="preserve"> a solution</w:t>
      </w:r>
      <w:r w:rsidR="00CA568A" w:rsidRPr="004C6197">
        <w:rPr>
          <w:lang w:val="en-US"/>
        </w:rPr>
        <w:t>,</w:t>
      </w:r>
      <w:r w:rsidRPr="004C6197">
        <w:rPr>
          <w:lang w:val="en-US"/>
        </w:rPr>
        <w:t xml:space="preserve"> </w:t>
      </w:r>
      <w:r w:rsidR="001E6789" w:rsidRPr="004C6197">
        <w:rPr>
          <w:lang w:val="en-US"/>
        </w:rPr>
        <w:t xml:space="preserve">initially </w:t>
      </w:r>
      <w:r w:rsidRPr="004C6197">
        <w:rPr>
          <w:lang w:val="en-US"/>
        </w:rPr>
        <w:t>based on the static equilibrium of a bent section</w:t>
      </w:r>
      <w:r w:rsidR="00ED78E7" w:rsidRPr="004C6197">
        <w:rPr>
          <w:lang w:val="en-US"/>
        </w:rPr>
        <w:t xml:space="preserve"> of the column</w:t>
      </w:r>
      <w:r w:rsidRPr="004C6197">
        <w:rPr>
          <w:lang w:val="en-US"/>
        </w:rPr>
        <w:t xml:space="preserve">. It is </w:t>
      </w:r>
      <w:r w:rsidR="00465BED" w:rsidRPr="004C6197">
        <w:rPr>
          <w:lang w:val="en-US"/>
        </w:rPr>
        <w:t xml:space="preserve">worth-noting </w:t>
      </w:r>
      <w:r w:rsidRPr="004C6197">
        <w:rPr>
          <w:lang w:val="en-US"/>
        </w:rPr>
        <w:t xml:space="preserve">that Euler had </w:t>
      </w:r>
      <w:r w:rsidR="00E87359" w:rsidRPr="004C6197">
        <w:rPr>
          <w:lang w:val="en-US"/>
        </w:rPr>
        <w:t xml:space="preserve">some </w:t>
      </w:r>
      <w:r w:rsidRPr="004C6197">
        <w:rPr>
          <w:lang w:val="en-US"/>
        </w:rPr>
        <w:t>difficult</w:t>
      </w:r>
      <w:r w:rsidR="00E87359" w:rsidRPr="004C6197">
        <w:rPr>
          <w:lang w:val="en-US"/>
        </w:rPr>
        <w:t xml:space="preserve">y </w:t>
      </w:r>
      <w:r w:rsidR="00DE1694" w:rsidRPr="004C6197">
        <w:rPr>
          <w:lang w:val="en-US"/>
        </w:rPr>
        <w:t xml:space="preserve">in his formulation </w:t>
      </w:r>
      <w:r w:rsidR="00E87359" w:rsidRPr="004C6197">
        <w:rPr>
          <w:lang w:val="en-US"/>
        </w:rPr>
        <w:t>to</w:t>
      </w:r>
      <w:r w:rsidRPr="004C6197">
        <w:rPr>
          <w:lang w:val="en-US"/>
        </w:rPr>
        <w:t xml:space="preserve"> includ</w:t>
      </w:r>
      <w:r w:rsidR="00E87359" w:rsidRPr="004C6197">
        <w:rPr>
          <w:lang w:val="en-US"/>
        </w:rPr>
        <w:t>e</w:t>
      </w:r>
      <w:r w:rsidRPr="004C6197">
        <w:rPr>
          <w:lang w:val="en-US"/>
        </w:rPr>
        <w:t xml:space="preserve"> the self-weight of the column</w:t>
      </w:r>
      <w:r w:rsidR="00E23BB6" w:rsidRPr="004C6197">
        <w:rPr>
          <w:lang w:val="en-US"/>
        </w:rPr>
        <w:t xml:space="preserve"> </w:t>
      </w:r>
      <w:r w:rsidR="00EA5612" w:rsidRPr="004C6197">
        <w:rPr>
          <w:lang w:val="en-US"/>
        </w:rPr>
        <w:t>and the problem</w:t>
      </w:r>
      <w:r w:rsidRPr="004C6197">
        <w:rPr>
          <w:lang w:val="en-US"/>
        </w:rPr>
        <w:t xml:space="preserve"> was later </w:t>
      </w:r>
      <w:r w:rsidR="00D225D3" w:rsidRPr="004C6197">
        <w:rPr>
          <w:lang w:val="en-US"/>
        </w:rPr>
        <w:t>overcome</w:t>
      </w:r>
      <w:r w:rsidRPr="004C6197">
        <w:rPr>
          <w:lang w:val="en-US"/>
        </w:rPr>
        <w:t xml:space="preserve"> by </w:t>
      </w:r>
      <w:r w:rsidR="00041EE8" w:rsidRPr="004C6197">
        <w:rPr>
          <w:lang w:val="en-US"/>
        </w:rPr>
        <w:t xml:space="preserve">Greenhill </w:t>
      </w:r>
      <w:r w:rsidR="00770B4A" w:rsidRPr="004C6197">
        <w:rPr>
          <w:lang w:val="en-US"/>
        </w:rPr>
        <w:t>[</w:t>
      </w:r>
      <w:r w:rsidR="00770B4A" w:rsidRPr="004C6197">
        <w:rPr>
          <w:lang w:val="en-US"/>
        </w:rPr>
        <w:fldChar w:fldCharType="begin"/>
      </w:r>
      <w:r w:rsidR="00770B4A" w:rsidRPr="004C6197">
        <w:rPr>
          <w:lang w:val="en-US"/>
        </w:rPr>
        <w:instrText xml:space="preserve"> REF _Ref76633557 \r \h </w:instrText>
      </w:r>
      <w:r w:rsidR="00C76B0F" w:rsidRPr="004C6197">
        <w:rPr>
          <w:lang w:val="en-US"/>
        </w:rPr>
        <w:instrText xml:space="preserve"> \* MERGEFORMAT </w:instrText>
      </w:r>
      <w:r w:rsidR="00770B4A" w:rsidRPr="004C6197">
        <w:rPr>
          <w:lang w:val="en-US"/>
        </w:rPr>
      </w:r>
      <w:r w:rsidR="00770B4A" w:rsidRPr="004C6197">
        <w:rPr>
          <w:lang w:val="en-US"/>
        </w:rPr>
        <w:fldChar w:fldCharType="separate"/>
      </w:r>
      <w:r w:rsidR="00296AB6">
        <w:rPr>
          <w:lang w:val="en-US"/>
        </w:rPr>
        <w:t>2</w:t>
      </w:r>
      <w:r w:rsidR="00770B4A" w:rsidRPr="004C6197">
        <w:rPr>
          <w:lang w:val="en-US"/>
        </w:rPr>
        <w:fldChar w:fldCharType="end"/>
      </w:r>
      <w:r w:rsidR="00770B4A" w:rsidRPr="004C6197">
        <w:rPr>
          <w:lang w:val="en-US"/>
        </w:rPr>
        <w:t>]</w:t>
      </w:r>
      <w:r w:rsidR="005E3BAA" w:rsidRPr="004C6197">
        <w:rPr>
          <w:lang w:val="en-US"/>
        </w:rPr>
        <w:t xml:space="preserve">, </w:t>
      </w:r>
      <w:r w:rsidRPr="004C6197">
        <w:rPr>
          <w:lang w:val="en-US"/>
        </w:rPr>
        <w:t>as pointed out by Timoshenko</w:t>
      </w:r>
      <w:r w:rsidR="000B4DBC" w:rsidRPr="004C6197">
        <w:rPr>
          <w:lang w:val="en-US"/>
        </w:rPr>
        <w:t xml:space="preserve"> and Gere</w:t>
      </w:r>
      <w:r w:rsidR="003F1C01" w:rsidRPr="004C6197">
        <w:rPr>
          <w:lang w:val="en-US"/>
        </w:rPr>
        <w:t xml:space="preserve"> </w:t>
      </w:r>
      <w:r w:rsidR="00FA7462" w:rsidRPr="004C6197">
        <w:rPr>
          <w:lang w:val="en-US"/>
        </w:rPr>
        <w:t>[</w:t>
      </w:r>
      <w:r w:rsidR="00FA7462" w:rsidRPr="004C6197">
        <w:rPr>
          <w:lang w:val="en-US"/>
        </w:rPr>
        <w:fldChar w:fldCharType="begin"/>
      </w:r>
      <w:r w:rsidR="00FA7462" w:rsidRPr="004C6197">
        <w:rPr>
          <w:lang w:val="en-US"/>
        </w:rPr>
        <w:instrText xml:space="preserve"> REF _Ref70939225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3</w:t>
      </w:r>
      <w:r w:rsidR="00FA7462" w:rsidRPr="004C6197">
        <w:rPr>
          <w:lang w:val="en-US"/>
        </w:rPr>
        <w:fldChar w:fldCharType="end"/>
      </w:r>
      <w:r w:rsidR="00FA7462" w:rsidRPr="004C6197">
        <w:rPr>
          <w:lang w:val="en-US"/>
        </w:rPr>
        <w:t>]</w:t>
      </w:r>
      <w:r w:rsidRPr="004C6197">
        <w:rPr>
          <w:lang w:val="en-US"/>
        </w:rPr>
        <w:t>.</w:t>
      </w:r>
      <w:r w:rsidR="00041EE8" w:rsidRPr="004C6197">
        <w:rPr>
          <w:lang w:val="en-US"/>
        </w:rPr>
        <w:t xml:space="preserve"> </w:t>
      </w:r>
      <w:r w:rsidRPr="004C6197">
        <w:rPr>
          <w:lang w:val="en-US"/>
        </w:rPr>
        <w:t xml:space="preserve">A column </w:t>
      </w:r>
      <w:r w:rsidR="00C42B9D" w:rsidRPr="004C6197">
        <w:rPr>
          <w:lang w:val="en-US"/>
        </w:rPr>
        <w:t xml:space="preserve">is </w:t>
      </w:r>
      <w:r w:rsidR="00BC277E" w:rsidRPr="004C6197">
        <w:rPr>
          <w:lang w:val="en-US"/>
        </w:rPr>
        <w:t xml:space="preserve">basically </w:t>
      </w:r>
      <w:r w:rsidRPr="004C6197">
        <w:rPr>
          <w:lang w:val="en-US"/>
        </w:rPr>
        <w:t xml:space="preserve">a continuous structural member </w:t>
      </w:r>
      <w:r w:rsidR="00B83096" w:rsidRPr="004C6197">
        <w:rPr>
          <w:lang w:val="en-US"/>
        </w:rPr>
        <w:t>commonly</w:t>
      </w:r>
      <w:r w:rsidR="004F477F" w:rsidRPr="004C6197">
        <w:rPr>
          <w:lang w:val="en-US"/>
        </w:rPr>
        <w:t xml:space="preserve"> a beam </w:t>
      </w:r>
      <w:r w:rsidRPr="004C6197">
        <w:rPr>
          <w:lang w:val="en-US"/>
        </w:rPr>
        <w:t xml:space="preserve">subjected to </w:t>
      </w:r>
      <w:r w:rsidR="009750F4" w:rsidRPr="004C6197">
        <w:rPr>
          <w:lang w:val="en-US"/>
        </w:rPr>
        <w:t xml:space="preserve">a </w:t>
      </w:r>
      <w:r w:rsidRPr="004C6197">
        <w:rPr>
          <w:lang w:val="en-US"/>
        </w:rPr>
        <w:t>compressi</w:t>
      </w:r>
      <w:r w:rsidR="00BC277E" w:rsidRPr="004C6197">
        <w:rPr>
          <w:lang w:val="en-US"/>
        </w:rPr>
        <w:t>ve</w:t>
      </w:r>
      <w:r w:rsidRPr="004C6197">
        <w:rPr>
          <w:lang w:val="en-US"/>
        </w:rPr>
        <w:t xml:space="preserve"> load</w:t>
      </w:r>
      <w:r w:rsidR="009750F4" w:rsidRPr="004C6197">
        <w:rPr>
          <w:lang w:val="en-US"/>
        </w:rPr>
        <w:t xml:space="preserve"> which can be</w:t>
      </w:r>
      <w:r w:rsidRPr="004C6197">
        <w:rPr>
          <w:lang w:val="en-US"/>
        </w:rPr>
        <w:t xml:space="preserve"> conservative (Euler’s load) </w:t>
      </w:r>
      <w:r w:rsidR="00522C2D" w:rsidRPr="004C6197">
        <w:rPr>
          <w:lang w:val="en-US"/>
        </w:rPr>
        <w:t xml:space="preserve">or </w:t>
      </w:r>
      <w:r w:rsidR="00203023" w:rsidRPr="004C6197">
        <w:rPr>
          <w:lang w:val="en-US"/>
        </w:rPr>
        <w:t xml:space="preserve">of </w:t>
      </w:r>
      <w:r w:rsidR="00522C2D" w:rsidRPr="004C6197">
        <w:rPr>
          <w:lang w:val="en-US"/>
        </w:rPr>
        <w:t>other types</w:t>
      </w:r>
      <w:r w:rsidR="00AE2F18" w:rsidRPr="004C6197">
        <w:rPr>
          <w:lang w:val="en-US"/>
        </w:rPr>
        <w:t xml:space="preserve"> </w:t>
      </w:r>
      <w:r w:rsidR="000B4DBC" w:rsidRPr="004C6197">
        <w:rPr>
          <w:lang w:val="en-US"/>
        </w:rPr>
        <w:t>(</w:t>
      </w:r>
      <w:r w:rsidR="00AE2F18" w:rsidRPr="004C6197">
        <w:rPr>
          <w:lang w:val="en-US"/>
        </w:rPr>
        <w:t>Uzny</w:t>
      </w:r>
      <w:r w:rsidRPr="004C6197">
        <w:rPr>
          <w:lang w:val="en-US"/>
        </w:rPr>
        <w:t xml:space="preserve"> </w:t>
      </w:r>
      <w:r w:rsidR="00FA7462" w:rsidRPr="004C6197">
        <w:rPr>
          <w:lang w:val="en-US"/>
        </w:rPr>
        <w:t>[</w:t>
      </w:r>
      <w:r w:rsidR="00FA7462" w:rsidRPr="004C6197">
        <w:rPr>
          <w:lang w:val="en-US"/>
        </w:rPr>
        <w:fldChar w:fldCharType="begin"/>
      </w:r>
      <w:r w:rsidR="00FA7462" w:rsidRPr="004C6197">
        <w:rPr>
          <w:lang w:val="en-US"/>
        </w:rPr>
        <w:instrText xml:space="preserve"> REF _Ref70939242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4</w:t>
      </w:r>
      <w:r w:rsidR="00FA7462" w:rsidRPr="004C6197">
        <w:rPr>
          <w:lang w:val="en-US"/>
        </w:rPr>
        <w:fldChar w:fldCharType="end"/>
      </w:r>
      <w:r w:rsidR="00FA7462" w:rsidRPr="004C6197">
        <w:rPr>
          <w:lang w:val="en-US"/>
        </w:rPr>
        <w:t>]</w:t>
      </w:r>
      <w:r w:rsidR="000B4DBC" w:rsidRPr="004C6197">
        <w:rPr>
          <w:lang w:val="en-US"/>
        </w:rPr>
        <w:t>)</w:t>
      </w:r>
      <w:r w:rsidRPr="004C6197">
        <w:rPr>
          <w:lang w:val="en-US"/>
        </w:rPr>
        <w:t xml:space="preserve">. </w:t>
      </w:r>
      <w:r w:rsidR="00203023" w:rsidRPr="004C6197">
        <w:rPr>
          <w:lang w:val="en-US"/>
        </w:rPr>
        <w:t>Clearly, the</w:t>
      </w:r>
      <w:r w:rsidR="005E3BAA" w:rsidRPr="004C6197">
        <w:rPr>
          <w:lang w:val="en-US"/>
        </w:rPr>
        <w:t xml:space="preserve"> Euler-Greenhill’s </w:t>
      </w:r>
      <w:r w:rsidR="00203023" w:rsidRPr="004C6197">
        <w:rPr>
          <w:lang w:val="en-US"/>
        </w:rPr>
        <w:t xml:space="preserve">form of </w:t>
      </w:r>
      <w:r w:rsidR="005E3BAA" w:rsidRPr="004C6197">
        <w:rPr>
          <w:lang w:val="en-US"/>
        </w:rPr>
        <w:t>solution</w:t>
      </w:r>
      <w:r w:rsidR="00203023" w:rsidRPr="004C6197">
        <w:rPr>
          <w:lang w:val="en-US"/>
        </w:rPr>
        <w:t>s</w:t>
      </w:r>
      <w:r w:rsidR="004F427E" w:rsidRPr="004C6197">
        <w:rPr>
          <w:lang w:val="en-US"/>
        </w:rPr>
        <w:t xml:space="preserve"> </w:t>
      </w:r>
      <w:r w:rsidR="005E3BAA" w:rsidRPr="004C6197">
        <w:rPr>
          <w:lang w:val="en-US"/>
        </w:rPr>
        <w:t xml:space="preserve">cannot be </w:t>
      </w:r>
      <w:r w:rsidR="00F74CB1" w:rsidRPr="004C6197">
        <w:rPr>
          <w:lang w:val="en-US"/>
        </w:rPr>
        <w:t xml:space="preserve">generally </w:t>
      </w:r>
      <w:r w:rsidR="005E3BAA" w:rsidRPr="004C6197">
        <w:rPr>
          <w:lang w:val="en-US"/>
        </w:rPr>
        <w:t xml:space="preserve">applied to non-prismatic </w:t>
      </w:r>
      <w:r w:rsidR="00203023" w:rsidRPr="004C6197">
        <w:rPr>
          <w:lang w:val="en-US"/>
        </w:rPr>
        <w:t>structures</w:t>
      </w:r>
      <w:r w:rsidR="00AE2F18" w:rsidRPr="004C6197">
        <w:rPr>
          <w:lang w:val="en-US"/>
        </w:rPr>
        <w:t xml:space="preserve"> </w:t>
      </w:r>
      <w:r w:rsidR="00F74CB1" w:rsidRPr="004C6197">
        <w:rPr>
          <w:lang w:val="en-US"/>
        </w:rPr>
        <w:t xml:space="preserve">in a </w:t>
      </w:r>
      <w:r w:rsidR="00CA568A" w:rsidRPr="004C6197">
        <w:rPr>
          <w:lang w:val="en-US"/>
        </w:rPr>
        <w:t xml:space="preserve">simple and </w:t>
      </w:r>
      <w:r w:rsidR="00F74CB1" w:rsidRPr="004C6197">
        <w:rPr>
          <w:lang w:val="en-US"/>
        </w:rPr>
        <w:t>straightforward manner</w:t>
      </w:r>
      <w:r w:rsidR="00073879" w:rsidRPr="004C6197">
        <w:rPr>
          <w:lang w:val="en-US"/>
        </w:rPr>
        <w:t xml:space="preserve"> as emphasized by Bert [</w:t>
      </w:r>
      <w:r w:rsidR="00073879" w:rsidRPr="004C6197">
        <w:rPr>
          <w:lang w:val="en-US"/>
        </w:rPr>
        <w:fldChar w:fldCharType="begin"/>
      </w:r>
      <w:r w:rsidR="00073879" w:rsidRPr="004C6197">
        <w:rPr>
          <w:lang w:val="en-US"/>
        </w:rPr>
        <w:instrText xml:space="preserve"> REF _Ref76891642 \r \h </w:instrText>
      </w:r>
      <w:r w:rsidR="00C76B0F" w:rsidRPr="004C6197">
        <w:rPr>
          <w:lang w:val="en-US"/>
        </w:rPr>
        <w:instrText xml:space="preserve"> \* MERGEFORMAT </w:instrText>
      </w:r>
      <w:r w:rsidR="00073879" w:rsidRPr="004C6197">
        <w:rPr>
          <w:lang w:val="en-US"/>
        </w:rPr>
      </w:r>
      <w:r w:rsidR="00073879" w:rsidRPr="004C6197">
        <w:rPr>
          <w:lang w:val="en-US"/>
        </w:rPr>
        <w:fldChar w:fldCharType="separate"/>
      </w:r>
      <w:r w:rsidR="00296AB6">
        <w:rPr>
          <w:lang w:val="en-US"/>
        </w:rPr>
        <w:t>5</w:t>
      </w:r>
      <w:r w:rsidR="00073879" w:rsidRPr="004C6197">
        <w:rPr>
          <w:lang w:val="en-US"/>
        </w:rPr>
        <w:fldChar w:fldCharType="end"/>
      </w:r>
      <w:r w:rsidR="00073879" w:rsidRPr="004C6197">
        <w:rPr>
          <w:lang w:val="en-US"/>
        </w:rPr>
        <w:t>]</w:t>
      </w:r>
      <w:r w:rsidR="00AE2F18" w:rsidRPr="004C6197">
        <w:rPr>
          <w:lang w:val="en-US"/>
        </w:rPr>
        <w:t>.</w:t>
      </w:r>
    </w:p>
    <w:p w14:paraId="2A57E255" w14:textId="77777777" w:rsidR="00310994" w:rsidRPr="004C6197" w:rsidRDefault="00310994" w:rsidP="00DF42A0">
      <w:pPr>
        <w:rPr>
          <w:lang w:val="en-US"/>
        </w:rPr>
      </w:pPr>
    </w:p>
    <w:p w14:paraId="61CCD6E8" w14:textId="5CCAFFE4" w:rsidR="00010065" w:rsidRPr="004C6197" w:rsidRDefault="00842C56" w:rsidP="00310994">
      <w:pPr>
        <w:rPr>
          <w:lang w:val="en-US"/>
        </w:rPr>
      </w:pPr>
      <w:r w:rsidRPr="004C6197">
        <w:rPr>
          <w:lang w:val="en-US"/>
        </w:rPr>
        <w:t xml:space="preserve">A particular </w:t>
      </w:r>
      <w:r w:rsidR="0020293F" w:rsidRPr="004C6197">
        <w:rPr>
          <w:lang w:val="en-US"/>
        </w:rPr>
        <w:t xml:space="preserve">buckling investigation </w:t>
      </w:r>
      <w:r w:rsidRPr="004C6197">
        <w:rPr>
          <w:lang w:val="en-US"/>
        </w:rPr>
        <w:t xml:space="preserve">of non-prismatic columns with cross-sections varying continuously </w:t>
      </w:r>
      <w:r w:rsidR="0020293F" w:rsidRPr="004C6197">
        <w:rPr>
          <w:lang w:val="en-US"/>
        </w:rPr>
        <w:t>as well as</w:t>
      </w:r>
      <w:r w:rsidR="004518A3" w:rsidRPr="004C6197">
        <w:rPr>
          <w:lang w:val="en-US"/>
        </w:rPr>
        <w:t xml:space="preserve"> for </w:t>
      </w:r>
      <w:r w:rsidRPr="004C6197">
        <w:rPr>
          <w:lang w:val="en-US"/>
        </w:rPr>
        <w:t xml:space="preserve">stepped </w:t>
      </w:r>
      <w:r w:rsidR="004518A3" w:rsidRPr="004C6197">
        <w:rPr>
          <w:lang w:val="en-US"/>
        </w:rPr>
        <w:t xml:space="preserve">columns </w:t>
      </w:r>
      <w:r w:rsidRPr="004C6197">
        <w:rPr>
          <w:lang w:val="en-US"/>
        </w:rPr>
        <w:t>was carried out by Nikolic´and Šalinic</w:t>
      </w:r>
      <w:r w:rsidR="00FA7462" w:rsidRPr="004C6197">
        <w:rPr>
          <w:lang w:val="en-US"/>
        </w:rPr>
        <w:t xml:space="preserve"> [</w:t>
      </w:r>
      <w:r w:rsidR="00FA7462" w:rsidRPr="004C6197">
        <w:rPr>
          <w:lang w:val="en-US"/>
        </w:rPr>
        <w:fldChar w:fldCharType="begin"/>
      </w:r>
      <w:r w:rsidR="00FA7462" w:rsidRPr="004C6197">
        <w:rPr>
          <w:lang w:val="en-US"/>
        </w:rPr>
        <w:instrText xml:space="preserve"> REF _Ref70939255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6</w:t>
      </w:r>
      <w:r w:rsidR="00FA7462" w:rsidRPr="004C6197">
        <w:rPr>
          <w:lang w:val="en-US"/>
        </w:rPr>
        <w:fldChar w:fldCharType="end"/>
      </w:r>
      <w:r w:rsidR="00FA7462" w:rsidRPr="004C6197">
        <w:rPr>
          <w:lang w:val="en-US"/>
        </w:rPr>
        <w:t>]</w:t>
      </w:r>
      <w:r w:rsidRPr="004C6197">
        <w:rPr>
          <w:lang w:val="en-US"/>
        </w:rPr>
        <w:t xml:space="preserve"> who divided the </w:t>
      </w:r>
      <w:r w:rsidR="0020293F" w:rsidRPr="004C6197">
        <w:rPr>
          <w:lang w:val="en-US"/>
        </w:rPr>
        <w:t xml:space="preserve">column </w:t>
      </w:r>
      <w:r w:rsidR="007B72CA" w:rsidRPr="004C6197">
        <w:rPr>
          <w:lang w:val="en-US"/>
        </w:rPr>
        <w:t xml:space="preserve">into several </w:t>
      </w:r>
      <w:r w:rsidRPr="004C6197">
        <w:rPr>
          <w:lang w:val="en-US"/>
        </w:rPr>
        <w:t xml:space="preserve">elements </w:t>
      </w:r>
      <w:r w:rsidR="007B72CA" w:rsidRPr="004C6197">
        <w:rPr>
          <w:lang w:val="en-US"/>
        </w:rPr>
        <w:t>representing</w:t>
      </w:r>
      <w:r w:rsidRPr="004C6197">
        <w:rPr>
          <w:lang w:val="en-US"/>
        </w:rPr>
        <w:t xml:space="preserve"> small segments joined </w:t>
      </w:r>
      <w:r w:rsidR="007B72CA" w:rsidRPr="004C6197">
        <w:rPr>
          <w:lang w:val="en-US"/>
        </w:rPr>
        <w:t xml:space="preserve">together </w:t>
      </w:r>
      <w:r w:rsidRPr="004C6197">
        <w:rPr>
          <w:lang w:val="en-US"/>
        </w:rPr>
        <w:t>by rotational and translational springs</w:t>
      </w:r>
      <w:r w:rsidR="007B72CA" w:rsidRPr="004C6197">
        <w:rPr>
          <w:lang w:val="en-US"/>
        </w:rPr>
        <w:t xml:space="preserve"> </w:t>
      </w:r>
      <w:r w:rsidR="00A33D4B" w:rsidRPr="004C6197">
        <w:rPr>
          <w:lang w:val="en-US"/>
        </w:rPr>
        <w:t xml:space="preserve">and then applying </w:t>
      </w:r>
      <w:r w:rsidRPr="004C6197">
        <w:rPr>
          <w:lang w:val="en-US"/>
        </w:rPr>
        <w:t>the potential energy method</w:t>
      </w:r>
      <w:r w:rsidR="00236798" w:rsidRPr="004C6197">
        <w:rPr>
          <w:lang w:val="en-US"/>
        </w:rPr>
        <w:t xml:space="preserve"> to arrive at the solution</w:t>
      </w:r>
      <w:r w:rsidRPr="004C6197">
        <w:rPr>
          <w:lang w:val="en-US"/>
        </w:rPr>
        <w:t xml:space="preserve">. The influence of nonuniform </w:t>
      </w:r>
      <w:r w:rsidR="00242D6C" w:rsidRPr="004C6197">
        <w:rPr>
          <w:lang w:val="en-US"/>
        </w:rPr>
        <w:t xml:space="preserve">distribution of </w:t>
      </w:r>
      <w:r w:rsidRPr="004C6197">
        <w:rPr>
          <w:lang w:val="en-US"/>
        </w:rPr>
        <w:t xml:space="preserve">axial load </w:t>
      </w:r>
      <w:r w:rsidR="001247B2" w:rsidRPr="004C6197">
        <w:rPr>
          <w:lang w:val="en-US"/>
        </w:rPr>
        <w:t xml:space="preserve">on the critical buckling load </w:t>
      </w:r>
      <w:r w:rsidR="00A67327" w:rsidRPr="004C6197">
        <w:rPr>
          <w:lang w:val="en-US"/>
        </w:rPr>
        <w:t>resulting from the</w:t>
      </w:r>
      <w:r w:rsidR="00A36B11" w:rsidRPr="004C6197">
        <w:rPr>
          <w:lang w:val="en-US"/>
        </w:rPr>
        <w:t xml:space="preserve"> porosity of the </w:t>
      </w:r>
      <w:r w:rsidR="002D2E02" w:rsidRPr="004C6197">
        <w:rPr>
          <w:lang w:val="en-US"/>
        </w:rPr>
        <w:t xml:space="preserve">column </w:t>
      </w:r>
      <w:r w:rsidR="00AE0A03" w:rsidRPr="004C6197">
        <w:rPr>
          <w:lang w:val="en-US"/>
        </w:rPr>
        <w:t>cross-section was investigated by</w:t>
      </w:r>
      <w:r w:rsidRPr="004C6197">
        <w:rPr>
          <w:lang w:val="en-US"/>
        </w:rPr>
        <w:t xml:space="preserve"> Hamed et. </w:t>
      </w:r>
      <w:r w:rsidR="00F612BD" w:rsidRPr="004C6197">
        <w:rPr>
          <w:lang w:val="en-US"/>
        </w:rPr>
        <w:t>a</w:t>
      </w:r>
      <w:r w:rsidRPr="004C6197">
        <w:rPr>
          <w:lang w:val="en-US"/>
        </w:rPr>
        <w:t>l</w:t>
      </w:r>
      <w:r w:rsidR="003F1C01" w:rsidRPr="004C6197">
        <w:rPr>
          <w:lang w:val="en-US"/>
        </w:rPr>
        <w:t xml:space="preserve"> </w:t>
      </w:r>
      <w:r w:rsidR="00FA7462" w:rsidRPr="004C6197">
        <w:rPr>
          <w:lang w:val="en-US"/>
        </w:rPr>
        <w:t>[</w:t>
      </w:r>
      <w:r w:rsidR="003604B2" w:rsidRPr="004C6197">
        <w:rPr>
          <w:lang w:val="en-US"/>
        </w:rPr>
        <w:fldChar w:fldCharType="begin"/>
      </w:r>
      <w:r w:rsidR="003604B2" w:rsidRPr="004C6197">
        <w:rPr>
          <w:lang w:val="en-US"/>
        </w:rPr>
        <w:instrText xml:space="preserve"> REF _Ref70945049 \n \h </w:instrText>
      </w:r>
      <w:r w:rsidR="00C76B0F" w:rsidRPr="004C6197">
        <w:rPr>
          <w:lang w:val="en-US"/>
        </w:rPr>
        <w:instrText xml:space="preserve"> \* MERGEFORMAT </w:instrText>
      </w:r>
      <w:r w:rsidR="003604B2" w:rsidRPr="004C6197">
        <w:rPr>
          <w:lang w:val="en-US"/>
        </w:rPr>
      </w:r>
      <w:r w:rsidR="003604B2" w:rsidRPr="004C6197">
        <w:rPr>
          <w:lang w:val="en-US"/>
        </w:rPr>
        <w:fldChar w:fldCharType="separate"/>
      </w:r>
      <w:r w:rsidR="00296AB6">
        <w:rPr>
          <w:lang w:val="en-US"/>
        </w:rPr>
        <w:t>7</w:t>
      </w:r>
      <w:r w:rsidR="003604B2" w:rsidRPr="004C6197">
        <w:rPr>
          <w:lang w:val="en-US"/>
        </w:rPr>
        <w:fldChar w:fldCharType="end"/>
      </w:r>
      <w:r w:rsidR="003604B2" w:rsidRPr="004C6197">
        <w:rPr>
          <w:lang w:val="en-US"/>
        </w:rPr>
        <w:t xml:space="preserve">] </w:t>
      </w:r>
      <w:r w:rsidR="001158D4" w:rsidRPr="004C6197">
        <w:rPr>
          <w:lang w:val="en-US"/>
        </w:rPr>
        <w:t xml:space="preserve">when they </w:t>
      </w:r>
      <w:r w:rsidR="00073753" w:rsidRPr="004C6197">
        <w:rPr>
          <w:lang w:val="en-US"/>
        </w:rPr>
        <w:t xml:space="preserve">sought </w:t>
      </w:r>
      <w:r w:rsidR="00BC2094" w:rsidRPr="004C6197">
        <w:rPr>
          <w:lang w:val="en-US"/>
        </w:rPr>
        <w:t xml:space="preserve">buckling </w:t>
      </w:r>
      <w:r w:rsidR="00BC76A5" w:rsidRPr="004C6197">
        <w:rPr>
          <w:lang w:val="en-US"/>
        </w:rPr>
        <w:t>solution for functionally graded sandwich beams with por</w:t>
      </w:r>
      <w:r w:rsidR="004042CF" w:rsidRPr="004C6197">
        <w:rPr>
          <w:lang w:val="en-US"/>
        </w:rPr>
        <w:t>o</w:t>
      </w:r>
      <w:r w:rsidR="00BC76A5" w:rsidRPr="004C6197">
        <w:rPr>
          <w:lang w:val="en-US"/>
        </w:rPr>
        <w:t>us core.</w:t>
      </w:r>
      <w:r w:rsidRPr="004C6197">
        <w:rPr>
          <w:lang w:val="en-US"/>
        </w:rPr>
        <w:t xml:space="preserve"> </w:t>
      </w:r>
      <w:r w:rsidR="00010065" w:rsidRPr="004C6197">
        <w:rPr>
          <w:lang w:val="en-US"/>
        </w:rPr>
        <w:t>Belkacem et al.</w:t>
      </w:r>
      <w:r w:rsidR="005E49D8" w:rsidRPr="004C6197">
        <w:rPr>
          <w:lang w:val="en-US"/>
        </w:rPr>
        <w:t xml:space="preserve"> [</w:t>
      </w:r>
      <w:r w:rsidR="003C791F" w:rsidRPr="004C6197">
        <w:rPr>
          <w:lang w:val="en-US"/>
        </w:rPr>
        <w:fldChar w:fldCharType="begin"/>
      </w:r>
      <w:r w:rsidR="003C791F" w:rsidRPr="004C6197">
        <w:rPr>
          <w:lang w:val="en-US"/>
        </w:rPr>
        <w:instrText xml:space="preserve"> REF _Ref70944950 \n \h </w:instrText>
      </w:r>
      <w:r w:rsidR="00C76B0F" w:rsidRPr="004C6197">
        <w:rPr>
          <w:lang w:val="en-US"/>
        </w:rPr>
        <w:instrText xml:space="preserve"> \* MERGEFORMAT </w:instrText>
      </w:r>
      <w:r w:rsidR="003C791F" w:rsidRPr="004C6197">
        <w:rPr>
          <w:lang w:val="en-US"/>
        </w:rPr>
      </w:r>
      <w:r w:rsidR="003C791F" w:rsidRPr="004C6197">
        <w:rPr>
          <w:lang w:val="en-US"/>
        </w:rPr>
        <w:fldChar w:fldCharType="separate"/>
      </w:r>
      <w:r w:rsidR="00296AB6">
        <w:rPr>
          <w:lang w:val="en-US"/>
        </w:rPr>
        <w:t>8</w:t>
      </w:r>
      <w:r w:rsidR="003C791F" w:rsidRPr="004C6197">
        <w:rPr>
          <w:lang w:val="en-US"/>
        </w:rPr>
        <w:fldChar w:fldCharType="end"/>
      </w:r>
      <w:r w:rsidR="005E49D8" w:rsidRPr="004C6197">
        <w:rPr>
          <w:lang w:val="en-US"/>
        </w:rPr>
        <w:t>]</w:t>
      </w:r>
      <w:r w:rsidR="00010065" w:rsidRPr="004C6197">
        <w:rPr>
          <w:lang w:val="en-US"/>
        </w:rPr>
        <w:t xml:space="preserve"> determined the energy dissipation capacity for a reinforced concrete column</w:t>
      </w:r>
      <w:r w:rsidR="00312D35" w:rsidRPr="004C6197">
        <w:rPr>
          <w:lang w:val="en-US"/>
        </w:rPr>
        <w:t xml:space="preserve"> by</w:t>
      </w:r>
      <w:r w:rsidR="00010065" w:rsidRPr="004C6197">
        <w:rPr>
          <w:lang w:val="en-US"/>
        </w:rPr>
        <w:t xml:space="preserve"> </w:t>
      </w:r>
      <w:r w:rsidR="003C791F" w:rsidRPr="004C6197">
        <w:rPr>
          <w:lang w:val="en-US"/>
        </w:rPr>
        <w:t>analyzing</w:t>
      </w:r>
      <w:r w:rsidR="00010065" w:rsidRPr="004C6197">
        <w:rPr>
          <w:lang w:val="en-US"/>
        </w:rPr>
        <w:t xml:space="preserve"> the effects of variable axial load and transverse reinforcement ratio</w:t>
      </w:r>
      <w:r w:rsidR="00B6680F" w:rsidRPr="004C6197">
        <w:rPr>
          <w:lang w:val="en-US"/>
        </w:rPr>
        <w:t>s</w:t>
      </w:r>
      <w:r w:rsidR="00010065" w:rsidRPr="004C6197">
        <w:rPr>
          <w:lang w:val="en-US"/>
        </w:rPr>
        <w:t xml:space="preserve"> </w:t>
      </w:r>
      <w:r w:rsidR="00EA4338" w:rsidRPr="004C6197">
        <w:rPr>
          <w:lang w:val="en-US"/>
        </w:rPr>
        <w:t>to</w:t>
      </w:r>
      <w:r w:rsidR="00312D35" w:rsidRPr="004C6197">
        <w:rPr>
          <w:lang w:val="en-US"/>
        </w:rPr>
        <w:t xml:space="preserve"> </w:t>
      </w:r>
      <w:r w:rsidR="00581334" w:rsidRPr="004C6197">
        <w:rPr>
          <w:lang w:val="en-US"/>
        </w:rPr>
        <w:t>assess</w:t>
      </w:r>
      <w:r w:rsidR="00AF78BF" w:rsidRPr="004C6197">
        <w:rPr>
          <w:lang w:val="en-US"/>
        </w:rPr>
        <w:t xml:space="preserve"> the</w:t>
      </w:r>
      <w:r w:rsidR="00010065" w:rsidRPr="004C6197">
        <w:rPr>
          <w:lang w:val="en-US"/>
        </w:rPr>
        <w:t xml:space="preserve"> seismic performance of reinforced concrete columns</w:t>
      </w:r>
      <w:r w:rsidR="00AF78BF" w:rsidRPr="004C6197">
        <w:rPr>
          <w:lang w:val="en-US"/>
        </w:rPr>
        <w:t xml:space="preserve">. </w:t>
      </w:r>
      <w:r w:rsidR="0096778D" w:rsidRPr="004C6197">
        <w:rPr>
          <w:lang w:val="en-US"/>
        </w:rPr>
        <w:t>In many ways, t</w:t>
      </w:r>
      <w:r w:rsidR="00AF78BF" w:rsidRPr="004C6197">
        <w:rPr>
          <w:lang w:val="en-US"/>
        </w:rPr>
        <w:t xml:space="preserve">heir </w:t>
      </w:r>
      <w:r w:rsidR="0096778D" w:rsidRPr="004C6197">
        <w:rPr>
          <w:lang w:val="en-US"/>
        </w:rPr>
        <w:t xml:space="preserve">research was </w:t>
      </w:r>
      <w:r w:rsidR="00640D67" w:rsidRPr="004C6197">
        <w:rPr>
          <w:lang w:val="en-US"/>
        </w:rPr>
        <w:t xml:space="preserve">somehow </w:t>
      </w:r>
      <w:r w:rsidR="0096778D" w:rsidRPr="004C6197">
        <w:rPr>
          <w:lang w:val="en-US"/>
        </w:rPr>
        <w:t xml:space="preserve">complimentary to the </w:t>
      </w:r>
      <w:r w:rsidR="009F7E86" w:rsidRPr="004C6197">
        <w:rPr>
          <w:lang w:val="en-US"/>
        </w:rPr>
        <w:t>work</w:t>
      </w:r>
      <w:r w:rsidR="0096778D" w:rsidRPr="004C6197">
        <w:rPr>
          <w:lang w:val="en-US"/>
        </w:rPr>
        <w:t xml:space="preserve"> of Wang</w:t>
      </w:r>
      <w:r w:rsidR="0002324E" w:rsidRPr="004C6197">
        <w:rPr>
          <w:lang w:val="en-US"/>
        </w:rPr>
        <w:t xml:space="preserve"> et. </w:t>
      </w:r>
      <w:r w:rsidR="009F7E86" w:rsidRPr="004C6197">
        <w:rPr>
          <w:lang w:val="en-US"/>
        </w:rPr>
        <w:t>a</w:t>
      </w:r>
      <w:r w:rsidR="0002324E" w:rsidRPr="004C6197">
        <w:rPr>
          <w:lang w:val="en-US"/>
        </w:rPr>
        <w:t>l. [</w:t>
      </w:r>
      <w:r w:rsidR="0018020F" w:rsidRPr="004C6197">
        <w:rPr>
          <w:lang w:val="en-US"/>
        </w:rPr>
        <w:fldChar w:fldCharType="begin"/>
      </w:r>
      <w:r w:rsidR="0018020F" w:rsidRPr="004C6197">
        <w:rPr>
          <w:lang w:val="en-US"/>
        </w:rPr>
        <w:instrText xml:space="preserve"> REF _Ref82940574 \r \h  \* MERGEFORMAT </w:instrText>
      </w:r>
      <w:r w:rsidR="0018020F" w:rsidRPr="004C6197">
        <w:rPr>
          <w:lang w:val="en-US"/>
        </w:rPr>
      </w:r>
      <w:r w:rsidR="0018020F" w:rsidRPr="004C6197">
        <w:rPr>
          <w:lang w:val="en-US"/>
        </w:rPr>
        <w:fldChar w:fldCharType="separate"/>
      </w:r>
      <w:r w:rsidR="00296AB6">
        <w:rPr>
          <w:lang w:val="en-US"/>
        </w:rPr>
        <w:t>9</w:t>
      </w:r>
      <w:r w:rsidR="0018020F" w:rsidRPr="004C6197">
        <w:rPr>
          <w:lang w:val="en-US"/>
        </w:rPr>
        <w:fldChar w:fldCharType="end"/>
      </w:r>
      <w:r w:rsidR="0002324E" w:rsidRPr="004C6197">
        <w:rPr>
          <w:lang w:val="en-US"/>
        </w:rPr>
        <w:t>].</w:t>
      </w:r>
      <w:r w:rsidR="003C791F" w:rsidRPr="004C6197">
        <w:rPr>
          <w:lang w:val="en-US"/>
        </w:rPr>
        <w:t xml:space="preserve"> </w:t>
      </w:r>
      <w:r w:rsidR="00640D67" w:rsidRPr="004C6197">
        <w:rPr>
          <w:lang w:val="en-US"/>
        </w:rPr>
        <w:t xml:space="preserve">By contrast, </w:t>
      </w:r>
      <w:r w:rsidR="003C791F" w:rsidRPr="004C6197">
        <w:rPr>
          <w:lang w:val="en-US"/>
        </w:rPr>
        <w:t>Rahai and Kazemi [</w:t>
      </w:r>
      <w:r w:rsidR="003604B2" w:rsidRPr="004C6197">
        <w:rPr>
          <w:lang w:val="en-US"/>
        </w:rPr>
        <w:fldChar w:fldCharType="begin"/>
      </w:r>
      <w:r w:rsidR="003604B2" w:rsidRPr="004C6197">
        <w:rPr>
          <w:lang w:val="en-US"/>
        </w:rPr>
        <w:instrText xml:space="preserve"> REF _Ref70939278 \n \h </w:instrText>
      </w:r>
      <w:r w:rsidR="0018020F" w:rsidRPr="004C6197">
        <w:rPr>
          <w:lang w:val="en-US"/>
        </w:rPr>
        <w:instrText xml:space="preserve"> \* MERGEFORMAT </w:instrText>
      </w:r>
      <w:r w:rsidR="003604B2" w:rsidRPr="004C6197">
        <w:rPr>
          <w:lang w:val="en-US"/>
        </w:rPr>
      </w:r>
      <w:r w:rsidR="003604B2" w:rsidRPr="004C6197">
        <w:rPr>
          <w:lang w:val="en-US"/>
        </w:rPr>
        <w:fldChar w:fldCharType="separate"/>
      </w:r>
      <w:r w:rsidR="00296AB6">
        <w:rPr>
          <w:lang w:val="en-US"/>
        </w:rPr>
        <w:t>10</w:t>
      </w:r>
      <w:r w:rsidR="003604B2" w:rsidRPr="004C6197">
        <w:rPr>
          <w:lang w:val="en-US"/>
        </w:rPr>
        <w:fldChar w:fldCharType="end"/>
      </w:r>
      <w:r w:rsidR="003C791F" w:rsidRPr="004C6197">
        <w:rPr>
          <w:lang w:val="en-US"/>
        </w:rPr>
        <w:t xml:space="preserve">] determined the critical buckling load of non-prismatic </w:t>
      </w:r>
      <w:r w:rsidR="00252144" w:rsidRPr="004C6197">
        <w:rPr>
          <w:lang w:val="en-US"/>
        </w:rPr>
        <w:t>columns</w:t>
      </w:r>
      <w:r w:rsidR="003C791F" w:rsidRPr="004C6197">
        <w:rPr>
          <w:lang w:val="en-US"/>
        </w:rPr>
        <w:t xml:space="preserve"> </w:t>
      </w:r>
      <w:r w:rsidR="00AD23B5" w:rsidRPr="004C6197">
        <w:rPr>
          <w:lang w:val="en-US"/>
        </w:rPr>
        <w:t>by</w:t>
      </w:r>
      <w:r w:rsidR="00BD728B" w:rsidRPr="004C6197">
        <w:rPr>
          <w:lang w:val="en-US"/>
        </w:rPr>
        <w:t xml:space="preserve"> splitting </w:t>
      </w:r>
      <w:r w:rsidR="00FA570E" w:rsidRPr="004C6197">
        <w:rPr>
          <w:lang w:val="en-US"/>
        </w:rPr>
        <w:t xml:space="preserve">the column into various uniform segments </w:t>
      </w:r>
      <w:r w:rsidR="00B01630" w:rsidRPr="004C6197">
        <w:rPr>
          <w:lang w:val="en-US"/>
        </w:rPr>
        <w:t xml:space="preserve">and </w:t>
      </w:r>
      <w:r w:rsidR="00410002" w:rsidRPr="004C6197">
        <w:rPr>
          <w:lang w:val="en-US"/>
        </w:rPr>
        <w:t xml:space="preserve">then </w:t>
      </w:r>
      <w:r w:rsidR="00B01630" w:rsidRPr="004C6197">
        <w:rPr>
          <w:lang w:val="en-US"/>
        </w:rPr>
        <w:t>using the individual mode shape of each segment</w:t>
      </w:r>
      <w:r w:rsidR="005667AD" w:rsidRPr="004C6197">
        <w:rPr>
          <w:lang w:val="en-US"/>
        </w:rPr>
        <w:t>.</w:t>
      </w:r>
      <w:r w:rsidR="00AD23B5" w:rsidRPr="004C6197">
        <w:rPr>
          <w:lang w:val="en-US"/>
        </w:rPr>
        <w:t xml:space="preserve"> </w:t>
      </w:r>
      <w:r w:rsidR="005667AD" w:rsidRPr="004C6197">
        <w:rPr>
          <w:lang w:val="en-US"/>
        </w:rPr>
        <w:t>They established</w:t>
      </w:r>
      <w:r w:rsidR="003C791F" w:rsidRPr="004C6197">
        <w:rPr>
          <w:lang w:val="en-US"/>
        </w:rPr>
        <w:t xml:space="preserve"> the existence of similarity between the vibrational </w:t>
      </w:r>
      <w:r w:rsidR="00AD23B5" w:rsidRPr="004C6197">
        <w:rPr>
          <w:lang w:val="en-US"/>
        </w:rPr>
        <w:t xml:space="preserve">mode </w:t>
      </w:r>
      <w:r w:rsidR="003C791F" w:rsidRPr="004C6197">
        <w:rPr>
          <w:lang w:val="en-US"/>
        </w:rPr>
        <w:t xml:space="preserve">shape and </w:t>
      </w:r>
      <w:r w:rsidR="00AD23B5" w:rsidRPr="004C6197">
        <w:rPr>
          <w:lang w:val="en-US"/>
        </w:rPr>
        <w:t xml:space="preserve">the </w:t>
      </w:r>
      <w:r w:rsidR="003C791F" w:rsidRPr="004C6197">
        <w:rPr>
          <w:lang w:val="en-US"/>
        </w:rPr>
        <w:t>buckling mode</w:t>
      </w:r>
      <w:r w:rsidR="007809D5" w:rsidRPr="004C6197">
        <w:rPr>
          <w:lang w:val="en-US"/>
        </w:rPr>
        <w:t xml:space="preserve"> shape</w:t>
      </w:r>
      <w:r w:rsidR="003C791F" w:rsidRPr="004C6197">
        <w:rPr>
          <w:lang w:val="en-US"/>
        </w:rPr>
        <w:t>.</w:t>
      </w:r>
    </w:p>
    <w:p w14:paraId="7DD49D0C" w14:textId="77777777" w:rsidR="00310994" w:rsidRPr="004C6197" w:rsidRDefault="00310994" w:rsidP="00DF42A0">
      <w:pPr>
        <w:rPr>
          <w:lang w:val="en-US"/>
        </w:rPr>
      </w:pPr>
    </w:p>
    <w:p w14:paraId="1A72E7FC" w14:textId="5C9B76A7" w:rsidR="00F602A3" w:rsidRPr="004C6197" w:rsidRDefault="00731B08" w:rsidP="00310994">
      <w:r w:rsidRPr="004C6197">
        <w:rPr>
          <w:lang w:val="en-US"/>
        </w:rPr>
        <w:t>Against the above background, o</w:t>
      </w:r>
      <w:r w:rsidR="00842C56" w:rsidRPr="004C6197">
        <w:rPr>
          <w:lang w:val="en-US"/>
        </w:rPr>
        <w:t xml:space="preserve">ne of the most traditional analytical </w:t>
      </w:r>
      <w:r w:rsidRPr="004C6197">
        <w:rPr>
          <w:lang w:val="en-US"/>
        </w:rPr>
        <w:t>procedure</w:t>
      </w:r>
      <w:r w:rsidR="00842C56" w:rsidRPr="004C6197">
        <w:rPr>
          <w:lang w:val="en-US"/>
        </w:rPr>
        <w:t xml:space="preserve"> that </w:t>
      </w:r>
      <w:r w:rsidRPr="004C6197">
        <w:rPr>
          <w:lang w:val="en-US"/>
        </w:rPr>
        <w:t xml:space="preserve">is continually being </w:t>
      </w:r>
      <w:r w:rsidR="00842C56" w:rsidRPr="004C6197">
        <w:rPr>
          <w:lang w:val="en-US"/>
        </w:rPr>
        <w:t xml:space="preserve">used to </w:t>
      </w:r>
      <w:r w:rsidR="00015B24" w:rsidRPr="004C6197">
        <w:rPr>
          <w:lang w:val="en-US"/>
        </w:rPr>
        <w:t>investigate</w:t>
      </w:r>
      <w:r w:rsidR="00842C56" w:rsidRPr="004C6197">
        <w:rPr>
          <w:lang w:val="en-US"/>
        </w:rPr>
        <w:t xml:space="preserve"> the buckling </w:t>
      </w:r>
      <w:r w:rsidR="00015B24" w:rsidRPr="004C6197">
        <w:rPr>
          <w:lang w:val="en-US"/>
        </w:rPr>
        <w:t xml:space="preserve">and/or vibration </w:t>
      </w:r>
      <w:r w:rsidR="00842C56" w:rsidRPr="004C6197">
        <w:rPr>
          <w:lang w:val="en-US"/>
        </w:rPr>
        <w:t xml:space="preserve">problem is that </w:t>
      </w:r>
      <w:r w:rsidR="00015B24" w:rsidRPr="004C6197">
        <w:rPr>
          <w:lang w:val="en-US"/>
        </w:rPr>
        <w:t>originally developed</w:t>
      </w:r>
      <w:r w:rsidR="00842C56" w:rsidRPr="004C6197">
        <w:rPr>
          <w:lang w:val="en-US"/>
        </w:rPr>
        <w:t xml:space="preserve"> by Rayleigh</w:t>
      </w:r>
      <w:r w:rsidR="00E9778F" w:rsidRPr="004C6197">
        <w:rPr>
          <w:lang w:val="en-US"/>
        </w:rPr>
        <w:t xml:space="preserve"> </w:t>
      </w:r>
      <w:r w:rsidR="00FA7462" w:rsidRPr="004C6197">
        <w:rPr>
          <w:lang w:val="en-US"/>
        </w:rPr>
        <w:t>[</w:t>
      </w:r>
      <w:r w:rsidR="00FA7462" w:rsidRPr="004C6197">
        <w:rPr>
          <w:lang w:val="en-US"/>
        </w:rPr>
        <w:fldChar w:fldCharType="begin"/>
      </w:r>
      <w:r w:rsidR="00FA7462" w:rsidRPr="004C6197">
        <w:rPr>
          <w:lang w:val="en-US"/>
        </w:rPr>
        <w:instrText xml:space="preserve"> REF _Ref70939292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11</w:t>
      </w:r>
      <w:r w:rsidR="00FA7462" w:rsidRPr="004C6197">
        <w:rPr>
          <w:lang w:val="en-US"/>
        </w:rPr>
        <w:fldChar w:fldCharType="end"/>
      </w:r>
      <w:r w:rsidR="00FA7462" w:rsidRPr="004C6197">
        <w:rPr>
          <w:lang w:val="en-US"/>
        </w:rPr>
        <w:t>]</w:t>
      </w:r>
      <w:r w:rsidR="00903D39" w:rsidRPr="004C6197">
        <w:rPr>
          <w:lang w:val="en-US"/>
        </w:rPr>
        <w:t xml:space="preserve"> who</w:t>
      </w:r>
      <w:r w:rsidR="00E37136" w:rsidRPr="004C6197">
        <w:t xml:space="preserve"> assumed that a </w:t>
      </w:r>
      <w:r w:rsidR="00E37136" w:rsidRPr="004C6197">
        <w:rPr>
          <w:rStyle w:val="hps"/>
        </w:rPr>
        <w:t>system containing</w:t>
      </w:r>
      <w:r w:rsidR="00E37136" w:rsidRPr="004C6197">
        <w:t xml:space="preserve"> </w:t>
      </w:r>
      <w:r w:rsidR="00E37136" w:rsidRPr="004C6197">
        <w:rPr>
          <w:rStyle w:val="hps"/>
        </w:rPr>
        <w:t>infinite</w:t>
      </w:r>
      <w:r w:rsidR="00E37136" w:rsidRPr="004C6197">
        <w:t xml:space="preserve"> </w:t>
      </w:r>
      <w:r w:rsidR="00E37136" w:rsidRPr="004C6197">
        <w:rPr>
          <w:rStyle w:val="hps"/>
        </w:rPr>
        <w:t>degrees of</w:t>
      </w:r>
      <w:r w:rsidR="00E37136" w:rsidRPr="004C6197">
        <w:t xml:space="preserve"> </w:t>
      </w:r>
      <w:r w:rsidR="00E37136" w:rsidRPr="004C6197">
        <w:rPr>
          <w:rStyle w:val="hps"/>
        </w:rPr>
        <w:t>freedom</w:t>
      </w:r>
      <w:r w:rsidR="00E37136" w:rsidRPr="004C6197">
        <w:t xml:space="preserve"> c</w:t>
      </w:r>
      <w:r w:rsidR="00E37136" w:rsidRPr="004C6197">
        <w:rPr>
          <w:rStyle w:val="hps"/>
        </w:rPr>
        <w:t>an</w:t>
      </w:r>
      <w:r w:rsidR="00E37136" w:rsidRPr="004C6197">
        <w:t xml:space="preserve"> </w:t>
      </w:r>
      <w:r w:rsidR="00E37136" w:rsidRPr="004C6197">
        <w:rPr>
          <w:rStyle w:val="hps"/>
        </w:rPr>
        <w:t>be</w:t>
      </w:r>
      <w:r w:rsidR="00E37136" w:rsidRPr="004C6197">
        <w:t xml:space="preserve"> </w:t>
      </w:r>
      <w:r w:rsidR="00E37136" w:rsidRPr="004C6197">
        <w:rPr>
          <w:rStyle w:val="hps"/>
        </w:rPr>
        <w:t xml:space="preserve">understood </w:t>
      </w:r>
      <w:r w:rsidR="00712BB3" w:rsidRPr="004C6197">
        <w:rPr>
          <w:rStyle w:val="hps"/>
        </w:rPr>
        <w:t xml:space="preserve">by representing it </w:t>
      </w:r>
      <w:r w:rsidR="004742B3" w:rsidRPr="004C6197">
        <w:rPr>
          <w:rStyle w:val="hps"/>
        </w:rPr>
        <w:t>as</w:t>
      </w:r>
      <w:r w:rsidR="00E37136" w:rsidRPr="004C6197">
        <w:t xml:space="preserve"> </w:t>
      </w:r>
      <w:r w:rsidR="00E37136" w:rsidRPr="004C6197">
        <w:rPr>
          <w:rStyle w:val="hps"/>
        </w:rPr>
        <w:t>a</w:t>
      </w:r>
      <w:r w:rsidR="00E37136" w:rsidRPr="004C6197">
        <w:t xml:space="preserve"> </w:t>
      </w:r>
      <w:r w:rsidR="004742B3" w:rsidRPr="004C6197">
        <w:t xml:space="preserve">system with a </w:t>
      </w:r>
      <w:r w:rsidR="001066E9" w:rsidRPr="004C6197">
        <w:t xml:space="preserve">finite number of degrees of freedom </w:t>
      </w:r>
      <w:r w:rsidR="00FA5A02" w:rsidRPr="004C6197">
        <w:t>which in essence mean</w:t>
      </w:r>
      <w:r w:rsidR="009929B2" w:rsidRPr="004C6197">
        <w:t>s</w:t>
      </w:r>
      <w:r w:rsidR="00FA5A02" w:rsidRPr="004C6197">
        <w:t xml:space="preserve"> that </w:t>
      </w:r>
      <w:r w:rsidR="003A2C8F" w:rsidRPr="004C6197">
        <w:t xml:space="preserve">the entire system can be </w:t>
      </w:r>
      <w:r w:rsidR="00A22D73" w:rsidRPr="004C6197">
        <w:t>idealised as a sum of many</w:t>
      </w:r>
      <w:r w:rsidR="00E37136" w:rsidRPr="004C6197">
        <w:rPr>
          <w:rStyle w:val="hps"/>
        </w:rPr>
        <w:t xml:space="preserve"> </w:t>
      </w:r>
      <w:r w:rsidR="00E37136" w:rsidRPr="004C6197">
        <w:t>single degree of freedom</w:t>
      </w:r>
      <w:r w:rsidR="00A22D73" w:rsidRPr="004C6197">
        <w:t xml:space="preserve"> systems</w:t>
      </w:r>
      <w:r w:rsidR="00E37136" w:rsidRPr="004C6197">
        <w:t xml:space="preserve">. </w:t>
      </w:r>
      <w:r w:rsidR="00842C56" w:rsidRPr="004C6197">
        <w:rPr>
          <w:lang w:val="en-US"/>
        </w:rPr>
        <w:t xml:space="preserve">The fundamental principle used by Rayleigh is </w:t>
      </w:r>
      <w:r w:rsidR="0051638B" w:rsidRPr="004C6197">
        <w:rPr>
          <w:lang w:val="en-US"/>
        </w:rPr>
        <w:t xml:space="preserve">indeed the principle of </w:t>
      </w:r>
      <w:r w:rsidR="00842C56" w:rsidRPr="004C6197">
        <w:rPr>
          <w:lang w:val="en-US"/>
        </w:rPr>
        <w:t xml:space="preserve">conservation of energy in which the </w:t>
      </w:r>
      <w:r w:rsidR="0051638B" w:rsidRPr="004C6197">
        <w:rPr>
          <w:lang w:val="en-US"/>
        </w:rPr>
        <w:t xml:space="preserve">total </w:t>
      </w:r>
      <w:r w:rsidR="00F24AFE" w:rsidRPr="004C6197">
        <w:rPr>
          <w:lang w:val="en-US"/>
        </w:rPr>
        <w:t>energy comprising both</w:t>
      </w:r>
      <w:r w:rsidR="00842C56" w:rsidRPr="004C6197">
        <w:rPr>
          <w:lang w:val="en-US"/>
        </w:rPr>
        <w:t xml:space="preserve"> potential and kinetic energies generated by the vibratory movement </w:t>
      </w:r>
      <w:r w:rsidR="00B832D5" w:rsidRPr="004C6197">
        <w:rPr>
          <w:lang w:val="en-US"/>
        </w:rPr>
        <w:t>is constant for a conservative system.</w:t>
      </w:r>
      <w:r w:rsidR="00350151" w:rsidRPr="004C6197">
        <w:rPr>
          <w:lang w:val="en-US"/>
        </w:rPr>
        <w:t xml:space="preserve"> </w:t>
      </w:r>
      <w:r w:rsidR="00CC3F49" w:rsidRPr="004C6197">
        <w:rPr>
          <w:lang w:val="en-US"/>
        </w:rPr>
        <w:t xml:space="preserve">Following Rayleigh’s </w:t>
      </w:r>
      <w:r w:rsidR="00DA625C" w:rsidRPr="004C6197">
        <w:rPr>
          <w:lang w:val="en-US"/>
        </w:rPr>
        <w:t>work,</w:t>
      </w:r>
      <w:r w:rsidR="00350151" w:rsidRPr="004C6197">
        <w:rPr>
          <w:lang w:val="en-US"/>
        </w:rPr>
        <w:t xml:space="preserve"> Ritz [</w:t>
      </w:r>
      <w:r w:rsidR="00350151" w:rsidRPr="004C6197">
        <w:rPr>
          <w:lang w:val="en-US"/>
        </w:rPr>
        <w:fldChar w:fldCharType="begin"/>
      </w:r>
      <w:r w:rsidR="00350151" w:rsidRPr="004C6197">
        <w:rPr>
          <w:lang w:val="en-US"/>
        </w:rPr>
        <w:instrText xml:space="preserve"> REF _Ref536020781 \r \h </w:instrText>
      </w:r>
      <w:r w:rsidR="00C76B0F" w:rsidRPr="004C6197">
        <w:rPr>
          <w:lang w:val="en-US"/>
        </w:rPr>
        <w:instrText xml:space="preserve"> \* MERGEFORMAT </w:instrText>
      </w:r>
      <w:r w:rsidR="00350151" w:rsidRPr="004C6197">
        <w:rPr>
          <w:lang w:val="en-US"/>
        </w:rPr>
      </w:r>
      <w:r w:rsidR="00350151" w:rsidRPr="004C6197">
        <w:rPr>
          <w:lang w:val="en-US"/>
        </w:rPr>
        <w:fldChar w:fldCharType="separate"/>
      </w:r>
      <w:r w:rsidR="00296AB6">
        <w:rPr>
          <w:lang w:val="en-US"/>
        </w:rPr>
        <w:t>12</w:t>
      </w:r>
      <w:r w:rsidR="00350151" w:rsidRPr="004C6197">
        <w:rPr>
          <w:lang w:val="en-US"/>
        </w:rPr>
        <w:fldChar w:fldCharType="end"/>
      </w:r>
      <w:r w:rsidR="00350151" w:rsidRPr="004C6197">
        <w:rPr>
          <w:lang w:val="en-US"/>
        </w:rPr>
        <w:t xml:space="preserve">] presented his method for </w:t>
      </w:r>
      <w:r w:rsidR="007D068B" w:rsidRPr="004C6197">
        <w:rPr>
          <w:lang w:val="en-US"/>
        </w:rPr>
        <w:t xml:space="preserve">eigen-solution of structures (natural frequencies in vibration problem and </w:t>
      </w:r>
      <w:r w:rsidR="009E2412" w:rsidRPr="004C6197">
        <w:rPr>
          <w:lang w:val="en-US"/>
        </w:rPr>
        <w:t>critical buckling load in buckling problem)</w:t>
      </w:r>
      <w:r w:rsidR="00350151" w:rsidRPr="004C6197">
        <w:rPr>
          <w:lang w:val="en-US"/>
        </w:rPr>
        <w:t xml:space="preserve"> </w:t>
      </w:r>
      <w:r w:rsidR="009E2412" w:rsidRPr="004C6197">
        <w:rPr>
          <w:lang w:val="en-US"/>
        </w:rPr>
        <w:t xml:space="preserve">by </w:t>
      </w:r>
      <w:r w:rsidR="00350151" w:rsidRPr="004C6197">
        <w:rPr>
          <w:lang w:val="en-US"/>
        </w:rPr>
        <w:t xml:space="preserve">choosing multiple permissible displacement functions and </w:t>
      </w:r>
      <w:r w:rsidR="009E2412" w:rsidRPr="004C6197">
        <w:rPr>
          <w:lang w:val="en-US"/>
        </w:rPr>
        <w:t xml:space="preserve">then </w:t>
      </w:r>
      <w:r w:rsidR="00350151" w:rsidRPr="004C6197">
        <w:rPr>
          <w:lang w:val="en-US"/>
        </w:rPr>
        <w:t xml:space="preserve">minimizing </w:t>
      </w:r>
      <w:r w:rsidR="009E2412" w:rsidRPr="004C6197">
        <w:rPr>
          <w:lang w:val="en-US"/>
        </w:rPr>
        <w:t>the energy</w:t>
      </w:r>
      <w:r w:rsidR="00350151" w:rsidRPr="004C6197">
        <w:rPr>
          <w:lang w:val="en-US"/>
        </w:rPr>
        <w:t xml:space="preserve"> functional that involved </w:t>
      </w:r>
      <w:r w:rsidR="009E2412" w:rsidRPr="004C6197">
        <w:rPr>
          <w:lang w:val="en-US"/>
        </w:rPr>
        <w:t xml:space="preserve">both </w:t>
      </w:r>
      <w:r w:rsidR="00350151" w:rsidRPr="004C6197">
        <w:rPr>
          <w:lang w:val="en-US"/>
        </w:rPr>
        <w:t xml:space="preserve">potential and kinetic energies. So, </w:t>
      </w:r>
      <w:r w:rsidR="00415741" w:rsidRPr="004C6197">
        <w:rPr>
          <w:lang w:val="en-US"/>
        </w:rPr>
        <w:t>posteriority to Ritz</w:t>
      </w:r>
      <w:r w:rsidR="00E66762" w:rsidRPr="004C6197">
        <w:rPr>
          <w:lang w:val="en-US"/>
        </w:rPr>
        <w:t>,</w:t>
      </w:r>
      <w:r w:rsidR="00350151" w:rsidRPr="004C6197">
        <w:rPr>
          <w:lang w:val="en-US"/>
        </w:rPr>
        <w:t xml:space="preserve"> the method originated by Rayleigh started being </w:t>
      </w:r>
      <w:r w:rsidR="009E2412" w:rsidRPr="004C6197">
        <w:rPr>
          <w:lang w:val="en-US"/>
        </w:rPr>
        <w:t xml:space="preserve">justifiably </w:t>
      </w:r>
      <w:r w:rsidR="00350151" w:rsidRPr="004C6197">
        <w:rPr>
          <w:lang w:val="en-US"/>
        </w:rPr>
        <w:t xml:space="preserve">called </w:t>
      </w:r>
      <w:r w:rsidR="00E66762" w:rsidRPr="004C6197">
        <w:rPr>
          <w:lang w:val="en-US"/>
        </w:rPr>
        <w:t>the</w:t>
      </w:r>
      <w:r w:rsidR="00350151" w:rsidRPr="004C6197">
        <w:rPr>
          <w:lang w:val="en-US"/>
        </w:rPr>
        <w:t xml:space="preserve"> “Rayleigh-Ritz method”</w:t>
      </w:r>
      <w:r w:rsidR="009E2412" w:rsidRPr="004C6197">
        <w:rPr>
          <w:lang w:val="en-US"/>
        </w:rPr>
        <w:t xml:space="preserve"> by subsequent researchers</w:t>
      </w:r>
      <w:r w:rsidR="00350151" w:rsidRPr="004C6197">
        <w:rPr>
          <w:lang w:val="en-US"/>
        </w:rPr>
        <w:t>.</w:t>
      </w:r>
      <w:r w:rsidR="00D9438C" w:rsidRPr="004C6197">
        <w:rPr>
          <w:lang w:val="en-US"/>
        </w:rPr>
        <w:t xml:space="preserve"> Oliveri and Milazzo [</w:t>
      </w:r>
      <w:r w:rsidR="00D9438C" w:rsidRPr="004C6197">
        <w:rPr>
          <w:lang w:val="en-US"/>
        </w:rPr>
        <w:fldChar w:fldCharType="begin"/>
      </w:r>
      <w:r w:rsidR="00D9438C" w:rsidRPr="004C6197">
        <w:rPr>
          <w:lang w:val="en-US"/>
        </w:rPr>
        <w:instrText xml:space="preserve"> REF _Ref80522263 \r \h </w:instrText>
      </w:r>
      <w:r w:rsidR="00C76B0F" w:rsidRPr="004C6197">
        <w:rPr>
          <w:lang w:val="en-US"/>
        </w:rPr>
        <w:instrText xml:space="preserve"> \* MERGEFORMAT </w:instrText>
      </w:r>
      <w:r w:rsidR="00D9438C" w:rsidRPr="004C6197">
        <w:rPr>
          <w:lang w:val="en-US"/>
        </w:rPr>
      </w:r>
      <w:r w:rsidR="00D9438C" w:rsidRPr="004C6197">
        <w:rPr>
          <w:lang w:val="en-US"/>
        </w:rPr>
        <w:fldChar w:fldCharType="separate"/>
      </w:r>
      <w:r w:rsidR="00296AB6">
        <w:rPr>
          <w:lang w:val="en-US"/>
        </w:rPr>
        <w:t>13</w:t>
      </w:r>
      <w:r w:rsidR="00D9438C" w:rsidRPr="004C6197">
        <w:rPr>
          <w:lang w:val="en-US"/>
        </w:rPr>
        <w:fldChar w:fldCharType="end"/>
      </w:r>
      <w:r w:rsidR="00D9438C" w:rsidRPr="004C6197">
        <w:rPr>
          <w:lang w:val="en-US"/>
        </w:rPr>
        <w:t xml:space="preserve">] affirm that the Rayleigh-Ritz method appears in scientific literature </w:t>
      </w:r>
      <w:r w:rsidR="00D9438C" w:rsidRPr="004C6197">
        <w:rPr>
          <w:lang w:val="en-US"/>
        </w:rPr>
        <w:lastRenderedPageBreak/>
        <w:t xml:space="preserve">as one of the most successful approaches used </w:t>
      </w:r>
      <w:r w:rsidR="00AD4463" w:rsidRPr="004C6197">
        <w:rPr>
          <w:lang w:val="en-US"/>
        </w:rPr>
        <w:t>in</w:t>
      </w:r>
      <w:r w:rsidR="00D9438C" w:rsidRPr="004C6197">
        <w:rPr>
          <w:lang w:val="en-US"/>
        </w:rPr>
        <w:t xml:space="preserve"> </w:t>
      </w:r>
      <w:r w:rsidR="009D734F" w:rsidRPr="004C6197">
        <w:rPr>
          <w:lang w:val="en-US"/>
        </w:rPr>
        <w:t xml:space="preserve">free vibration and </w:t>
      </w:r>
      <w:r w:rsidR="00D9438C" w:rsidRPr="004C6197">
        <w:rPr>
          <w:lang w:val="en-US"/>
        </w:rPr>
        <w:t>buckling analysis</w:t>
      </w:r>
      <w:r w:rsidR="00361FA2" w:rsidRPr="004C6197">
        <w:rPr>
          <w:lang w:val="en-US"/>
        </w:rPr>
        <w:t xml:space="preserve">. </w:t>
      </w:r>
      <w:r w:rsidR="002A26C1" w:rsidRPr="004C6197">
        <w:rPr>
          <w:lang w:val="en-US"/>
        </w:rPr>
        <w:t>This was echoed by</w:t>
      </w:r>
      <w:r w:rsidR="00361FA2" w:rsidRPr="004C6197">
        <w:rPr>
          <w:lang w:val="en-US"/>
        </w:rPr>
        <w:t xml:space="preserve"> Muc</w:t>
      </w:r>
      <w:r w:rsidR="009C4967" w:rsidRPr="004C6197">
        <w:rPr>
          <w:lang w:val="en-US"/>
        </w:rPr>
        <w:t xml:space="preserve"> et al. </w:t>
      </w:r>
      <w:r w:rsidR="009D734F" w:rsidRPr="004C6197">
        <w:rPr>
          <w:lang w:val="en-US"/>
        </w:rPr>
        <w:t xml:space="preserve">[14] </w:t>
      </w:r>
      <w:r w:rsidR="00B948C7" w:rsidRPr="004C6197">
        <w:rPr>
          <w:lang w:val="en-US"/>
        </w:rPr>
        <w:t>who highlighted</w:t>
      </w:r>
      <w:r w:rsidR="00361FA2" w:rsidRPr="004C6197">
        <w:rPr>
          <w:lang w:val="en-US"/>
        </w:rPr>
        <w:t xml:space="preserve"> that the variational principle established by Rayleigh</w:t>
      </w:r>
      <w:r w:rsidR="00BF6327" w:rsidRPr="004C6197">
        <w:rPr>
          <w:lang w:val="en-US"/>
        </w:rPr>
        <w:t xml:space="preserve"> and </w:t>
      </w:r>
      <w:r w:rsidR="00361FA2" w:rsidRPr="004C6197">
        <w:rPr>
          <w:lang w:val="en-US"/>
        </w:rPr>
        <w:t xml:space="preserve">Ritz is a powerful technique </w:t>
      </w:r>
      <w:r w:rsidR="00322D42" w:rsidRPr="004C6197">
        <w:rPr>
          <w:lang w:val="en-US"/>
        </w:rPr>
        <w:t xml:space="preserve">to solve </w:t>
      </w:r>
      <w:r w:rsidR="00A24C97" w:rsidRPr="004C6197">
        <w:rPr>
          <w:lang w:val="en-US"/>
        </w:rPr>
        <w:t xml:space="preserve">structural </w:t>
      </w:r>
      <w:r w:rsidR="00322D42" w:rsidRPr="004C6197">
        <w:rPr>
          <w:lang w:val="en-US"/>
        </w:rPr>
        <w:t xml:space="preserve">problem approximately, but sufficiently accurately by introducing a </w:t>
      </w:r>
      <w:r w:rsidR="00B77EF7" w:rsidRPr="004C6197">
        <w:rPr>
          <w:lang w:val="en-US"/>
        </w:rPr>
        <w:t xml:space="preserve">trial </w:t>
      </w:r>
      <w:r w:rsidR="00361FA2" w:rsidRPr="004C6197">
        <w:rPr>
          <w:lang w:val="en-US"/>
        </w:rPr>
        <w:t xml:space="preserve">function </w:t>
      </w:r>
      <w:r w:rsidR="00B77EF7" w:rsidRPr="004C6197">
        <w:rPr>
          <w:lang w:val="en-US"/>
        </w:rPr>
        <w:t xml:space="preserve">for the </w:t>
      </w:r>
      <w:r w:rsidR="00A24C97" w:rsidRPr="004C6197">
        <w:rPr>
          <w:lang w:val="en-US"/>
        </w:rPr>
        <w:t xml:space="preserve">structure’s </w:t>
      </w:r>
      <w:r w:rsidR="00B77EF7" w:rsidRPr="004C6197">
        <w:rPr>
          <w:lang w:val="en-US"/>
        </w:rPr>
        <w:t>deformed shape</w:t>
      </w:r>
      <w:r w:rsidR="00D9438C" w:rsidRPr="004C6197">
        <w:rPr>
          <w:lang w:val="en-US"/>
        </w:rPr>
        <w:t>.</w:t>
      </w:r>
      <w:r w:rsidR="001014BF" w:rsidRPr="004C6197">
        <w:rPr>
          <w:lang w:val="en-US"/>
        </w:rPr>
        <w:t xml:space="preserve"> </w:t>
      </w:r>
      <w:r w:rsidR="00B21B7D" w:rsidRPr="004C6197">
        <w:rPr>
          <w:lang w:val="en-US"/>
        </w:rPr>
        <w:t>Interestingly</w:t>
      </w:r>
      <w:r w:rsidR="00E93FBC" w:rsidRPr="004C6197">
        <w:rPr>
          <w:lang w:val="en-US"/>
        </w:rPr>
        <w:t xml:space="preserve">, </w:t>
      </w:r>
      <w:r w:rsidR="004F7A23" w:rsidRPr="004C6197">
        <w:t>Leissa</w:t>
      </w:r>
      <w:r w:rsidR="00593675" w:rsidRPr="004C6197">
        <w:t xml:space="preserve"> [</w:t>
      </w:r>
      <w:r w:rsidR="00DE7C7F" w:rsidRPr="004C6197">
        <w:fldChar w:fldCharType="begin"/>
      </w:r>
      <w:r w:rsidR="00DE7C7F" w:rsidRPr="004C6197">
        <w:instrText xml:space="preserve"> REF _Ref76726350 \r \h </w:instrText>
      </w:r>
      <w:r w:rsidR="00C76B0F" w:rsidRPr="004C6197">
        <w:instrText xml:space="preserve"> \* MERGEFORMAT </w:instrText>
      </w:r>
      <w:r w:rsidR="00DE7C7F" w:rsidRPr="004C6197">
        <w:fldChar w:fldCharType="separate"/>
      </w:r>
      <w:r w:rsidR="00296AB6">
        <w:t>15</w:t>
      </w:r>
      <w:r w:rsidR="00DE7C7F" w:rsidRPr="004C6197">
        <w:fldChar w:fldCharType="end"/>
      </w:r>
      <w:r w:rsidR="00593675" w:rsidRPr="004C6197">
        <w:t>]</w:t>
      </w:r>
      <w:r w:rsidR="00350151" w:rsidRPr="004C6197">
        <w:t>, in the context of Rayleigh</w:t>
      </w:r>
      <w:r w:rsidR="00812E51" w:rsidRPr="004C6197">
        <w:t xml:space="preserve"> </w:t>
      </w:r>
      <w:r w:rsidR="00616494" w:rsidRPr="004C6197">
        <w:t>whereas</w:t>
      </w:r>
      <w:r w:rsidR="0098572E" w:rsidRPr="004C6197">
        <w:t xml:space="preserve"> </w:t>
      </w:r>
      <w:r w:rsidR="00350151" w:rsidRPr="004C6197">
        <w:t>Young [</w:t>
      </w:r>
      <w:r w:rsidR="00350151" w:rsidRPr="004C6197">
        <w:fldChar w:fldCharType="begin"/>
      </w:r>
      <w:r w:rsidR="00350151" w:rsidRPr="004C6197">
        <w:instrText xml:space="preserve"> REF _Ref76894762 \r \h </w:instrText>
      </w:r>
      <w:r w:rsidR="00C76B0F" w:rsidRPr="004C6197">
        <w:instrText xml:space="preserve"> \* MERGEFORMAT </w:instrText>
      </w:r>
      <w:r w:rsidR="00350151" w:rsidRPr="004C6197">
        <w:fldChar w:fldCharType="separate"/>
      </w:r>
      <w:r w:rsidR="00296AB6">
        <w:t>16</w:t>
      </w:r>
      <w:r w:rsidR="00350151" w:rsidRPr="004C6197">
        <w:fldChar w:fldCharType="end"/>
      </w:r>
      <w:r w:rsidR="00350151" w:rsidRPr="004C6197">
        <w:t xml:space="preserve">], in the context of Ritz, </w:t>
      </w:r>
      <w:r w:rsidR="004F7A23" w:rsidRPr="004C6197">
        <w:t>affirm</w:t>
      </w:r>
      <w:r w:rsidR="00E93FBC" w:rsidRPr="004C6197">
        <w:t>ed</w:t>
      </w:r>
      <w:r w:rsidR="004F7A23" w:rsidRPr="004C6197">
        <w:t xml:space="preserve"> that the precision obtained through th</w:t>
      </w:r>
      <w:r w:rsidR="00350151" w:rsidRPr="004C6197">
        <w:t>ese</w:t>
      </w:r>
      <w:r w:rsidR="004F7A23" w:rsidRPr="004C6197">
        <w:t xml:space="preserve"> method</w:t>
      </w:r>
      <w:r w:rsidR="00350151" w:rsidRPr="004C6197">
        <w:t>s</w:t>
      </w:r>
      <w:r w:rsidR="004F7A23" w:rsidRPr="004C6197">
        <w:t xml:space="preserve"> would </w:t>
      </w:r>
      <w:r w:rsidR="00E93FBC" w:rsidRPr="004C6197">
        <w:t xml:space="preserve">very much </w:t>
      </w:r>
      <w:r w:rsidR="004F7A23" w:rsidRPr="004C6197">
        <w:t xml:space="preserve">depend on the functional form </w:t>
      </w:r>
      <w:r w:rsidR="00A25BD3" w:rsidRPr="004C6197">
        <w:t>assumed</w:t>
      </w:r>
      <w:r w:rsidR="004F7A23" w:rsidRPr="004C6197">
        <w:t xml:space="preserve"> to represent the vibration </w:t>
      </w:r>
      <w:r w:rsidR="00E93FBC" w:rsidRPr="004C6197">
        <w:t xml:space="preserve">or buckling </w:t>
      </w:r>
      <w:r w:rsidR="004F7A23" w:rsidRPr="004C6197">
        <w:t>mode</w:t>
      </w:r>
      <w:r w:rsidR="00A25BD3" w:rsidRPr="004C6197">
        <w:t>. Fortuitously</w:t>
      </w:r>
      <w:r w:rsidR="004F7A23" w:rsidRPr="004C6197">
        <w:t xml:space="preserve">, if exact shape </w:t>
      </w:r>
      <w:r w:rsidR="00A25BD3" w:rsidRPr="004C6197">
        <w:t xml:space="preserve">function </w:t>
      </w:r>
      <w:r w:rsidR="007A7C31" w:rsidRPr="004C6197">
        <w:t>is</w:t>
      </w:r>
      <w:r w:rsidR="004F7A23" w:rsidRPr="004C6197">
        <w:t xml:space="preserve"> assumed, the corresponding </w:t>
      </w:r>
      <w:r w:rsidR="00A25BD3" w:rsidRPr="004C6197">
        <w:t>result</w:t>
      </w:r>
      <w:r w:rsidR="004F7A23" w:rsidRPr="004C6197">
        <w:t xml:space="preserve"> </w:t>
      </w:r>
      <w:r w:rsidR="00A25BD3" w:rsidRPr="004C6197">
        <w:t xml:space="preserve">generated by </w:t>
      </w:r>
      <w:r w:rsidR="00AD52BE" w:rsidRPr="004C6197">
        <w:t>the Rayleigh-Ritz method</w:t>
      </w:r>
      <w:r w:rsidR="00A25BD3" w:rsidRPr="004C6197">
        <w:t xml:space="preserve">, </w:t>
      </w:r>
      <w:r w:rsidR="004F7A23" w:rsidRPr="004C6197">
        <w:t>would be</w:t>
      </w:r>
      <w:r w:rsidR="00A25BD3" w:rsidRPr="004C6197">
        <w:t xml:space="preserve"> exact</w:t>
      </w:r>
      <w:r w:rsidR="004F7A23" w:rsidRPr="004C6197">
        <w:t>.</w:t>
      </w:r>
      <w:r w:rsidR="001014BF" w:rsidRPr="004C6197">
        <w:t xml:space="preserve"> </w:t>
      </w:r>
      <w:r w:rsidR="00436BB1" w:rsidRPr="004C6197">
        <w:t>In</w:t>
      </w:r>
      <w:r w:rsidR="001014BF" w:rsidRPr="004C6197">
        <w:t xml:space="preserve"> this regard, Kharghani and Soares [</w:t>
      </w:r>
      <w:r w:rsidR="001014BF" w:rsidRPr="004C6197">
        <w:fldChar w:fldCharType="begin"/>
      </w:r>
      <w:r w:rsidR="001014BF" w:rsidRPr="004C6197">
        <w:instrText xml:space="preserve"> REF _Ref80527326 \r \h </w:instrText>
      </w:r>
      <w:r w:rsidR="00C76B0F" w:rsidRPr="004C6197">
        <w:instrText xml:space="preserve"> \* MERGEFORMAT </w:instrText>
      </w:r>
      <w:r w:rsidR="001014BF" w:rsidRPr="004C6197">
        <w:fldChar w:fldCharType="separate"/>
      </w:r>
      <w:r w:rsidR="00296AB6">
        <w:t>17</w:t>
      </w:r>
      <w:r w:rsidR="001014BF" w:rsidRPr="004C6197">
        <w:fldChar w:fldCharType="end"/>
      </w:r>
      <w:r w:rsidR="001014BF" w:rsidRPr="004C6197">
        <w:t xml:space="preserve">] </w:t>
      </w:r>
      <w:r w:rsidR="00436BB1" w:rsidRPr="004C6197">
        <w:t>record</w:t>
      </w:r>
      <w:r w:rsidR="00AD52BE" w:rsidRPr="004C6197">
        <w:t>ed</w:t>
      </w:r>
      <w:r w:rsidR="00436BB1" w:rsidRPr="004C6197">
        <w:t xml:space="preserve"> in their work</w:t>
      </w:r>
      <w:r w:rsidR="001014BF" w:rsidRPr="004C6197">
        <w:t xml:space="preserve"> that </w:t>
      </w:r>
      <w:r w:rsidR="00895876" w:rsidRPr="004C6197">
        <w:t>when using</w:t>
      </w:r>
      <w:r w:rsidR="001014BF" w:rsidRPr="004C6197">
        <w:t xml:space="preserve"> the Rayleigh–Ritz approximation</w:t>
      </w:r>
      <w:r w:rsidR="00895876" w:rsidRPr="004C6197">
        <w:t xml:space="preserve">, </w:t>
      </w:r>
      <w:r w:rsidR="007D50A9" w:rsidRPr="004C6197">
        <w:t>it is generally true that</w:t>
      </w:r>
      <w:r w:rsidR="001014BF" w:rsidRPr="004C6197">
        <w:t xml:space="preserve"> continuous functions such as polynomial and trigonometric </w:t>
      </w:r>
      <w:r w:rsidR="0066379E" w:rsidRPr="004C6197">
        <w:t xml:space="preserve">functions </w:t>
      </w:r>
      <w:r w:rsidR="001014BF" w:rsidRPr="004C6197">
        <w:t xml:space="preserve">are </w:t>
      </w:r>
      <w:r w:rsidR="00906F66" w:rsidRPr="004C6197">
        <w:t xml:space="preserve">usually </w:t>
      </w:r>
      <w:r w:rsidR="001014BF" w:rsidRPr="004C6197">
        <w:t xml:space="preserve">adequate </w:t>
      </w:r>
      <w:r w:rsidR="00DF016F" w:rsidRPr="004C6197">
        <w:t xml:space="preserve">to be a good </w:t>
      </w:r>
      <w:r w:rsidR="001014BF" w:rsidRPr="004C6197">
        <w:t xml:space="preserve">option for </w:t>
      </w:r>
      <w:r w:rsidR="00CA09EB" w:rsidRPr="004C6197">
        <w:t>the</w:t>
      </w:r>
      <w:r w:rsidR="001014BF" w:rsidRPr="004C6197">
        <w:t xml:space="preserve"> analysis.</w:t>
      </w:r>
    </w:p>
    <w:p w14:paraId="5FFB5240" w14:textId="77777777" w:rsidR="00F602A3" w:rsidRPr="004C6197" w:rsidRDefault="00F602A3" w:rsidP="00310994"/>
    <w:p w14:paraId="5DCF0808" w14:textId="1EDFE0ED" w:rsidR="00F602A3" w:rsidRPr="004C6197" w:rsidRDefault="00616494" w:rsidP="00310994">
      <w:pPr>
        <w:rPr>
          <w:lang w:val="en-US"/>
        </w:rPr>
      </w:pPr>
      <w:r w:rsidRPr="004C6197">
        <w:rPr>
          <w:lang w:val="en-US"/>
        </w:rPr>
        <w:t>Using</w:t>
      </w:r>
      <w:r w:rsidR="00F602A3" w:rsidRPr="004C6197">
        <w:rPr>
          <w:lang w:val="en-US"/>
        </w:rPr>
        <w:t xml:space="preserve"> the same </w:t>
      </w:r>
      <w:r w:rsidR="00FF1A69" w:rsidRPr="004C6197">
        <w:rPr>
          <w:lang w:val="en-US"/>
        </w:rPr>
        <w:t>trend of thought</w:t>
      </w:r>
      <w:r w:rsidR="00F602A3" w:rsidRPr="004C6197">
        <w:rPr>
          <w:lang w:val="en-US"/>
        </w:rPr>
        <w:t xml:space="preserve">, Mochida and Ilanko </w:t>
      </w:r>
      <w:r w:rsidR="000207AF" w:rsidRPr="004C6197">
        <w:rPr>
          <w:lang w:val="en-US"/>
        </w:rPr>
        <w:t>[</w:t>
      </w:r>
      <w:r w:rsidR="000207AF" w:rsidRPr="004C6197">
        <w:rPr>
          <w:lang w:val="en-US"/>
        </w:rPr>
        <w:fldChar w:fldCharType="begin"/>
      </w:r>
      <w:r w:rsidR="000207AF" w:rsidRPr="004C6197">
        <w:rPr>
          <w:lang w:val="en-US"/>
        </w:rPr>
        <w:instrText xml:space="preserve"> REF _Ref76726233 \r \h </w:instrText>
      </w:r>
      <w:r w:rsidR="00C76B0F" w:rsidRPr="004C6197">
        <w:rPr>
          <w:lang w:val="en-US"/>
        </w:rPr>
        <w:instrText xml:space="preserve"> \* MERGEFORMAT </w:instrText>
      </w:r>
      <w:r w:rsidR="000207AF" w:rsidRPr="004C6197">
        <w:rPr>
          <w:lang w:val="en-US"/>
        </w:rPr>
      </w:r>
      <w:r w:rsidR="000207AF" w:rsidRPr="004C6197">
        <w:rPr>
          <w:lang w:val="en-US"/>
        </w:rPr>
        <w:fldChar w:fldCharType="separate"/>
      </w:r>
      <w:r w:rsidR="00296AB6">
        <w:rPr>
          <w:lang w:val="en-US"/>
        </w:rPr>
        <w:t>18</w:t>
      </w:r>
      <w:r w:rsidR="000207AF" w:rsidRPr="004C6197">
        <w:rPr>
          <w:lang w:val="en-US"/>
        </w:rPr>
        <w:fldChar w:fldCharType="end"/>
      </w:r>
      <w:r w:rsidR="000207AF" w:rsidRPr="004C6197">
        <w:rPr>
          <w:lang w:val="en-US"/>
        </w:rPr>
        <w:t>]</w:t>
      </w:r>
      <w:r w:rsidR="009013E4" w:rsidRPr="004C6197">
        <w:rPr>
          <w:lang w:val="en-US"/>
        </w:rPr>
        <w:t xml:space="preserve"> </w:t>
      </w:r>
      <w:r w:rsidR="00FF1A69" w:rsidRPr="004C6197">
        <w:rPr>
          <w:lang w:val="en-US"/>
        </w:rPr>
        <w:t>stated</w:t>
      </w:r>
      <w:r w:rsidR="00F602A3" w:rsidRPr="004C6197">
        <w:rPr>
          <w:lang w:val="en-US"/>
        </w:rPr>
        <w:t xml:space="preserve"> that if the exact shapes of the vibration modes are used as admissible functions</w:t>
      </w:r>
      <w:r w:rsidR="00D60D92" w:rsidRPr="004C6197">
        <w:rPr>
          <w:lang w:val="en-US"/>
        </w:rPr>
        <w:t>,</w:t>
      </w:r>
      <w:r w:rsidR="00F602A3" w:rsidRPr="004C6197">
        <w:rPr>
          <w:lang w:val="en-US"/>
        </w:rPr>
        <w:t xml:space="preserve"> the solution by the Rayleigh method would be exact, but there would be no reason to do this</w:t>
      </w:r>
      <w:r w:rsidR="00D60D92" w:rsidRPr="004C6197">
        <w:rPr>
          <w:lang w:val="en-US"/>
        </w:rPr>
        <w:t xml:space="preserve"> exercise</w:t>
      </w:r>
      <w:r w:rsidR="00F602A3" w:rsidRPr="004C6197">
        <w:rPr>
          <w:lang w:val="en-US"/>
        </w:rPr>
        <w:t xml:space="preserve"> if the exact modes were already known. It</w:t>
      </w:r>
      <w:r w:rsidR="00BA5530" w:rsidRPr="004C6197">
        <w:rPr>
          <w:lang w:val="en-US"/>
        </w:rPr>
        <w:t xml:space="preserve"> i</w:t>
      </w:r>
      <w:r w:rsidR="00F602A3" w:rsidRPr="004C6197">
        <w:rPr>
          <w:lang w:val="en-US"/>
        </w:rPr>
        <w:t xml:space="preserve">s possible, but not </w:t>
      </w:r>
      <w:r w:rsidR="00B36CF5" w:rsidRPr="004C6197">
        <w:rPr>
          <w:lang w:val="en-US"/>
        </w:rPr>
        <w:t xml:space="preserve">very </w:t>
      </w:r>
      <w:r w:rsidR="00F602A3" w:rsidRPr="004C6197">
        <w:rPr>
          <w:lang w:val="en-US"/>
        </w:rPr>
        <w:t xml:space="preserve">likely that </w:t>
      </w:r>
      <w:r w:rsidR="00BA5530" w:rsidRPr="004C6197">
        <w:rPr>
          <w:lang w:val="en-US"/>
        </w:rPr>
        <w:t>exact</w:t>
      </w:r>
      <w:r w:rsidR="00301361" w:rsidRPr="004C6197">
        <w:rPr>
          <w:lang w:val="en-US"/>
        </w:rPr>
        <w:t xml:space="preserve"> admissible functions can </w:t>
      </w:r>
      <w:r w:rsidR="00670737" w:rsidRPr="004C6197">
        <w:rPr>
          <w:lang w:val="en-US"/>
        </w:rPr>
        <w:t xml:space="preserve">be </w:t>
      </w:r>
      <w:r w:rsidR="00826475" w:rsidRPr="004C6197">
        <w:rPr>
          <w:lang w:val="en-US"/>
        </w:rPr>
        <w:t xml:space="preserve">chosen </w:t>
      </w:r>
      <w:r w:rsidR="0013282F" w:rsidRPr="004C6197">
        <w:rPr>
          <w:lang w:val="en-US"/>
        </w:rPr>
        <w:t xml:space="preserve">by accident </w:t>
      </w:r>
      <w:r w:rsidR="007638D0" w:rsidRPr="004C6197">
        <w:rPr>
          <w:lang w:val="en-US"/>
        </w:rPr>
        <w:t>to</w:t>
      </w:r>
      <w:r w:rsidR="00670737" w:rsidRPr="004C6197">
        <w:rPr>
          <w:lang w:val="en-US"/>
        </w:rPr>
        <w:t xml:space="preserve"> obtain exact result</w:t>
      </w:r>
      <w:r w:rsidR="00F602A3" w:rsidRPr="004C6197">
        <w:rPr>
          <w:lang w:val="en-US"/>
        </w:rPr>
        <w:t xml:space="preserve">. For </w:t>
      </w:r>
      <w:r w:rsidR="00890E70" w:rsidRPr="004C6197">
        <w:rPr>
          <w:lang w:val="en-US"/>
        </w:rPr>
        <w:t>this reason</w:t>
      </w:r>
      <w:r w:rsidR="00A670D0" w:rsidRPr="004C6197">
        <w:rPr>
          <w:lang w:val="en-US"/>
        </w:rPr>
        <w:t xml:space="preserve"> and for majority </w:t>
      </w:r>
      <w:r w:rsidR="009E5C50" w:rsidRPr="004C6197">
        <w:rPr>
          <w:lang w:val="en-US"/>
        </w:rPr>
        <w:t>of applications</w:t>
      </w:r>
      <w:r w:rsidR="00F602A3" w:rsidRPr="004C6197">
        <w:rPr>
          <w:lang w:val="en-US"/>
        </w:rPr>
        <w:t xml:space="preserve">, it would be necessary to have </w:t>
      </w:r>
      <w:r w:rsidR="00C24B1E" w:rsidRPr="004C6197">
        <w:rPr>
          <w:lang w:val="en-US"/>
        </w:rPr>
        <w:t>some</w:t>
      </w:r>
      <w:r w:rsidR="00EA17A1" w:rsidRPr="004C6197">
        <w:rPr>
          <w:lang w:val="en-US"/>
        </w:rPr>
        <w:t xml:space="preserve"> </w:t>
      </w:r>
      <w:r w:rsidR="00E24871" w:rsidRPr="004C6197">
        <w:rPr>
          <w:lang w:val="en-US"/>
        </w:rPr>
        <w:t>cho</w:t>
      </w:r>
      <w:r w:rsidR="00EA17A1" w:rsidRPr="004C6197">
        <w:rPr>
          <w:lang w:val="en-US"/>
        </w:rPr>
        <w:t>sen or assumed</w:t>
      </w:r>
      <w:r w:rsidR="00E24871" w:rsidRPr="004C6197">
        <w:rPr>
          <w:lang w:val="en-US"/>
        </w:rPr>
        <w:t xml:space="preserve"> </w:t>
      </w:r>
      <w:r w:rsidR="00F602A3" w:rsidRPr="004C6197">
        <w:rPr>
          <w:lang w:val="en-US"/>
        </w:rPr>
        <w:t>admissible function</w:t>
      </w:r>
      <w:r w:rsidR="00E24871" w:rsidRPr="004C6197">
        <w:rPr>
          <w:lang w:val="en-US"/>
        </w:rPr>
        <w:t>s</w:t>
      </w:r>
      <w:r w:rsidR="00304190" w:rsidRPr="004C6197">
        <w:rPr>
          <w:lang w:val="en-US"/>
        </w:rPr>
        <w:t xml:space="preserve"> that can be defined as shape functions</w:t>
      </w:r>
      <w:r w:rsidR="007638D0" w:rsidRPr="004C6197">
        <w:rPr>
          <w:lang w:val="en-US"/>
        </w:rPr>
        <w:t>.</w:t>
      </w:r>
    </w:p>
    <w:p w14:paraId="508C464E" w14:textId="77777777" w:rsidR="007638D0" w:rsidRPr="004C6197" w:rsidRDefault="007638D0" w:rsidP="00310994">
      <w:pPr>
        <w:rPr>
          <w:lang w:val="en-US"/>
        </w:rPr>
      </w:pPr>
    </w:p>
    <w:p w14:paraId="76D14FD6" w14:textId="4A4B1053" w:rsidR="00F602A3" w:rsidRPr="004C6197" w:rsidRDefault="00367301" w:rsidP="00F602A3">
      <w:r w:rsidRPr="004C6197">
        <w:t>Clearly</w:t>
      </w:r>
      <w:r w:rsidR="00F602A3" w:rsidRPr="004C6197">
        <w:t xml:space="preserve">, the </w:t>
      </w:r>
      <w:r w:rsidR="00B075B8" w:rsidRPr="004C6197">
        <w:t>underlying</w:t>
      </w:r>
      <w:r w:rsidR="00F602A3" w:rsidRPr="004C6197">
        <w:t xml:space="preserve"> principle in </w:t>
      </w:r>
      <w:r w:rsidR="00304190" w:rsidRPr="004C6197">
        <w:t>Rayleigh</w:t>
      </w:r>
      <w:r w:rsidR="00F602A3" w:rsidRPr="004C6197">
        <w:t xml:space="preserve"> method can be applied to </w:t>
      </w:r>
      <w:r w:rsidR="00B075B8" w:rsidRPr="004C6197">
        <w:t xml:space="preserve">structural </w:t>
      </w:r>
      <w:r w:rsidR="00F602A3" w:rsidRPr="004C6197">
        <w:t xml:space="preserve">systems with finite degrees of freedom </w:t>
      </w:r>
      <w:r w:rsidRPr="004C6197">
        <w:t>as well as</w:t>
      </w:r>
      <w:r w:rsidR="00F602A3" w:rsidRPr="004C6197">
        <w:t xml:space="preserve"> to continuous systems</w:t>
      </w:r>
      <w:r w:rsidRPr="004C6197">
        <w:t xml:space="preserve">, see Temple and </w:t>
      </w:r>
      <w:r w:rsidRPr="004C6197">
        <w:rPr>
          <w:lang w:val="en-US"/>
        </w:rPr>
        <w:t>Bickley</w:t>
      </w:r>
      <w:r w:rsidRPr="004C6197">
        <w:t xml:space="preserve"> [</w:t>
      </w:r>
      <w:r w:rsidRPr="004C6197">
        <w:fldChar w:fldCharType="begin"/>
      </w:r>
      <w:r w:rsidRPr="004C6197">
        <w:instrText xml:space="preserve"> REF _Ref76716563 \r \h  \* MERGEFORMAT </w:instrText>
      </w:r>
      <w:r w:rsidRPr="004C6197">
        <w:fldChar w:fldCharType="separate"/>
      </w:r>
      <w:r w:rsidR="00296AB6">
        <w:t>19</w:t>
      </w:r>
      <w:r w:rsidRPr="004C6197">
        <w:fldChar w:fldCharType="end"/>
      </w:r>
      <w:r w:rsidRPr="004C6197">
        <w:t>]</w:t>
      </w:r>
      <w:r w:rsidR="00F602A3" w:rsidRPr="004C6197">
        <w:t xml:space="preserve">. The objective of the </w:t>
      </w:r>
      <w:r w:rsidR="00CB2C63" w:rsidRPr="004C6197">
        <w:t xml:space="preserve">Rayleigh </w:t>
      </w:r>
      <w:r w:rsidR="00F602A3" w:rsidRPr="004C6197">
        <w:t xml:space="preserve">method is </w:t>
      </w:r>
      <w:r w:rsidR="00CB2C63" w:rsidRPr="004C6197">
        <w:t xml:space="preserve">essentially </w:t>
      </w:r>
      <w:r w:rsidR="00F602A3" w:rsidRPr="004C6197">
        <w:t xml:space="preserve">to determine </w:t>
      </w:r>
      <w:r w:rsidR="00CB2C63" w:rsidRPr="004C6197">
        <w:t xml:space="preserve">the eigenvalues (natural </w:t>
      </w:r>
      <w:r w:rsidR="00F602A3" w:rsidRPr="004C6197">
        <w:t xml:space="preserve">frequencies </w:t>
      </w:r>
      <w:r w:rsidR="00CB2C63" w:rsidRPr="004C6197">
        <w:t>in free</w:t>
      </w:r>
      <w:r w:rsidR="00F602A3" w:rsidRPr="004C6197">
        <w:t xml:space="preserve"> vibration </w:t>
      </w:r>
      <w:r w:rsidR="00CB2C63" w:rsidRPr="004C6197">
        <w:t xml:space="preserve">problem </w:t>
      </w:r>
      <w:r w:rsidR="00F602A3" w:rsidRPr="004C6197">
        <w:t xml:space="preserve">and the </w:t>
      </w:r>
      <w:r w:rsidR="00CB2C63" w:rsidRPr="004C6197">
        <w:t xml:space="preserve">critical </w:t>
      </w:r>
      <w:r w:rsidR="00F602A3" w:rsidRPr="004C6197">
        <w:t xml:space="preserve">buckling load </w:t>
      </w:r>
      <w:r w:rsidR="00CB2C63" w:rsidRPr="004C6197">
        <w:t xml:space="preserve">in buckling problem) </w:t>
      </w:r>
      <w:r w:rsidR="00F602A3" w:rsidRPr="004C6197">
        <w:t xml:space="preserve">with </w:t>
      </w:r>
      <w:r w:rsidR="000D4047" w:rsidRPr="004C6197">
        <w:t xml:space="preserve">reasonable </w:t>
      </w:r>
      <w:r w:rsidR="00F602A3" w:rsidRPr="004C6197">
        <w:t xml:space="preserve">accuracy </w:t>
      </w:r>
      <w:r w:rsidR="00C4554A" w:rsidRPr="004C6197">
        <w:t xml:space="preserve">as </w:t>
      </w:r>
      <w:r w:rsidR="00F602A3" w:rsidRPr="004C6197">
        <w:t xml:space="preserve">required </w:t>
      </w:r>
      <w:r w:rsidR="000148A2" w:rsidRPr="00484F55">
        <w:rPr>
          <w:highlight w:val="yellow"/>
        </w:rPr>
        <w:t>when solving</w:t>
      </w:r>
      <w:r w:rsidR="00F602A3" w:rsidRPr="00484F55">
        <w:t xml:space="preserve"> </w:t>
      </w:r>
      <w:r w:rsidR="00F602A3" w:rsidRPr="004C6197">
        <w:t>engineering problems.</w:t>
      </w:r>
    </w:p>
    <w:p w14:paraId="026EFC4A" w14:textId="06C35BE9" w:rsidR="00F602A3" w:rsidRPr="004C6197" w:rsidRDefault="00F602A3" w:rsidP="00310994"/>
    <w:p w14:paraId="0FA9B61D" w14:textId="1EA2CAC3" w:rsidR="007B6C67" w:rsidRPr="004C6197" w:rsidRDefault="00D23386" w:rsidP="007B6C67">
      <w:pPr>
        <w:pStyle w:val="Heading1"/>
      </w:pPr>
      <w:r w:rsidRPr="00484F55">
        <w:rPr>
          <w:highlight w:val="yellow"/>
          <w:lang w:val="en-US"/>
        </w:rPr>
        <w:t xml:space="preserve">Fundamental </w:t>
      </w:r>
      <w:r w:rsidR="007D273F" w:rsidRPr="00484F55">
        <w:rPr>
          <w:highlight w:val="yellow"/>
          <w:lang w:val="en-US"/>
        </w:rPr>
        <w:t>p</w:t>
      </w:r>
      <w:r w:rsidRPr="00484F55">
        <w:rPr>
          <w:highlight w:val="yellow"/>
          <w:lang w:val="en-US"/>
        </w:rPr>
        <w:t>remises</w:t>
      </w:r>
      <w:r w:rsidR="00467DE6" w:rsidRPr="00484F55">
        <w:rPr>
          <w:highlight w:val="yellow"/>
          <w:lang w:val="en-US"/>
        </w:rPr>
        <w:t xml:space="preserve"> of the</w:t>
      </w:r>
      <w:r w:rsidR="00467DE6" w:rsidRPr="00484F55">
        <w:rPr>
          <w:lang w:val="en-US"/>
        </w:rPr>
        <w:t xml:space="preserve"> </w:t>
      </w:r>
      <w:r w:rsidR="007B6C67" w:rsidRPr="004C6197">
        <w:rPr>
          <w:lang w:val="en-US"/>
        </w:rPr>
        <w:t>Rayleigh</w:t>
      </w:r>
      <w:r w:rsidR="007B6C67" w:rsidRPr="004C6197">
        <w:t xml:space="preserve"> Method and FEM</w:t>
      </w:r>
    </w:p>
    <w:p w14:paraId="26CDF1F5" w14:textId="77777777" w:rsidR="007B6C67" w:rsidRPr="004C6197" w:rsidRDefault="007B6C67" w:rsidP="00310994"/>
    <w:p w14:paraId="0915C1E4" w14:textId="633D1F5A" w:rsidR="00310994" w:rsidRPr="004C6197" w:rsidRDefault="00842C56" w:rsidP="00005B00">
      <w:pPr>
        <w:tabs>
          <w:tab w:val="left" w:pos="1701"/>
        </w:tabs>
        <w:rPr>
          <w:lang w:val="en-US"/>
        </w:rPr>
      </w:pPr>
      <w:r w:rsidRPr="004C6197">
        <w:rPr>
          <w:lang w:val="en-US"/>
        </w:rPr>
        <w:t xml:space="preserve">Rayleigh </w:t>
      </w:r>
      <w:r w:rsidR="000D4047" w:rsidRPr="004C6197">
        <w:rPr>
          <w:lang w:val="en-US"/>
        </w:rPr>
        <w:t xml:space="preserve">initially </w:t>
      </w:r>
      <w:r w:rsidR="00A245BF">
        <w:rPr>
          <w:lang w:val="en-US"/>
        </w:rPr>
        <w:t>employed</w:t>
      </w:r>
      <w:r w:rsidRPr="004C6197">
        <w:rPr>
          <w:lang w:val="en-US"/>
        </w:rPr>
        <w:t xml:space="preserve"> his technique to solve </w:t>
      </w:r>
      <w:r w:rsidR="002E55F7" w:rsidRPr="004C6197">
        <w:rPr>
          <w:lang w:val="en-US"/>
        </w:rPr>
        <w:t>an extremization</w:t>
      </w:r>
      <w:r w:rsidRPr="004C6197">
        <w:rPr>
          <w:lang w:val="en-US"/>
        </w:rPr>
        <w:t xml:space="preserve"> problem, </w:t>
      </w:r>
      <w:r w:rsidR="004F1576" w:rsidRPr="004C6197">
        <w:rPr>
          <w:lang w:val="en-US"/>
        </w:rPr>
        <w:t>using</w:t>
      </w:r>
      <w:r w:rsidRPr="004C6197">
        <w:rPr>
          <w:lang w:val="en-US"/>
        </w:rPr>
        <w:t xml:space="preserve"> </w:t>
      </w:r>
      <w:r w:rsidR="004F1576" w:rsidRPr="004C6197">
        <w:rPr>
          <w:lang w:val="en-US"/>
        </w:rPr>
        <w:t xml:space="preserve">variational calculus and </w:t>
      </w:r>
      <w:r w:rsidRPr="004C6197">
        <w:rPr>
          <w:lang w:val="en-US"/>
        </w:rPr>
        <w:t xml:space="preserve">linear approximation </w:t>
      </w:r>
      <w:r w:rsidR="002E55F7" w:rsidRPr="004C6197">
        <w:rPr>
          <w:lang w:val="en-US"/>
        </w:rPr>
        <w:t xml:space="preserve">for </w:t>
      </w:r>
      <w:r w:rsidRPr="004C6197">
        <w:rPr>
          <w:lang w:val="en-US"/>
        </w:rPr>
        <w:t>the basic functions</w:t>
      </w:r>
      <w:r w:rsidR="00876322" w:rsidRPr="004C6197">
        <w:rPr>
          <w:lang w:val="en-US"/>
        </w:rPr>
        <w:t xml:space="preserve"> </w:t>
      </w:r>
      <w:r w:rsidR="002E55F7" w:rsidRPr="004C6197">
        <w:rPr>
          <w:lang w:val="en-US"/>
        </w:rPr>
        <w:t xml:space="preserve">which </w:t>
      </w:r>
      <w:r w:rsidR="00876322" w:rsidRPr="004C6197">
        <w:rPr>
          <w:lang w:val="en-US"/>
        </w:rPr>
        <w:t>he chose for the deformation</w:t>
      </w:r>
      <w:r w:rsidRPr="004C6197">
        <w:rPr>
          <w:lang w:val="en-US"/>
        </w:rPr>
        <w:t xml:space="preserve">. The objective was to minimize a special class of </w:t>
      </w:r>
      <w:r w:rsidR="00876322" w:rsidRPr="004C6197">
        <w:rPr>
          <w:lang w:val="en-US"/>
        </w:rPr>
        <w:t xml:space="preserve">analytic </w:t>
      </w:r>
      <w:r w:rsidRPr="004C6197">
        <w:rPr>
          <w:lang w:val="en-US"/>
        </w:rPr>
        <w:t xml:space="preserve">functions that satisfy the boundary conditions of the problem. </w:t>
      </w:r>
      <w:r w:rsidR="00876322" w:rsidRPr="004C6197">
        <w:rPr>
          <w:lang w:val="en-US"/>
        </w:rPr>
        <w:t xml:space="preserve">It is often overlooked that </w:t>
      </w:r>
      <w:r w:rsidR="001C1D8F" w:rsidRPr="004C6197">
        <w:rPr>
          <w:lang w:val="en-US"/>
        </w:rPr>
        <w:t>t</w:t>
      </w:r>
      <w:r w:rsidR="00A02239" w:rsidRPr="004C6197">
        <w:rPr>
          <w:lang w:val="en-US"/>
        </w:rPr>
        <w:t xml:space="preserve">he Rayleigh </w:t>
      </w:r>
      <w:r w:rsidR="00876322" w:rsidRPr="004C6197">
        <w:rPr>
          <w:lang w:val="en-US"/>
        </w:rPr>
        <w:t>m</w:t>
      </w:r>
      <w:r w:rsidR="00A02239" w:rsidRPr="004C6197">
        <w:rPr>
          <w:lang w:val="en-US"/>
        </w:rPr>
        <w:t xml:space="preserve">ethod </w:t>
      </w:r>
      <w:r w:rsidR="00EF776B" w:rsidRPr="004C6197">
        <w:rPr>
          <w:lang w:val="en-US"/>
        </w:rPr>
        <w:t>provided the background for</w:t>
      </w:r>
      <w:r w:rsidR="00A02239" w:rsidRPr="004C6197">
        <w:rPr>
          <w:lang w:val="en-US"/>
        </w:rPr>
        <w:t xml:space="preserve"> the theoretical bas</w:t>
      </w:r>
      <w:r w:rsidR="001C1D8F" w:rsidRPr="004C6197">
        <w:rPr>
          <w:lang w:val="en-US"/>
        </w:rPr>
        <w:t>is</w:t>
      </w:r>
      <w:r w:rsidR="00A02239" w:rsidRPr="004C6197">
        <w:rPr>
          <w:lang w:val="en-US"/>
        </w:rPr>
        <w:t xml:space="preserve"> of the finite element method (FEM)</w:t>
      </w:r>
      <w:r w:rsidR="0030541F" w:rsidRPr="004C6197">
        <w:rPr>
          <w:lang w:val="en-US"/>
        </w:rPr>
        <w:t xml:space="preserve"> that </w:t>
      </w:r>
      <w:r w:rsidR="008951DE" w:rsidRPr="00484F55">
        <w:rPr>
          <w:highlight w:val="yellow"/>
          <w:lang w:val="en-US"/>
        </w:rPr>
        <w:t>is</w:t>
      </w:r>
      <w:r w:rsidR="0030541F" w:rsidRPr="004C6197">
        <w:rPr>
          <w:lang w:val="en-US"/>
        </w:rPr>
        <w:t xml:space="preserve"> </w:t>
      </w:r>
      <w:r w:rsidR="002D18A1" w:rsidRPr="004C6197">
        <w:rPr>
          <w:lang w:val="en-US"/>
        </w:rPr>
        <w:t xml:space="preserve">currently </w:t>
      </w:r>
      <w:r w:rsidR="0030541F" w:rsidRPr="00484F55">
        <w:rPr>
          <w:highlight w:val="yellow"/>
          <w:lang w:val="en-US"/>
        </w:rPr>
        <w:t>know</w:t>
      </w:r>
      <w:r w:rsidR="008951DE" w:rsidRPr="00484F55">
        <w:rPr>
          <w:highlight w:val="yellow"/>
          <w:lang w:val="en-US"/>
        </w:rPr>
        <w:t>n</w:t>
      </w:r>
      <w:r w:rsidR="0030541F" w:rsidRPr="004C6197">
        <w:rPr>
          <w:lang w:val="en-US"/>
        </w:rPr>
        <w:t xml:space="preserve"> today</w:t>
      </w:r>
      <w:r w:rsidR="00A02239" w:rsidRPr="004C6197">
        <w:rPr>
          <w:lang w:val="en-US"/>
        </w:rPr>
        <w:t xml:space="preserve"> which</w:t>
      </w:r>
      <w:r w:rsidR="00E80134" w:rsidRPr="004C6197">
        <w:rPr>
          <w:lang w:val="en-US"/>
        </w:rPr>
        <w:t>, of course,</w:t>
      </w:r>
      <w:r w:rsidR="00A02239" w:rsidRPr="004C6197">
        <w:rPr>
          <w:lang w:val="en-US"/>
        </w:rPr>
        <w:t xml:space="preserve"> </w:t>
      </w:r>
      <w:r w:rsidR="001C1D8F" w:rsidRPr="004C6197">
        <w:rPr>
          <w:lang w:val="en-US"/>
        </w:rPr>
        <w:t>has now become</w:t>
      </w:r>
      <w:r w:rsidR="00A02239" w:rsidRPr="004C6197">
        <w:rPr>
          <w:lang w:val="en-US"/>
        </w:rPr>
        <w:t xml:space="preserve"> a</w:t>
      </w:r>
      <w:r w:rsidR="00B75580" w:rsidRPr="004C6197">
        <w:rPr>
          <w:lang w:val="en-US"/>
        </w:rPr>
        <w:t xml:space="preserve">n </w:t>
      </w:r>
      <w:r w:rsidR="00E80134" w:rsidRPr="004C6197">
        <w:rPr>
          <w:lang w:val="en-US"/>
        </w:rPr>
        <w:t>indispensable</w:t>
      </w:r>
      <w:r w:rsidR="00A02239" w:rsidRPr="004C6197">
        <w:rPr>
          <w:lang w:val="en-US"/>
        </w:rPr>
        <w:t xml:space="preserve"> design and analysis</w:t>
      </w:r>
      <w:r w:rsidR="00034686" w:rsidRPr="004C6197">
        <w:rPr>
          <w:lang w:val="en-US"/>
        </w:rPr>
        <w:t xml:space="preserve"> tool</w:t>
      </w:r>
      <w:r w:rsidR="00A02239" w:rsidRPr="004C6197">
        <w:rPr>
          <w:lang w:val="en-US"/>
        </w:rPr>
        <w:t xml:space="preserve"> in </w:t>
      </w:r>
      <w:r w:rsidR="00181A33" w:rsidRPr="004C6197">
        <w:rPr>
          <w:lang w:val="en-US"/>
        </w:rPr>
        <w:t>many</w:t>
      </w:r>
      <w:r w:rsidR="00A02239" w:rsidRPr="004C6197">
        <w:rPr>
          <w:lang w:val="en-US"/>
        </w:rPr>
        <w:t xml:space="preserve"> </w:t>
      </w:r>
      <w:r w:rsidR="00034686" w:rsidRPr="004C6197">
        <w:rPr>
          <w:lang w:val="en-US"/>
        </w:rPr>
        <w:t xml:space="preserve">areas of </w:t>
      </w:r>
      <w:r w:rsidR="0062223B" w:rsidRPr="004C6197">
        <w:rPr>
          <w:lang w:val="en-US"/>
        </w:rPr>
        <w:t xml:space="preserve">science and engineering </w:t>
      </w:r>
      <w:r w:rsidR="00E34F85" w:rsidRPr="004C6197">
        <w:rPr>
          <w:lang w:val="en-US"/>
        </w:rPr>
        <w:t>disciplines</w:t>
      </w:r>
      <w:r w:rsidR="00B75580" w:rsidRPr="004C6197">
        <w:rPr>
          <w:lang w:val="en-US"/>
        </w:rPr>
        <w:t xml:space="preserve">. </w:t>
      </w:r>
      <w:r w:rsidR="00544B66" w:rsidRPr="004C6197">
        <w:rPr>
          <w:lang w:val="en-US"/>
        </w:rPr>
        <w:t xml:space="preserve"> </w:t>
      </w:r>
      <w:r w:rsidR="00EF776B" w:rsidRPr="004C6197">
        <w:rPr>
          <w:lang w:val="en-US"/>
        </w:rPr>
        <w:t>One of the main advantages of FEM is that it</w:t>
      </w:r>
      <w:r w:rsidR="00544B66" w:rsidRPr="004C6197">
        <w:rPr>
          <w:lang w:val="en-US"/>
        </w:rPr>
        <w:t xml:space="preserve"> can be applied to </w:t>
      </w:r>
      <w:r w:rsidR="00181A33" w:rsidRPr="004C6197">
        <w:rPr>
          <w:lang w:val="en-US"/>
        </w:rPr>
        <w:t xml:space="preserve">structural or other </w:t>
      </w:r>
      <w:r w:rsidR="00544B66" w:rsidRPr="004C6197">
        <w:rPr>
          <w:lang w:val="en-US"/>
        </w:rPr>
        <w:t>system</w:t>
      </w:r>
      <w:r w:rsidR="00181A33" w:rsidRPr="004C6197">
        <w:rPr>
          <w:lang w:val="en-US"/>
        </w:rPr>
        <w:t>s</w:t>
      </w:r>
      <w:r w:rsidR="00544B66" w:rsidRPr="004C6197">
        <w:rPr>
          <w:lang w:val="en-US"/>
        </w:rPr>
        <w:t xml:space="preserve"> </w:t>
      </w:r>
      <w:r w:rsidR="00CD6760" w:rsidRPr="004C6197">
        <w:rPr>
          <w:lang w:val="en-US"/>
        </w:rPr>
        <w:t>having</w:t>
      </w:r>
      <w:r w:rsidR="00544B66" w:rsidRPr="004C6197">
        <w:rPr>
          <w:lang w:val="en-US"/>
        </w:rPr>
        <w:t xml:space="preserve"> complex geometr</w:t>
      </w:r>
      <w:r w:rsidR="00EF776B" w:rsidRPr="004C6197">
        <w:rPr>
          <w:lang w:val="en-US"/>
        </w:rPr>
        <w:t>ies</w:t>
      </w:r>
      <w:r w:rsidR="00A02239" w:rsidRPr="004C6197">
        <w:rPr>
          <w:lang w:val="en-US"/>
        </w:rPr>
        <w:t xml:space="preserve">. </w:t>
      </w:r>
      <w:r w:rsidR="005E79D9" w:rsidRPr="004C6197">
        <w:rPr>
          <w:lang w:val="en-US"/>
        </w:rPr>
        <w:t>Although</w:t>
      </w:r>
      <w:r w:rsidR="00A02239" w:rsidRPr="004C6197">
        <w:rPr>
          <w:lang w:val="en-US"/>
        </w:rPr>
        <w:t xml:space="preserve"> </w:t>
      </w:r>
      <w:r w:rsidR="00E34F85" w:rsidRPr="004C6197">
        <w:rPr>
          <w:lang w:val="en-US"/>
        </w:rPr>
        <w:t>Rayleigh method and FEM</w:t>
      </w:r>
      <w:r w:rsidR="00A02239" w:rsidRPr="004C6197">
        <w:rPr>
          <w:lang w:val="en-US"/>
        </w:rPr>
        <w:t xml:space="preserve"> are </w:t>
      </w:r>
      <w:r w:rsidR="005E79D9" w:rsidRPr="004C6197">
        <w:rPr>
          <w:lang w:val="en-US"/>
        </w:rPr>
        <w:t xml:space="preserve">both </w:t>
      </w:r>
      <w:r w:rsidR="00A02239" w:rsidRPr="004C6197">
        <w:rPr>
          <w:lang w:val="en-US"/>
        </w:rPr>
        <w:t xml:space="preserve">based on the principles of energy minimization, </w:t>
      </w:r>
      <w:r w:rsidR="005E79D9" w:rsidRPr="004C6197">
        <w:rPr>
          <w:lang w:val="en-US"/>
        </w:rPr>
        <w:t>it should be recognized that</w:t>
      </w:r>
      <w:r w:rsidR="00A02239" w:rsidRPr="004C6197">
        <w:rPr>
          <w:lang w:val="en-US"/>
        </w:rPr>
        <w:t xml:space="preserve"> the shape function in the Rayleigh method is </w:t>
      </w:r>
      <w:r w:rsidR="003D72CF" w:rsidRPr="004C6197">
        <w:rPr>
          <w:lang w:val="en-US"/>
        </w:rPr>
        <w:t>applicable to</w:t>
      </w:r>
      <w:r w:rsidR="00A02239" w:rsidRPr="004C6197">
        <w:rPr>
          <w:lang w:val="en-US"/>
        </w:rPr>
        <w:t xml:space="preserve"> the entire domain of the problem</w:t>
      </w:r>
      <w:r w:rsidR="003D72CF" w:rsidRPr="004C6197">
        <w:rPr>
          <w:lang w:val="en-US"/>
        </w:rPr>
        <w:t xml:space="preserve"> whereas</w:t>
      </w:r>
      <w:r w:rsidR="00A02239" w:rsidRPr="004C6197">
        <w:rPr>
          <w:lang w:val="en-US"/>
        </w:rPr>
        <w:t xml:space="preserve"> in FEM</w:t>
      </w:r>
      <w:r w:rsidR="003D72CF" w:rsidRPr="004C6197">
        <w:rPr>
          <w:lang w:val="en-US"/>
        </w:rPr>
        <w:t>,</w:t>
      </w:r>
      <w:r w:rsidR="00A02239" w:rsidRPr="004C6197">
        <w:rPr>
          <w:lang w:val="en-US"/>
        </w:rPr>
        <w:t xml:space="preserve"> the interpolation </w:t>
      </w:r>
      <w:r w:rsidR="003D72CF" w:rsidRPr="004C6197">
        <w:rPr>
          <w:lang w:val="en-US"/>
        </w:rPr>
        <w:t xml:space="preserve">or shape </w:t>
      </w:r>
      <w:r w:rsidR="00A02239" w:rsidRPr="004C6197">
        <w:rPr>
          <w:lang w:val="en-US"/>
        </w:rPr>
        <w:t xml:space="preserve">functions are valid </w:t>
      </w:r>
      <w:r w:rsidR="003D72CF" w:rsidRPr="004C6197">
        <w:rPr>
          <w:lang w:val="en-US"/>
        </w:rPr>
        <w:t>for the</w:t>
      </w:r>
      <w:r w:rsidR="00A02239" w:rsidRPr="004C6197">
        <w:rPr>
          <w:lang w:val="en-US"/>
        </w:rPr>
        <w:t xml:space="preserve"> given subdomain </w:t>
      </w:r>
      <w:r w:rsidR="003D72CF" w:rsidRPr="004C6197">
        <w:rPr>
          <w:lang w:val="en-US"/>
        </w:rPr>
        <w:t>of the individual</w:t>
      </w:r>
      <w:r w:rsidR="00A02239" w:rsidRPr="004C6197">
        <w:rPr>
          <w:lang w:val="en-US"/>
        </w:rPr>
        <w:t xml:space="preserve"> element</w:t>
      </w:r>
      <w:r w:rsidR="003D72CF" w:rsidRPr="004C6197">
        <w:rPr>
          <w:lang w:val="en-US"/>
        </w:rPr>
        <w:t>s</w:t>
      </w:r>
      <w:r w:rsidR="00A02239" w:rsidRPr="004C6197">
        <w:rPr>
          <w:lang w:val="en-US"/>
        </w:rPr>
        <w:t>.</w:t>
      </w:r>
      <w:r w:rsidR="00666B68" w:rsidRPr="004C6197">
        <w:rPr>
          <w:lang w:val="en-US"/>
        </w:rPr>
        <w:t xml:space="preserve"> </w:t>
      </w:r>
      <w:r w:rsidR="00171863" w:rsidRPr="004C6197">
        <w:rPr>
          <w:lang w:val="en-US"/>
        </w:rPr>
        <w:t>Papadopoulos</w:t>
      </w:r>
      <w:r w:rsidR="00666B68" w:rsidRPr="004C6197">
        <w:rPr>
          <w:lang w:val="en-US"/>
        </w:rPr>
        <w:t xml:space="preserve"> </w:t>
      </w:r>
      <w:r w:rsidR="00BB1436" w:rsidRPr="004C6197">
        <w:rPr>
          <w:lang w:val="en-US"/>
        </w:rPr>
        <w:t xml:space="preserve">et al. </w:t>
      </w:r>
      <w:r w:rsidR="00DB3627" w:rsidRPr="004C6197">
        <w:rPr>
          <w:lang w:val="en-US"/>
        </w:rPr>
        <w:t>[</w:t>
      </w:r>
      <w:r w:rsidR="00DB3627" w:rsidRPr="004C6197">
        <w:rPr>
          <w:lang w:val="en-US"/>
        </w:rPr>
        <w:fldChar w:fldCharType="begin"/>
      </w:r>
      <w:r w:rsidR="00DB3627" w:rsidRPr="004C6197">
        <w:rPr>
          <w:lang w:val="en-US"/>
        </w:rPr>
        <w:instrText xml:space="preserve"> REF _Ref80525313 \r \h </w:instrText>
      </w:r>
      <w:r w:rsidR="00C76B0F" w:rsidRPr="004C6197">
        <w:rPr>
          <w:lang w:val="en-US"/>
        </w:rPr>
        <w:instrText xml:space="preserve"> \* MERGEFORMAT </w:instrText>
      </w:r>
      <w:r w:rsidR="00DB3627" w:rsidRPr="004C6197">
        <w:rPr>
          <w:lang w:val="en-US"/>
        </w:rPr>
      </w:r>
      <w:r w:rsidR="00DB3627" w:rsidRPr="004C6197">
        <w:rPr>
          <w:lang w:val="en-US"/>
        </w:rPr>
        <w:fldChar w:fldCharType="separate"/>
      </w:r>
      <w:r w:rsidR="00296AB6">
        <w:rPr>
          <w:lang w:val="en-US"/>
        </w:rPr>
        <w:t>20</w:t>
      </w:r>
      <w:r w:rsidR="00DB3627" w:rsidRPr="004C6197">
        <w:rPr>
          <w:lang w:val="en-US"/>
        </w:rPr>
        <w:fldChar w:fldCharType="end"/>
      </w:r>
      <w:r w:rsidR="00DB3627" w:rsidRPr="004C6197">
        <w:rPr>
          <w:lang w:val="en-US"/>
        </w:rPr>
        <w:t>]</w:t>
      </w:r>
      <w:r w:rsidR="001135EE" w:rsidRPr="004C6197">
        <w:rPr>
          <w:lang w:val="en-US"/>
        </w:rPr>
        <w:t>, amongst oth</w:t>
      </w:r>
      <w:r w:rsidR="00C31150" w:rsidRPr="004C6197">
        <w:rPr>
          <w:lang w:val="en-US"/>
        </w:rPr>
        <w:t xml:space="preserve">er researchers noted the </w:t>
      </w:r>
      <w:r w:rsidR="006822B4" w:rsidRPr="004C6197">
        <w:rPr>
          <w:lang w:val="en-US"/>
        </w:rPr>
        <w:t>obviously expected fact</w:t>
      </w:r>
      <w:r w:rsidR="00F86149" w:rsidRPr="004C6197">
        <w:rPr>
          <w:lang w:val="en-US"/>
        </w:rPr>
        <w:t xml:space="preserve"> that </w:t>
      </w:r>
      <w:r w:rsidR="00DB3627" w:rsidRPr="004C6197">
        <w:rPr>
          <w:lang w:val="en-US"/>
        </w:rPr>
        <w:t xml:space="preserve">when structures become </w:t>
      </w:r>
      <w:r w:rsidR="00005B00" w:rsidRPr="004C6197">
        <w:rPr>
          <w:lang w:val="en-US"/>
        </w:rPr>
        <w:t xml:space="preserve">quite </w:t>
      </w:r>
      <w:r w:rsidR="00DB3627" w:rsidRPr="004C6197">
        <w:rPr>
          <w:lang w:val="en-US"/>
        </w:rPr>
        <w:t xml:space="preserve">complex, a finer finite element mesh </w:t>
      </w:r>
      <w:r w:rsidR="00361A3A" w:rsidRPr="004C6197">
        <w:rPr>
          <w:lang w:val="en-US"/>
        </w:rPr>
        <w:t>would</w:t>
      </w:r>
      <w:r w:rsidR="00D41BDD" w:rsidRPr="004C6197">
        <w:rPr>
          <w:lang w:val="en-US"/>
        </w:rPr>
        <w:t xml:space="preserve"> be</w:t>
      </w:r>
      <w:r w:rsidR="006822B4" w:rsidRPr="004C6197">
        <w:rPr>
          <w:lang w:val="en-US"/>
        </w:rPr>
        <w:t xml:space="preserve"> </w:t>
      </w:r>
      <w:r w:rsidR="00361A3A" w:rsidRPr="004C6197">
        <w:rPr>
          <w:lang w:val="en-US"/>
        </w:rPr>
        <w:t>required</w:t>
      </w:r>
      <w:r w:rsidR="006822B4" w:rsidRPr="004C6197">
        <w:rPr>
          <w:lang w:val="en-US"/>
        </w:rPr>
        <w:t xml:space="preserve"> </w:t>
      </w:r>
      <w:r w:rsidR="00DB3627" w:rsidRPr="004C6197">
        <w:rPr>
          <w:lang w:val="en-US"/>
        </w:rPr>
        <w:t xml:space="preserve">to </w:t>
      </w:r>
      <w:r w:rsidR="006822B4" w:rsidRPr="004C6197">
        <w:rPr>
          <w:lang w:val="en-US"/>
        </w:rPr>
        <w:t>ensure</w:t>
      </w:r>
      <w:r w:rsidR="00DB3627" w:rsidRPr="004C6197">
        <w:rPr>
          <w:lang w:val="en-US"/>
        </w:rPr>
        <w:t xml:space="preserve"> reasonabl</w:t>
      </w:r>
      <w:r w:rsidR="00A96BD7" w:rsidRPr="004C6197">
        <w:rPr>
          <w:lang w:val="en-US"/>
        </w:rPr>
        <w:t xml:space="preserve">y good </w:t>
      </w:r>
      <w:r w:rsidR="00732493" w:rsidRPr="004C6197">
        <w:rPr>
          <w:lang w:val="en-US"/>
        </w:rPr>
        <w:t>accuracy of</w:t>
      </w:r>
      <w:r w:rsidR="00DB3627" w:rsidRPr="004C6197">
        <w:rPr>
          <w:lang w:val="en-US"/>
        </w:rPr>
        <w:t xml:space="preserve"> </w:t>
      </w:r>
      <w:r w:rsidR="00361FA2" w:rsidRPr="004C6197">
        <w:rPr>
          <w:lang w:val="en-US"/>
        </w:rPr>
        <w:t>result</w:t>
      </w:r>
      <w:r w:rsidR="00732493" w:rsidRPr="004C6197">
        <w:rPr>
          <w:lang w:val="en-US"/>
        </w:rPr>
        <w:t>s</w:t>
      </w:r>
      <w:r w:rsidR="00DB3627" w:rsidRPr="004C6197">
        <w:rPr>
          <w:lang w:val="en-US"/>
        </w:rPr>
        <w:t xml:space="preserve">. </w:t>
      </w:r>
      <w:r w:rsidR="00732493" w:rsidRPr="004C6197">
        <w:rPr>
          <w:lang w:val="en-US"/>
        </w:rPr>
        <w:t>Naturally, refined</w:t>
      </w:r>
      <w:r w:rsidR="00DB3627" w:rsidRPr="004C6197">
        <w:rPr>
          <w:lang w:val="en-US"/>
        </w:rPr>
        <w:t xml:space="preserve"> mesh produces </w:t>
      </w:r>
      <w:r w:rsidR="00732493" w:rsidRPr="004C6197">
        <w:rPr>
          <w:lang w:val="en-US"/>
        </w:rPr>
        <w:t>very</w:t>
      </w:r>
      <w:r w:rsidR="00DB3627" w:rsidRPr="004C6197">
        <w:rPr>
          <w:lang w:val="en-US"/>
        </w:rPr>
        <w:t xml:space="preserve"> large </w:t>
      </w:r>
      <w:r w:rsidR="000A2992" w:rsidRPr="004C6197">
        <w:rPr>
          <w:lang w:val="en-US"/>
        </w:rPr>
        <w:t xml:space="preserve">size </w:t>
      </w:r>
      <w:r w:rsidR="00DB3627" w:rsidRPr="004C6197">
        <w:rPr>
          <w:lang w:val="en-US"/>
        </w:rPr>
        <w:t>mass and stiffness matrices lead</w:t>
      </w:r>
      <w:r w:rsidR="00801749" w:rsidRPr="004C6197">
        <w:rPr>
          <w:lang w:val="en-US"/>
        </w:rPr>
        <w:t>ing</w:t>
      </w:r>
      <w:r w:rsidR="00DB3627" w:rsidRPr="004C6197">
        <w:rPr>
          <w:lang w:val="en-US"/>
        </w:rPr>
        <w:t xml:space="preserve"> to </w:t>
      </w:r>
      <w:r w:rsidR="00040BE2" w:rsidRPr="004C6197">
        <w:rPr>
          <w:lang w:val="en-US"/>
        </w:rPr>
        <w:t>computationally expensive</w:t>
      </w:r>
      <w:r w:rsidR="00DB3627" w:rsidRPr="004C6197">
        <w:rPr>
          <w:lang w:val="en-US"/>
        </w:rPr>
        <w:t xml:space="preserve"> analysis</w:t>
      </w:r>
      <w:r w:rsidR="00801749" w:rsidRPr="004C6197">
        <w:rPr>
          <w:lang w:val="en-US"/>
        </w:rPr>
        <w:t xml:space="preserve"> </w:t>
      </w:r>
      <w:r w:rsidR="00DB3627" w:rsidRPr="004C6197">
        <w:rPr>
          <w:lang w:val="en-US"/>
        </w:rPr>
        <w:t xml:space="preserve">which can be </w:t>
      </w:r>
      <w:r w:rsidR="00801749" w:rsidRPr="004C6197">
        <w:rPr>
          <w:lang w:val="en-US"/>
        </w:rPr>
        <w:t>prohibitive</w:t>
      </w:r>
      <w:r w:rsidR="000A2992" w:rsidRPr="004C6197">
        <w:rPr>
          <w:lang w:val="en-US"/>
        </w:rPr>
        <w:t>, particularly</w:t>
      </w:r>
      <w:r w:rsidR="00801749" w:rsidRPr="004C6197">
        <w:rPr>
          <w:lang w:val="en-US"/>
        </w:rPr>
        <w:t xml:space="preserve"> in</w:t>
      </w:r>
      <w:r w:rsidR="00DB3627" w:rsidRPr="004C6197">
        <w:rPr>
          <w:lang w:val="en-US"/>
        </w:rPr>
        <w:t xml:space="preserve"> optimization </w:t>
      </w:r>
      <w:r w:rsidR="00801749" w:rsidRPr="004C6197">
        <w:rPr>
          <w:lang w:val="en-US"/>
        </w:rPr>
        <w:t>studies</w:t>
      </w:r>
      <w:r w:rsidR="00DB3627" w:rsidRPr="004C6197">
        <w:rPr>
          <w:lang w:val="en-US"/>
        </w:rPr>
        <w:t>.</w:t>
      </w:r>
      <w:r w:rsidR="00F86149" w:rsidRPr="004C6197">
        <w:rPr>
          <w:lang w:val="en-US"/>
        </w:rPr>
        <w:t xml:space="preserve"> </w:t>
      </w:r>
    </w:p>
    <w:p w14:paraId="243928E0" w14:textId="77777777" w:rsidR="004003CA" w:rsidRPr="004C6197" w:rsidRDefault="004003CA" w:rsidP="00DF42A0">
      <w:pPr>
        <w:rPr>
          <w:lang w:val="en-US"/>
        </w:rPr>
      </w:pPr>
    </w:p>
    <w:p w14:paraId="1FE9D96B" w14:textId="082BD063" w:rsidR="00310994" w:rsidRPr="004C6197" w:rsidRDefault="00B9382A" w:rsidP="00DF42A0">
      <w:pPr>
        <w:rPr>
          <w:lang w:val="en-US"/>
        </w:rPr>
      </w:pPr>
      <w:r w:rsidRPr="004C6197">
        <w:rPr>
          <w:lang w:val="en-US"/>
        </w:rPr>
        <w:t>At this juncture, i</w:t>
      </w:r>
      <w:r w:rsidR="00842C56" w:rsidRPr="004C6197">
        <w:rPr>
          <w:lang w:val="en-US"/>
        </w:rPr>
        <w:t xml:space="preserve">t is important to </w:t>
      </w:r>
      <w:r w:rsidR="00FA0DD6" w:rsidRPr="004C6197">
        <w:rPr>
          <w:lang w:val="en-US"/>
        </w:rPr>
        <w:t>note</w:t>
      </w:r>
      <w:r w:rsidR="00842C56" w:rsidRPr="004C6197">
        <w:rPr>
          <w:lang w:val="en-US"/>
        </w:rPr>
        <w:t xml:space="preserve"> that in numerical solution of differential equations</w:t>
      </w:r>
      <w:r w:rsidR="00131FF0" w:rsidRPr="004C6197">
        <w:rPr>
          <w:lang w:val="en-US"/>
        </w:rPr>
        <w:t>,</w:t>
      </w:r>
      <w:r w:rsidR="008E42AF" w:rsidRPr="004C6197">
        <w:rPr>
          <w:lang w:val="en-US"/>
        </w:rPr>
        <w:t xml:space="preserve"> as opposed to</w:t>
      </w:r>
      <w:r w:rsidR="008F5289" w:rsidRPr="004C6197">
        <w:rPr>
          <w:lang w:val="en-US"/>
        </w:rPr>
        <w:t xml:space="preserve"> </w:t>
      </w:r>
      <w:r w:rsidR="005832AA" w:rsidRPr="004C6197">
        <w:rPr>
          <w:lang w:val="en-US"/>
        </w:rPr>
        <w:t>explicit exact analytical solution</w:t>
      </w:r>
      <w:r w:rsidR="00842C56" w:rsidRPr="004C6197">
        <w:rPr>
          <w:lang w:val="en-US"/>
        </w:rPr>
        <w:t xml:space="preserve">, </w:t>
      </w:r>
      <w:r w:rsidR="006545AF" w:rsidRPr="004C6197">
        <w:rPr>
          <w:lang w:val="en-US"/>
        </w:rPr>
        <w:t>is</w:t>
      </w:r>
      <w:r w:rsidR="00842C56" w:rsidRPr="004C6197">
        <w:rPr>
          <w:lang w:val="en-US"/>
        </w:rPr>
        <w:t xml:space="preserve"> </w:t>
      </w:r>
      <w:r w:rsidR="006545AF" w:rsidRPr="004C6197">
        <w:rPr>
          <w:lang w:val="en-US"/>
        </w:rPr>
        <w:t>generally</w:t>
      </w:r>
      <w:r w:rsidR="00531E46" w:rsidRPr="004C6197">
        <w:rPr>
          <w:lang w:val="en-US"/>
        </w:rPr>
        <w:t xml:space="preserve"> </w:t>
      </w:r>
      <w:r w:rsidR="0086457B" w:rsidRPr="004C6197">
        <w:rPr>
          <w:lang w:val="en-US"/>
        </w:rPr>
        <w:t>based on some form of</w:t>
      </w:r>
      <w:r w:rsidR="00842C56" w:rsidRPr="004C6197">
        <w:rPr>
          <w:lang w:val="en-US"/>
        </w:rPr>
        <w:t xml:space="preserve"> </w:t>
      </w:r>
      <w:r w:rsidR="006545AF" w:rsidRPr="004C6197">
        <w:rPr>
          <w:lang w:val="en-US"/>
        </w:rPr>
        <w:t>approximation</w:t>
      </w:r>
      <w:r w:rsidR="00223ACF" w:rsidRPr="004C6197">
        <w:rPr>
          <w:lang w:val="en-US"/>
        </w:rPr>
        <w:t>s</w:t>
      </w:r>
      <w:r w:rsidR="006545AF" w:rsidRPr="004C6197">
        <w:rPr>
          <w:lang w:val="en-US"/>
        </w:rPr>
        <w:t>,</w:t>
      </w:r>
      <w:r w:rsidR="0086457B" w:rsidRPr="004C6197">
        <w:rPr>
          <w:lang w:val="en-US"/>
        </w:rPr>
        <w:t xml:space="preserve"> </w:t>
      </w:r>
      <w:r w:rsidR="00842C56" w:rsidRPr="004C6197">
        <w:rPr>
          <w:lang w:val="en-US"/>
        </w:rPr>
        <w:t xml:space="preserve">and </w:t>
      </w:r>
      <w:r w:rsidR="00BD2950" w:rsidRPr="004C6197">
        <w:rPr>
          <w:lang w:val="en-US"/>
        </w:rPr>
        <w:t xml:space="preserve">strictly speaking, </w:t>
      </w:r>
      <w:r w:rsidR="006545AF" w:rsidRPr="004C6197">
        <w:rPr>
          <w:lang w:val="en-US"/>
        </w:rPr>
        <w:t>such solution is</w:t>
      </w:r>
      <w:r w:rsidR="00531E46" w:rsidRPr="004C6197">
        <w:rPr>
          <w:lang w:val="en-US"/>
        </w:rPr>
        <w:t xml:space="preserve"> not </w:t>
      </w:r>
      <w:r w:rsidR="0086457B" w:rsidRPr="004C6197">
        <w:rPr>
          <w:lang w:val="en-US"/>
        </w:rPr>
        <w:t xml:space="preserve">indicative of </w:t>
      </w:r>
      <w:r w:rsidR="00842C56" w:rsidRPr="004C6197">
        <w:rPr>
          <w:lang w:val="en-US"/>
        </w:rPr>
        <w:t>exact soluti</w:t>
      </w:r>
      <w:r w:rsidR="00467021" w:rsidRPr="004C6197">
        <w:rPr>
          <w:lang w:val="en-US"/>
        </w:rPr>
        <w:t>on</w:t>
      </w:r>
      <w:r w:rsidR="00842C56" w:rsidRPr="004C6197">
        <w:rPr>
          <w:lang w:val="en-US"/>
        </w:rPr>
        <w:t>.</w:t>
      </w:r>
      <w:r w:rsidR="00C845F8" w:rsidRPr="004C6197">
        <w:rPr>
          <w:lang w:val="en-US"/>
        </w:rPr>
        <w:t xml:space="preserve"> </w:t>
      </w:r>
      <w:r w:rsidR="00842C56" w:rsidRPr="004C6197">
        <w:rPr>
          <w:lang w:val="en-US"/>
        </w:rPr>
        <w:t xml:space="preserve"> </w:t>
      </w:r>
      <w:r w:rsidR="0086457B" w:rsidRPr="004C6197">
        <w:rPr>
          <w:lang w:val="en-US"/>
        </w:rPr>
        <w:t>Furthermore</w:t>
      </w:r>
      <w:r w:rsidR="00842C56" w:rsidRPr="004C6197">
        <w:rPr>
          <w:lang w:val="en-US"/>
        </w:rPr>
        <w:t xml:space="preserve">, different </w:t>
      </w:r>
      <w:r w:rsidR="00FA53EB" w:rsidRPr="004C6197">
        <w:rPr>
          <w:lang w:val="en-US"/>
        </w:rPr>
        <w:t xml:space="preserve">differential </w:t>
      </w:r>
      <w:r w:rsidR="00842C56" w:rsidRPr="004C6197">
        <w:rPr>
          <w:lang w:val="en-US"/>
        </w:rPr>
        <w:t>equations</w:t>
      </w:r>
      <w:r w:rsidR="0086457B" w:rsidRPr="004C6197">
        <w:rPr>
          <w:lang w:val="en-US"/>
        </w:rPr>
        <w:t xml:space="preserve"> and their numerical solution</w:t>
      </w:r>
      <w:r w:rsidR="00842C56" w:rsidRPr="004C6197">
        <w:rPr>
          <w:lang w:val="en-US"/>
        </w:rPr>
        <w:t xml:space="preserve">, even </w:t>
      </w:r>
      <w:r w:rsidR="00FA53EB" w:rsidRPr="004C6197">
        <w:rPr>
          <w:lang w:val="en-US"/>
        </w:rPr>
        <w:t>fulfilling</w:t>
      </w:r>
      <w:r w:rsidR="00842C56" w:rsidRPr="004C6197">
        <w:rPr>
          <w:lang w:val="en-US"/>
        </w:rPr>
        <w:t xml:space="preserve"> the boundary conditions of the problem, can lead to different results. </w:t>
      </w:r>
      <w:r w:rsidR="005C5FBF" w:rsidRPr="004C6197">
        <w:rPr>
          <w:lang w:val="en-US"/>
        </w:rPr>
        <w:t>In this res</w:t>
      </w:r>
      <w:r w:rsidR="00694D14" w:rsidRPr="004C6197">
        <w:rPr>
          <w:lang w:val="en-US"/>
        </w:rPr>
        <w:t>pect,</w:t>
      </w:r>
      <w:r w:rsidR="009764EB" w:rsidRPr="004C6197">
        <w:rPr>
          <w:lang w:val="en-US"/>
        </w:rPr>
        <w:t xml:space="preserve"> it is worth</w:t>
      </w:r>
      <w:r w:rsidR="005005CC" w:rsidRPr="004C6197">
        <w:rPr>
          <w:lang w:val="en-US"/>
        </w:rPr>
        <w:t xml:space="preserve"> </w:t>
      </w:r>
      <w:r w:rsidR="009764EB" w:rsidRPr="004C6197">
        <w:rPr>
          <w:lang w:val="en-US"/>
        </w:rPr>
        <w:lastRenderedPageBreak/>
        <w:t>noting that</w:t>
      </w:r>
      <w:r w:rsidR="00694D14" w:rsidRPr="004C6197">
        <w:rPr>
          <w:lang w:val="en-US"/>
        </w:rPr>
        <w:t xml:space="preserve"> Dirichlet [</w:t>
      </w:r>
      <w:r w:rsidR="00694D14" w:rsidRPr="004C6197">
        <w:rPr>
          <w:lang w:val="en-US"/>
        </w:rPr>
        <w:fldChar w:fldCharType="begin"/>
      </w:r>
      <w:r w:rsidR="00694D14" w:rsidRPr="004C6197">
        <w:rPr>
          <w:lang w:val="en-US"/>
        </w:rPr>
        <w:instrText xml:space="preserve"> REF _Ref70939316 \n \h  \* MERGEFORMAT </w:instrText>
      </w:r>
      <w:r w:rsidR="00694D14" w:rsidRPr="004C6197">
        <w:rPr>
          <w:lang w:val="en-US"/>
        </w:rPr>
      </w:r>
      <w:r w:rsidR="00694D14" w:rsidRPr="004C6197">
        <w:rPr>
          <w:lang w:val="en-US"/>
        </w:rPr>
        <w:fldChar w:fldCharType="separate"/>
      </w:r>
      <w:r w:rsidR="00296AB6">
        <w:rPr>
          <w:lang w:val="en-US"/>
        </w:rPr>
        <w:t>21</w:t>
      </w:r>
      <w:r w:rsidR="00694D14" w:rsidRPr="004C6197">
        <w:rPr>
          <w:lang w:val="en-US"/>
        </w:rPr>
        <w:fldChar w:fldCharType="end"/>
      </w:r>
      <w:r w:rsidR="00694D14" w:rsidRPr="004C6197">
        <w:rPr>
          <w:lang w:val="en-US"/>
        </w:rPr>
        <w:t>] made some interes</w:t>
      </w:r>
      <w:r w:rsidR="00353129" w:rsidRPr="004C6197">
        <w:rPr>
          <w:lang w:val="en-US"/>
        </w:rPr>
        <w:t xml:space="preserve">ting observations </w:t>
      </w:r>
      <w:r w:rsidR="00223ACF" w:rsidRPr="004C6197">
        <w:rPr>
          <w:lang w:val="en-US"/>
        </w:rPr>
        <w:t xml:space="preserve">of such nature </w:t>
      </w:r>
      <w:r w:rsidR="005005CC" w:rsidRPr="004C6197">
        <w:rPr>
          <w:lang w:val="en-US"/>
        </w:rPr>
        <w:t>about</w:t>
      </w:r>
      <w:r w:rsidR="00842C56" w:rsidRPr="004C6197">
        <w:rPr>
          <w:lang w:val="en-US"/>
        </w:rPr>
        <w:t xml:space="preserve"> Rayleigh</w:t>
      </w:r>
      <w:r w:rsidR="00353129" w:rsidRPr="004C6197">
        <w:rPr>
          <w:lang w:val="en-US"/>
        </w:rPr>
        <w:t xml:space="preserve"> </w:t>
      </w:r>
      <w:r w:rsidR="00842C56" w:rsidRPr="004C6197">
        <w:rPr>
          <w:lang w:val="en-US"/>
        </w:rPr>
        <w:t>method</w:t>
      </w:r>
      <w:r w:rsidR="005E19EE" w:rsidRPr="004C6197">
        <w:rPr>
          <w:lang w:val="en-US"/>
        </w:rPr>
        <w:t>.</w:t>
      </w:r>
      <w:r w:rsidR="00185AF1" w:rsidRPr="004C6197">
        <w:rPr>
          <w:lang w:val="en-US"/>
        </w:rPr>
        <w:t xml:space="preserve"> </w:t>
      </w:r>
      <w:r w:rsidR="00037B14" w:rsidRPr="004C6197">
        <w:rPr>
          <w:lang w:val="en-US"/>
        </w:rPr>
        <w:t xml:space="preserve">It </w:t>
      </w:r>
      <w:r w:rsidR="000673BB" w:rsidRPr="004C6197">
        <w:rPr>
          <w:lang w:val="en-US"/>
        </w:rPr>
        <w:t>is obviously clear from his and other</w:t>
      </w:r>
      <w:r w:rsidR="00C764A9" w:rsidRPr="004C6197">
        <w:rPr>
          <w:lang w:val="en-US"/>
        </w:rPr>
        <w:t xml:space="preserve"> researchers’</w:t>
      </w:r>
      <w:r w:rsidR="000673BB" w:rsidRPr="004C6197">
        <w:rPr>
          <w:lang w:val="en-US"/>
        </w:rPr>
        <w:t xml:space="preserve"> assertions</w:t>
      </w:r>
      <w:r w:rsidR="00185AF1" w:rsidRPr="004C6197">
        <w:rPr>
          <w:lang w:val="en-US"/>
        </w:rPr>
        <w:t xml:space="preserve"> that both </w:t>
      </w:r>
      <w:r w:rsidR="00037B14" w:rsidRPr="004C6197">
        <w:rPr>
          <w:lang w:val="en-US"/>
        </w:rPr>
        <w:t xml:space="preserve">Rayleigh </w:t>
      </w:r>
      <w:r w:rsidR="00185AF1" w:rsidRPr="004C6197">
        <w:rPr>
          <w:lang w:val="en-US"/>
        </w:rPr>
        <w:t>method</w:t>
      </w:r>
      <w:r w:rsidR="00037B14" w:rsidRPr="004C6197">
        <w:rPr>
          <w:lang w:val="en-US"/>
        </w:rPr>
        <w:t xml:space="preserve"> and FEM </w:t>
      </w:r>
      <w:r w:rsidR="00185AF1" w:rsidRPr="004C6197">
        <w:rPr>
          <w:lang w:val="en-US"/>
        </w:rPr>
        <w:t xml:space="preserve">are approximate, </w:t>
      </w:r>
      <w:r w:rsidR="00772DC4" w:rsidRPr="004C6197">
        <w:rPr>
          <w:lang w:val="en-US"/>
        </w:rPr>
        <w:t xml:space="preserve">but </w:t>
      </w:r>
      <w:r w:rsidR="00185AF1" w:rsidRPr="004C6197">
        <w:rPr>
          <w:lang w:val="en-US"/>
        </w:rPr>
        <w:t xml:space="preserve">each one </w:t>
      </w:r>
      <w:r w:rsidR="00037B14" w:rsidRPr="004C6197">
        <w:rPr>
          <w:lang w:val="en-US"/>
        </w:rPr>
        <w:t xml:space="preserve">is </w:t>
      </w:r>
      <w:r w:rsidR="00CE3CD9" w:rsidRPr="004C6197">
        <w:rPr>
          <w:lang w:val="en-US"/>
        </w:rPr>
        <w:t xml:space="preserve">based on </w:t>
      </w:r>
      <w:r w:rsidR="00185AF1" w:rsidRPr="004C6197">
        <w:rPr>
          <w:lang w:val="en-US"/>
        </w:rPr>
        <w:t>approximat</w:t>
      </w:r>
      <w:r w:rsidR="00CE3CD9" w:rsidRPr="004C6197">
        <w:rPr>
          <w:lang w:val="en-US"/>
        </w:rPr>
        <w:t>ions</w:t>
      </w:r>
      <w:r w:rsidR="00185AF1" w:rsidRPr="004C6197">
        <w:rPr>
          <w:lang w:val="en-US"/>
        </w:rPr>
        <w:t xml:space="preserve"> </w:t>
      </w:r>
      <w:r w:rsidR="002D518B" w:rsidRPr="004C6197">
        <w:rPr>
          <w:lang w:val="en-US"/>
        </w:rPr>
        <w:t xml:space="preserve">that are </w:t>
      </w:r>
      <w:r w:rsidR="0047723A" w:rsidRPr="004C6197">
        <w:rPr>
          <w:lang w:val="en-US"/>
        </w:rPr>
        <w:t>determined</w:t>
      </w:r>
      <w:r w:rsidR="002D518B" w:rsidRPr="004C6197">
        <w:rPr>
          <w:lang w:val="en-US"/>
        </w:rPr>
        <w:t xml:space="preserve"> </w:t>
      </w:r>
      <w:r w:rsidR="00C27E38" w:rsidRPr="004C6197">
        <w:rPr>
          <w:lang w:val="en-US"/>
        </w:rPr>
        <w:t>by</w:t>
      </w:r>
      <w:r w:rsidR="00185AF1" w:rsidRPr="004C6197">
        <w:rPr>
          <w:lang w:val="en-US"/>
        </w:rPr>
        <w:t xml:space="preserve"> </w:t>
      </w:r>
      <w:r w:rsidR="00DE6930" w:rsidRPr="004C6197">
        <w:rPr>
          <w:lang w:val="en-US"/>
        </w:rPr>
        <w:t>their</w:t>
      </w:r>
      <w:r w:rsidR="00185AF1" w:rsidRPr="004C6197">
        <w:rPr>
          <w:lang w:val="en-US"/>
        </w:rPr>
        <w:t xml:space="preserve"> own characteristics</w:t>
      </w:r>
      <w:r w:rsidR="00F6487A" w:rsidRPr="004C6197">
        <w:rPr>
          <w:lang w:val="en-US"/>
        </w:rPr>
        <w:t xml:space="preserve"> and applications</w:t>
      </w:r>
      <w:r w:rsidR="00185AF1" w:rsidRPr="004C6197">
        <w:rPr>
          <w:lang w:val="en-US"/>
        </w:rPr>
        <w:t>.</w:t>
      </w:r>
    </w:p>
    <w:p w14:paraId="267C1B8E" w14:textId="0239D7B4" w:rsidR="00706ACF" w:rsidRPr="004C6197" w:rsidRDefault="00706ACF" w:rsidP="00DF42A0">
      <w:pPr>
        <w:rPr>
          <w:lang w:val="en-US"/>
        </w:rPr>
      </w:pPr>
    </w:p>
    <w:p w14:paraId="20621443" w14:textId="339CA971" w:rsidR="00CD6760" w:rsidRPr="004C6197" w:rsidRDefault="00F9725F" w:rsidP="00CD6760">
      <w:pPr>
        <w:rPr>
          <w:lang w:val="en-US"/>
        </w:rPr>
      </w:pPr>
      <w:r w:rsidRPr="004C6197">
        <w:rPr>
          <w:lang w:val="en-US"/>
        </w:rPr>
        <w:t xml:space="preserve">For prismatic columns, the </w:t>
      </w:r>
      <w:r w:rsidR="003D2B64" w:rsidRPr="004C6197">
        <w:rPr>
          <w:lang w:val="en-US"/>
        </w:rPr>
        <w:t>application</w:t>
      </w:r>
      <w:r w:rsidRPr="004C6197">
        <w:rPr>
          <w:lang w:val="en-US"/>
        </w:rPr>
        <w:t xml:space="preserve"> of the Rayleigh method allows </w:t>
      </w:r>
      <w:r w:rsidR="003D2B64" w:rsidRPr="004C6197">
        <w:rPr>
          <w:lang w:val="en-US"/>
        </w:rPr>
        <w:t xml:space="preserve">one to </w:t>
      </w:r>
      <w:r w:rsidRPr="004C6197">
        <w:rPr>
          <w:lang w:val="en-US"/>
        </w:rPr>
        <w:t xml:space="preserve">obtain a closed-form </w:t>
      </w:r>
      <w:r w:rsidR="00CD574C" w:rsidRPr="004C6197">
        <w:rPr>
          <w:lang w:val="en-US"/>
        </w:rPr>
        <w:t xml:space="preserve">and </w:t>
      </w:r>
      <w:r w:rsidRPr="004C6197">
        <w:rPr>
          <w:lang w:val="en-US"/>
        </w:rPr>
        <w:t>well-defined</w:t>
      </w:r>
      <w:r w:rsidR="009373C7" w:rsidRPr="004C6197">
        <w:rPr>
          <w:lang w:val="en-US"/>
        </w:rPr>
        <w:t xml:space="preserve"> </w:t>
      </w:r>
      <w:r w:rsidRPr="004C6197">
        <w:rPr>
          <w:lang w:val="en-US"/>
        </w:rPr>
        <w:t>equation</w:t>
      </w:r>
      <w:r w:rsidR="009373C7" w:rsidRPr="004C6197">
        <w:rPr>
          <w:lang w:val="en-US"/>
        </w:rPr>
        <w:t xml:space="preserve"> </w:t>
      </w:r>
      <w:r w:rsidR="007C77BF" w:rsidRPr="004C6197">
        <w:rPr>
          <w:lang w:val="en-US"/>
        </w:rPr>
        <w:t>to calculate the</w:t>
      </w:r>
      <w:r w:rsidR="00EA756E" w:rsidRPr="004C6197">
        <w:rPr>
          <w:lang w:val="en-US"/>
        </w:rPr>
        <w:t xml:space="preserve"> fundamental</w:t>
      </w:r>
      <w:r w:rsidR="007C77BF" w:rsidRPr="004C6197">
        <w:rPr>
          <w:lang w:val="en-US"/>
        </w:rPr>
        <w:t xml:space="preserve"> </w:t>
      </w:r>
      <w:r w:rsidR="00445593" w:rsidRPr="004C6197">
        <w:rPr>
          <w:lang w:val="en-US"/>
        </w:rPr>
        <w:t xml:space="preserve">natural </w:t>
      </w:r>
      <w:r w:rsidR="007C77BF" w:rsidRPr="004C6197">
        <w:rPr>
          <w:lang w:val="en-US"/>
        </w:rPr>
        <w:t xml:space="preserve">frequency of the </w:t>
      </w:r>
      <w:r w:rsidR="00445593" w:rsidRPr="004C6197">
        <w:rPr>
          <w:lang w:val="en-US"/>
        </w:rPr>
        <w:t>column</w:t>
      </w:r>
      <w:r w:rsidR="009D11E2" w:rsidRPr="004C6197">
        <w:rPr>
          <w:lang w:val="en-US"/>
        </w:rPr>
        <w:t xml:space="preserve"> and the associated mode shape</w:t>
      </w:r>
      <w:r w:rsidR="006A705E">
        <w:rPr>
          <w:lang w:val="en-US"/>
        </w:rPr>
        <w:t xml:space="preserve"> </w:t>
      </w:r>
      <w:r w:rsidR="006A705E" w:rsidRPr="00484F55">
        <w:rPr>
          <w:highlight w:val="yellow"/>
          <w:lang w:val="en-US"/>
        </w:rPr>
        <w:t>(see appendix A)</w:t>
      </w:r>
      <w:r w:rsidR="007C77BF" w:rsidRPr="004C6197">
        <w:rPr>
          <w:lang w:val="en-US"/>
        </w:rPr>
        <w:t xml:space="preserve">, which can be used </w:t>
      </w:r>
      <w:r w:rsidR="00AC5926" w:rsidRPr="004C6197">
        <w:rPr>
          <w:lang w:val="en-US"/>
        </w:rPr>
        <w:t>to</w:t>
      </w:r>
      <w:r w:rsidR="007C77BF" w:rsidRPr="004C6197">
        <w:rPr>
          <w:lang w:val="en-US"/>
        </w:rPr>
        <w:t xml:space="preserve"> determin</w:t>
      </w:r>
      <w:r w:rsidR="00AC5926" w:rsidRPr="004C6197">
        <w:rPr>
          <w:lang w:val="en-US"/>
        </w:rPr>
        <w:t>e</w:t>
      </w:r>
      <w:r w:rsidR="007C77BF" w:rsidRPr="004C6197">
        <w:rPr>
          <w:lang w:val="en-US"/>
        </w:rPr>
        <w:t xml:space="preserve"> the </w:t>
      </w:r>
      <w:r w:rsidR="00581C34" w:rsidRPr="004C6197">
        <w:rPr>
          <w:lang w:val="en-US"/>
        </w:rPr>
        <w:t xml:space="preserve">critical buckling </w:t>
      </w:r>
      <w:r w:rsidR="007C77BF" w:rsidRPr="004C6197">
        <w:rPr>
          <w:lang w:val="en-US"/>
        </w:rPr>
        <w:t>load of</w:t>
      </w:r>
      <w:r w:rsidR="00581C34" w:rsidRPr="004C6197">
        <w:rPr>
          <w:lang w:val="en-US"/>
        </w:rPr>
        <w:t xml:space="preserve"> the column.</w:t>
      </w:r>
      <w:r w:rsidR="00A62E0C" w:rsidRPr="004C6197">
        <w:rPr>
          <w:lang w:val="en-US"/>
        </w:rPr>
        <w:t xml:space="preserve"> This follows from the fact that a duality exis</w:t>
      </w:r>
      <w:r w:rsidR="0038366B" w:rsidRPr="004C6197">
        <w:rPr>
          <w:lang w:val="en-US"/>
        </w:rPr>
        <w:t xml:space="preserve">ts between the free vibration and buckling problem in that buckling can be considered </w:t>
      </w:r>
      <w:r w:rsidR="00D87289" w:rsidRPr="004C6197">
        <w:rPr>
          <w:lang w:val="en-US"/>
        </w:rPr>
        <w:t xml:space="preserve">as a free vibration problem of </w:t>
      </w:r>
      <w:r w:rsidR="00EB322C" w:rsidRPr="004C6197">
        <w:rPr>
          <w:lang w:val="en-US"/>
        </w:rPr>
        <w:t xml:space="preserve">an axially loaded (compressive) </w:t>
      </w:r>
      <w:r w:rsidR="00EA34F8" w:rsidRPr="004C6197">
        <w:rPr>
          <w:lang w:val="en-US"/>
        </w:rPr>
        <w:t xml:space="preserve">structures </w:t>
      </w:r>
      <w:r w:rsidR="00D87289" w:rsidRPr="004C6197">
        <w:rPr>
          <w:lang w:val="en-US"/>
        </w:rPr>
        <w:t xml:space="preserve">at zero frequency. </w:t>
      </w:r>
      <w:r w:rsidR="00EA34F8" w:rsidRPr="004C6197">
        <w:rPr>
          <w:lang w:val="en-US"/>
        </w:rPr>
        <w:t xml:space="preserve">In other words, if </w:t>
      </w:r>
      <w:r w:rsidR="00576BA2" w:rsidRPr="004C6197">
        <w:rPr>
          <w:lang w:val="en-US"/>
        </w:rPr>
        <w:t xml:space="preserve">the compressive </w:t>
      </w:r>
      <w:r w:rsidR="006777A2" w:rsidRPr="004C6197">
        <w:rPr>
          <w:lang w:val="en-US"/>
        </w:rPr>
        <w:t xml:space="preserve">axial </w:t>
      </w:r>
      <w:r w:rsidR="00576BA2" w:rsidRPr="004C6197">
        <w:rPr>
          <w:lang w:val="en-US"/>
        </w:rPr>
        <w:t>load in a</w:t>
      </w:r>
      <w:r w:rsidR="00B3620F" w:rsidRPr="004C6197">
        <w:rPr>
          <w:lang w:val="en-US"/>
        </w:rPr>
        <w:t xml:space="preserve"> structure</w:t>
      </w:r>
      <w:r w:rsidR="006777A2" w:rsidRPr="004C6197">
        <w:rPr>
          <w:lang w:val="en-US"/>
        </w:rPr>
        <w:t xml:space="preserve"> such as a column</w:t>
      </w:r>
      <w:r w:rsidR="00B3620F" w:rsidRPr="004C6197">
        <w:rPr>
          <w:lang w:val="en-US"/>
        </w:rPr>
        <w:t xml:space="preserve"> is gradually increased</w:t>
      </w:r>
      <w:r w:rsidR="006777A2" w:rsidRPr="004C6197">
        <w:rPr>
          <w:lang w:val="en-US"/>
        </w:rPr>
        <w:t xml:space="preserve">, the </w:t>
      </w:r>
      <w:r w:rsidR="00695881" w:rsidRPr="004C6197">
        <w:rPr>
          <w:lang w:val="en-US"/>
        </w:rPr>
        <w:t xml:space="preserve">fundamental </w:t>
      </w:r>
      <w:r w:rsidR="006777A2" w:rsidRPr="004C6197">
        <w:rPr>
          <w:lang w:val="en-US"/>
        </w:rPr>
        <w:t xml:space="preserve">natural frequency </w:t>
      </w:r>
      <w:r w:rsidR="00695881" w:rsidRPr="004C6197">
        <w:rPr>
          <w:lang w:val="en-US"/>
        </w:rPr>
        <w:t xml:space="preserve">diminishes and eventually </w:t>
      </w:r>
      <w:r w:rsidR="00153572" w:rsidRPr="004C6197">
        <w:rPr>
          <w:lang w:val="en-US"/>
        </w:rPr>
        <w:t xml:space="preserve">it </w:t>
      </w:r>
      <w:r w:rsidR="000607C0" w:rsidRPr="004C6197">
        <w:rPr>
          <w:lang w:val="en-US"/>
        </w:rPr>
        <w:t>becomes zero when buckling occurs as a degenerate case of free vibration analysis</w:t>
      </w:r>
      <w:r w:rsidR="00E65E3D" w:rsidRPr="004C6197">
        <w:rPr>
          <w:lang w:val="en-US"/>
        </w:rPr>
        <w:t xml:space="preserve"> at zero frequency</w:t>
      </w:r>
      <w:r w:rsidR="000607C0" w:rsidRPr="004C6197">
        <w:rPr>
          <w:lang w:val="en-US"/>
        </w:rPr>
        <w:t xml:space="preserve">. </w:t>
      </w:r>
      <w:r w:rsidR="00FB615D" w:rsidRPr="004C6197">
        <w:rPr>
          <w:lang w:val="en-US"/>
        </w:rPr>
        <w:t>Wahrhaftig</w:t>
      </w:r>
      <w:r w:rsidR="00BB1436" w:rsidRPr="004C6197">
        <w:rPr>
          <w:lang w:val="en-US"/>
        </w:rPr>
        <w:t xml:space="preserve"> et al. </w:t>
      </w:r>
      <w:r w:rsidR="00FB615D" w:rsidRPr="004C6197">
        <w:rPr>
          <w:lang w:val="en-US"/>
        </w:rPr>
        <w:t>[</w:t>
      </w:r>
      <w:r w:rsidR="00FB615D" w:rsidRPr="004C6197">
        <w:rPr>
          <w:lang w:val="en-US"/>
        </w:rPr>
        <w:fldChar w:fldCharType="begin"/>
      </w:r>
      <w:r w:rsidR="00FB615D" w:rsidRPr="004C6197">
        <w:rPr>
          <w:lang w:val="en-US"/>
        </w:rPr>
        <w:instrText xml:space="preserve"> REF _Ref76818383 \r \h </w:instrText>
      </w:r>
      <w:r w:rsidR="00C76B0F" w:rsidRPr="004C6197">
        <w:rPr>
          <w:lang w:val="en-US"/>
        </w:rPr>
        <w:instrText xml:space="preserve"> \* MERGEFORMAT </w:instrText>
      </w:r>
      <w:r w:rsidR="00FB615D" w:rsidRPr="004C6197">
        <w:rPr>
          <w:lang w:val="en-US"/>
        </w:rPr>
      </w:r>
      <w:r w:rsidR="00FB615D" w:rsidRPr="004C6197">
        <w:rPr>
          <w:lang w:val="en-US"/>
        </w:rPr>
        <w:fldChar w:fldCharType="separate"/>
      </w:r>
      <w:r w:rsidR="00296AB6">
        <w:rPr>
          <w:lang w:val="en-US"/>
        </w:rPr>
        <w:t>22</w:t>
      </w:r>
      <w:r w:rsidR="00FB615D" w:rsidRPr="004C6197">
        <w:rPr>
          <w:lang w:val="en-US"/>
        </w:rPr>
        <w:fldChar w:fldCharType="end"/>
      </w:r>
      <w:r w:rsidR="00FB615D" w:rsidRPr="004C6197">
        <w:rPr>
          <w:lang w:val="en-US"/>
        </w:rPr>
        <w:t xml:space="preserve">] </w:t>
      </w:r>
      <w:r w:rsidR="007D4015" w:rsidRPr="004C6197">
        <w:rPr>
          <w:lang w:val="en-US"/>
        </w:rPr>
        <w:t xml:space="preserve">investigated </w:t>
      </w:r>
      <w:r w:rsidR="00C2078A" w:rsidRPr="004C6197">
        <w:rPr>
          <w:lang w:val="en-US"/>
        </w:rPr>
        <w:t xml:space="preserve">this problem </w:t>
      </w:r>
      <w:r w:rsidR="00782535" w:rsidRPr="004C6197">
        <w:rPr>
          <w:lang w:val="en-US"/>
        </w:rPr>
        <w:t xml:space="preserve">and validated </w:t>
      </w:r>
      <w:r w:rsidR="008D0F9B" w:rsidRPr="00484F55">
        <w:rPr>
          <w:highlight w:val="yellow"/>
          <w:lang w:val="en-US"/>
        </w:rPr>
        <w:t>their</w:t>
      </w:r>
      <w:r w:rsidR="00782535" w:rsidRPr="004C6197">
        <w:rPr>
          <w:lang w:val="en-US"/>
        </w:rPr>
        <w:t xml:space="preserve"> theoretical predictions </w:t>
      </w:r>
      <w:r w:rsidR="00AF4EAB" w:rsidRPr="004C6197">
        <w:rPr>
          <w:lang w:val="en-US"/>
        </w:rPr>
        <w:t xml:space="preserve">computed </w:t>
      </w:r>
      <w:r w:rsidR="00372535" w:rsidRPr="004C6197">
        <w:rPr>
          <w:lang w:val="en-US"/>
        </w:rPr>
        <w:t>applying</w:t>
      </w:r>
      <w:r w:rsidR="00870DE0" w:rsidRPr="004C6197">
        <w:rPr>
          <w:lang w:val="en-US"/>
        </w:rPr>
        <w:t xml:space="preserve"> </w:t>
      </w:r>
      <w:r w:rsidR="00782535" w:rsidRPr="004C6197">
        <w:rPr>
          <w:lang w:val="en-US"/>
        </w:rPr>
        <w:t xml:space="preserve">Rayleigh method </w:t>
      </w:r>
      <w:r w:rsidR="00A96EF0" w:rsidRPr="004C6197">
        <w:rPr>
          <w:lang w:val="en-US"/>
        </w:rPr>
        <w:t>by</w:t>
      </w:r>
      <w:r w:rsidR="00245A96" w:rsidRPr="004C6197">
        <w:rPr>
          <w:lang w:val="en-US"/>
        </w:rPr>
        <w:t xml:space="preserve"> </w:t>
      </w:r>
      <w:r w:rsidR="00372535" w:rsidRPr="004C6197">
        <w:rPr>
          <w:lang w:val="en-US"/>
        </w:rPr>
        <w:t xml:space="preserve">using </w:t>
      </w:r>
      <w:r w:rsidRPr="004C6197">
        <w:rPr>
          <w:lang w:val="en-US"/>
        </w:rPr>
        <w:t>experimental</w:t>
      </w:r>
      <w:r w:rsidR="00870DE0" w:rsidRPr="004C6197">
        <w:rPr>
          <w:lang w:val="en-US"/>
        </w:rPr>
        <w:t xml:space="preserve"> </w:t>
      </w:r>
      <w:r w:rsidR="00AF4EAB" w:rsidRPr="004C6197">
        <w:rPr>
          <w:lang w:val="en-US"/>
        </w:rPr>
        <w:t>results</w:t>
      </w:r>
      <w:r w:rsidRPr="004C6197">
        <w:rPr>
          <w:lang w:val="en-US"/>
        </w:rPr>
        <w:t xml:space="preserve"> </w:t>
      </w:r>
      <w:r w:rsidR="00A96EF0" w:rsidRPr="004C6197">
        <w:rPr>
          <w:lang w:val="en-US"/>
        </w:rPr>
        <w:t>as well as by</w:t>
      </w:r>
      <w:r w:rsidRPr="004C6197">
        <w:rPr>
          <w:lang w:val="en-US"/>
        </w:rPr>
        <w:t xml:space="preserve"> FEM</w:t>
      </w:r>
      <w:r w:rsidR="00A96EF0" w:rsidRPr="004C6197">
        <w:rPr>
          <w:lang w:val="en-US"/>
        </w:rPr>
        <w:t xml:space="preserve"> </w:t>
      </w:r>
      <w:r w:rsidR="00CE7E00" w:rsidRPr="004C6197">
        <w:rPr>
          <w:lang w:val="en-US"/>
        </w:rPr>
        <w:t>analysis</w:t>
      </w:r>
      <w:r w:rsidR="00A96EF0" w:rsidRPr="004C6197">
        <w:rPr>
          <w:lang w:val="en-US"/>
        </w:rPr>
        <w:t>.</w:t>
      </w:r>
      <w:r w:rsidRPr="004C6197">
        <w:rPr>
          <w:lang w:val="en-US"/>
        </w:rPr>
        <w:t xml:space="preserve"> </w:t>
      </w:r>
      <w:r w:rsidR="009373C7" w:rsidRPr="004C6197">
        <w:rPr>
          <w:lang w:val="en-US"/>
        </w:rPr>
        <w:t xml:space="preserve">However, to apply Rayleigh method </w:t>
      </w:r>
      <w:r w:rsidR="00102667" w:rsidRPr="004C6197">
        <w:rPr>
          <w:lang w:val="en-US"/>
        </w:rPr>
        <w:t>to</w:t>
      </w:r>
      <w:r w:rsidR="009373C7" w:rsidRPr="004C6197">
        <w:rPr>
          <w:lang w:val="en-US"/>
        </w:rPr>
        <w:t xml:space="preserve"> non-prismatic </w:t>
      </w:r>
      <w:r w:rsidR="00C47017" w:rsidRPr="004C6197">
        <w:rPr>
          <w:lang w:val="en-US"/>
        </w:rPr>
        <w:t>columns</w:t>
      </w:r>
      <w:r w:rsidR="009373C7" w:rsidRPr="004C6197">
        <w:rPr>
          <w:lang w:val="en-US"/>
        </w:rPr>
        <w:t xml:space="preserve"> whose properties vary along the length</w:t>
      </w:r>
      <w:r w:rsidR="00CD6760" w:rsidRPr="004C6197">
        <w:rPr>
          <w:lang w:val="en-US"/>
        </w:rPr>
        <w:t xml:space="preserve"> is not </w:t>
      </w:r>
      <w:r w:rsidR="00C47017" w:rsidRPr="004C6197">
        <w:rPr>
          <w:lang w:val="en-US"/>
        </w:rPr>
        <w:t>that simple</w:t>
      </w:r>
      <w:r w:rsidR="00B37608" w:rsidRPr="004C6197">
        <w:rPr>
          <w:lang w:val="en-US"/>
        </w:rPr>
        <w:t xml:space="preserve"> and straightforward</w:t>
      </w:r>
      <w:r w:rsidR="00EE7110" w:rsidRPr="004C6197">
        <w:rPr>
          <w:lang w:val="en-US"/>
        </w:rPr>
        <w:t>. In this regard</w:t>
      </w:r>
      <w:r w:rsidR="00956DD5" w:rsidRPr="004C6197">
        <w:rPr>
          <w:lang w:val="en-US"/>
        </w:rPr>
        <w:t xml:space="preserve">, there </w:t>
      </w:r>
      <w:r w:rsidR="008E5909" w:rsidRPr="004C6197">
        <w:rPr>
          <w:lang w:val="en-US"/>
        </w:rPr>
        <w:t>seems to be</w:t>
      </w:r>
      <w:r w:rsidR="00956DD5" w:rsidRPr="004C6197">
        <w:rPr>
          <w:lang w:val="en-US"/>
        </w:rPr>
        <w:t xml:space="preserve"> </w:t>
      </w:r>
      <w:r w:rsidR="00EE7110" w:rsidRPr="004C6197">
        <w:rPr>
          <w:lang w:val="en-US"/>
        </w:rPr>
        <w:t>a</w:t>
      </w:r>
      <w:r w:rsidR="00956DD5" w:rsidRPr="004C6197">
        <w:rPr>
          <w:lang w:val="en-US"/>
        </w:rPr>
        <w:t xml:space="preserve"> gap in the literature</w:t>
      </w:r>
      <w:r w:rsidR="00B37608" w:rsidRPr="004C6197">
        <w:rPr>
          <w:lang w:val="en-US"/>
        </w:rPr>
        <w:t xml:space="preserve">. </w:t>
      </w:r>
      <w:r w:rsidR="00C92B30" w:rsidRPr="004C6197">
        <w:rPr>
          <w:lang w:val="en-US"/>
        </w:rPr>
        <w:t>Rayleigh [</w:t>
      </w:r>
      <w:r w:rsidR="00C92B30" w:rsidRPr="004C6197">
        <w:rPr>
          <w:lang w:val="en-US"/>
        </w:rPr>
        <w:fldChar w:fldCharType="begin"/>
      </w:r>
      <w:r w:rsidR="00C92B30" w:rsidRPr="004C6197">
        <w:rPr>
          <w:lang w:val="en-US"/>
        </w:rPr>
        <w:instrText xml:space="preserve"> REF _Ref70939292 \r \h </w:instrText>
      </w:r>
      <w:r w:rsidR="00C76B0F" w:rsidRPr="004C6197">
        <w:rPr>
          <w:lang w:val="en-US"/>
        </w:rPr>
        <w:instrText xml:space="preserve"> \* MERGEFORMAT </w:instrText>
      </w:r>
      <w:r w:rsidR="00C92B30" w:rsidRPr="004C6197">
        <w:rPr>
          <w:lang w:val="en-US"/>
        </w:rPr>
      </w:r>
      <w:r w:rsidR="00C92B30" w:rsidRPr="004C6197">
        <w:rPr>
          <w:lang w:val="en-US"/>
        </w:rPr>
        <w:fldChar w:fldCharType="separate"/>
      </w:r>
      <w:r w:rsidR="00296AB6">
        <w:rPr>
          <w:lang w:val="en-US"/>
        </w:rPr>
        <w:t>11</w:t>
      </w:r>
      <w:r w:rsidR="00C92B30" w:rsidRPr="004C6197">
        <w:rPr>
          <w:lang w:val="en-US"/>
        </w:rPr>
        <w:fldChar w:fldCharType="end"/>
      </w:r>
      <w:r w:rsidR="00C92B30" w:rsidRPr="004C6197">
        <w:rPr>
          <w:lang w:val="en-US"/>
        </w:rPr>
        <w:t xml:space="preserve">] </w:t>
      </w:r>
      <w:r w:rsidR="003274AA" w:rsidRPr="004C6197">
        <w:rPr>
          <w:lang w:val="en-US"/>
        </w:rPr>
        <w:t xml:space="preserve">not only </w:t>
      </w:r>
      <w:r w:rsidR="006D2C78" w:rsidRPr="004C6197">
        <w:rPr>
          <w:lang w:val="en-US"/>
        </w:rPr>
        <w:t>conceived</w:t>
      </w:r>
      <w:r w:rsidR="00104806" w:rsidRPr="004C6197">
        <w:rPr>
          <w:lang w:val="en-US"/>
        </w:rPr>
        <w:t xml:space="preserve"> </w:t>
      </w:r>
      <w:r w:rsidR="00150B59" w:rsidRPr="004C6197">
        <w:rPr>
          <w:lang w:val="en-US"/>
        </w:rPr>
        <w:t>h</w:t>
      </w:r>
      <w:r w:rsidR="00FF5C1C" w:rsidRPr="004C6197">
        <w:rPr>
          <w:lang w:val="en-US"/>
        </w:rPr>
        <w:t>is</w:t>
      </w:r>
      <w:r w:rsidR="00150B59" w:rsidRPr="004C6197">
        <w:rPr>
          <w:lang w:val="en-US"/>
        </w:rPr>
        <w:t xml:space="preserve"> </w:t>
      </w:r>
      <w:r w:rsidR="00716931" w:rsidRPr="004C6197">
        <w:rPr>
          <w:lang w:val="en-US"/>
        </w:rPr>
        <w:t>pioneering</w:t>
      </w:r>
      <w:r w:rsidR="00150B59" w:rsidRPr="004C6197">
        <w:rPr>
          <w:lang w:val="en-US"/>
        </w:rPr>
        <w:t xml:space="preserve"> method </w:t>
      </w:r>
      <w:r w:rsidR="00FF5C1C" w:rsidRPr="004C6197">
        <w:rPr>
          <w:lang w:val="en-US"/>
        </w:rPr>
        <w:t xml:space="preserve">which survived the test of time </w:t>
      </w:r>
      <w:r w:rsidR="00FC3D18" w:rsidRPr="004C6197">
        <w:rPr>
          <w:lang w:val="en-US"/>
        </w:rPr>
        <w:t xml:space="preserve">and is </w:t>
      </w:r>
      <w:r w:rsidR="00ED1253" w:rsidRPr="004C6197">
        <w:rPr>
          <w:lang w:val="en-US"/>
        </w:rPr>
        <w:t xml:space="preserve">still </w:t>
      </w:r>
      <w:r w:rsidR="00716931" w:rsidRPr="004C6197">
        <w:rPr>
          <w:lang w:val="en-US"/>
        </w:rPr>
        <w:t>being</w:t>
      </w:r>
      <w:r w:rsidR="00FC3D18" w:rsidRPr="004C6197">
        <w:rPr>
          <w:lang w:val="en-US"/>
        </w:rPr>
        <w:t xml:space="preserve"> used</w:t>
      </w:r>
      <w:r w:rsidR="00AA06C5" w:rsidRPr="004C6197">
        <w:rPr>
          <w:lang w:val="en-US"/>
        </w:rPr>
        <w:t xml:space="preserve"> </w:t>
      </w:r>
      <w:r w:rsidR="001C07E9" w:rsidRPr="004C6197">
        <w:rPr>
          <w:lang w:val="en-US"/>
        </w:rPr>
        <w:t>by scientists and engineers</w:t>
      </w:r>
      <w:r w:rsidR="000B4D2B" w:rsidRPr="004C6197">
        <w:rPr>
          <w:lang w:val="en-US"/>
        </w:rPr>
        <w:t xml:space="preserve"> </w:t>
      </w:r>
      <w:r w:rsidR="00A81EE3" w:rsidRPr="004C6197">
        <w:rPr>
          <w:lang w:val="en-US"/>
        </w:rPr>
        <w:t xml:space="preserve">even </w:t>
      </w:r>
      <w:r w:rsidR="00ED1253" w:rsidRPr="004C6197">
        <w:rPr>
          <w:lang w:val="en-US"/>
        </w:rPr>
        <w:t>to this day</w:t>
      </w:r>
      <w:r w:rsidR="003274AA" w:rsidRPr="004C6197">
        <w:rPr>
          <w:lang w:val="en-US"/>
        </w:rPr>
        <w:t>, he</w:t>
      </w:r>
      <w:r w:rsidR="00ED1253" w:rsidRPr="004C6197">
        <w:rPr>
          <w:lang w:val="en-US"/>
        </w:rPr>
        <w:t xml:space="preserve"> </w:t>
      </w:r>
      <w:r w:rsidR="00B135F5" w:rsidRPr="004C6197">
        <w:rPr>
          <w:lang w:val="en-US"/>
        </w:rPr>
        <w:t xml:space="preserve">also </w:t>
      </w:r>
      <w:r w:rsidR="00C21B37" w:rsidRPr="004C6197">
        <w:rPr>
          <w:lang w:val="en-US"/>
        </w:rPr>
        <w:t>significantly</w:t>
      </w:r>
      <w:r w:rsidR="00ED1253" w:rsidRPr="004C6197">
        <w:rPr>
          <w:lang w:val="en-US"/>
        </w:rPr>
        <w:t xml:space="preserve"> </w:t>
      </w:r>
      <w:r w:rsidR="0038739D" w:rsidRPr="004C6197">
        <w:rPr>
          <w:lang w:val="en-US"/>
        </w:rPr>
        <w:t xml:space="preserve">advanced the </w:t>
      </w:r>
      <w:r w:rsidR="00C21B37" w:rsidRPr="004C6197">
        <w:rPr>
          <w:lang w:val="en-US"/>
        </w:rPr>
        <w:t>free vibration theor</w:t>
      </w:r>
      <w:r w:rsidR="008E5909" w:rsidRPr="004C6197">
        <w:rPr>
          <w:lang w:val="en-US"/>
        </w:rPr>
        <w:t>ies</w:t>
      </w:r>
      <w:r w:rsidR="00C21B37" w:rsidRPr="004C6197">
        <w:rPr>
          <w:lang w:val="en-US"/>
        </w:rPr>
        <w:t xml:space="preserve"> </w:t>
      </w:r>
      <w:r w:rsidR="00D14ACF" w:rsidRPr="004C6197">
        <w:rPr>
          <w:lang w:val="en-US"/>
        </w:rPr>
        <w:t>of beams and bars by including the effects of rotatory and transverse inertia, see</w:t>
      </w:r>
      <w:r w:rsidR="004D7E28" w:rsidRPr="004C6197">
        <w:rPr>
          <w:lang w:val="en-US"/>
        </w:rPr>
        <w:t xml:space="preserve"> for examples</w:t>
      </w:r>
      <w:r w:rsidR="00CD6760" w:rsidRPr="004C6197">
        <w:rPr>
          <w:lang w:val="en-US"/>
        </w:rPr>
        <w:t xml:space="preserve"> </w:t>
      </w:r>
      <w:r w:rsidR="00CD6760" w:rsidRPr="004C6197">
        <w:t>Banerjee</w:t>
      </w:r>
      <w:r w:rsidR="00CD6760" w:rsidRPr="004C6197">
        <w:rPr>
          <w:lang w:val="en-US"/>
        </w:rPr>
        <w:t xml:space="preserve"> and </w:t>
      </w:r>
      <w:r w:rsidR="00CD6760" w:rsidRPr="004C6197">
        <w:t>Jackson</w:t>
      </w:r>
      <w:r w:rsidR="00FF2535" w:rsidRPr="004C6197">
        <w:t xml:space="preserve"> [</w:t>
      </w:r>
      <w:r w:rsidR="00FF2535" w:rsidRPr="004C6197">
        <w:fldChar w:fldCharType="begin"/>
      </w:r>
      <w:r w:rsidR="00FF2535" w:rsidRPr="004C6197">
        <w:instrText xml:space="preserve"> REF _Ref80523628 \r \h </w:instrText>
      </w:r>
      <w:r w:rsidR="00C76B0F" w:rsidRPr="004C6197">
        <w:instrText xml:space="preserve"> \* MERGEFORMAT </w:instrText>
      </w:r>
      <w:r w:rsidR="00FF2535" w:rsidRPr="004C6197">
        <w:fldChar w:fldCharType="separate"/>
      </w:r>
      <w:r w:rsidR="00296AB6">
        <w:t>23</w:t>
      </w:r>
      <w:r w:rsidR="00FF2535" w:rsidRPr="004C6197">
        <w:fldChar w:fldCharType="end"/>
      </w:r>
      <w:r w:rsidR="00FF2535" w:rsidRPr="004C6197">
        <w:t>]</w:t>
      </w:r>
      <w:r w:rsidR="004D7E28" w:rsidRPr="004C6197">
        <w:t xml:space="preserve"> and</w:t>
      </w:r>
      <w:r w:rsidR="00F86149" w:rsidRPr="004C6197">
        <w:t xml:space="preserve"> Banerjee</w:t>
      </w:r>
      <w:r w:rsidR="00BB1436" w:rsidRPr="004C6197">
        <w:t xml:space="preserve"> </w:t>
      </w:r>
      <w:r w:rsidR="00BB1436" w:rsidRPr="004C6197">
        <w:rPr>
          <w:lang w:val="en-US"/>
        </w:rPr>
        <w:t xml:space="preserve">et al. </w:t>
      </w:r>
      <w:r w:rsidR="00F86149" w:rsidRPr="004C6197">
        <w:t>[</w:t>
      </w:r>
      <w:r w:rsidR="00F86149" w:rsidRPr="004C6197">
        <w:fldChar w:fldCharType="begin"/>
      </w:r>
      <w:r w:rsidR="00F86149" w:rsidRPr="004C6197">
        <w:instrText xml:space="preserve"> REF _Ref80529470 \r \h </w:instrText>
      </w:r>
      <w:r w:rsidR="00C76B0F" w:rsidRPr="004C6197">
        <w:instrText xml:space="preserve"> \* MERGEFORMAT </w:instrText>
      </w:r>
      <w:r w:rsidR="00F86149" w:rsidRPr="004C6197">
        <w:fldChar w:fldCharType="separate"/>
      </w:r>
      <w:r w:rsidR="00296AB6">
        <w:t>24</w:t>
      </w:r>
      <w:r w:rsidR="00F86149" w:rsidRPr="004C6197">
        <w:fldChar w:fldCharType="end"/>
      </w:r>
      <w:r w:rsidR="00F86149" w:rsidRPr="004C6197">
        <w:t>]</w:t>
      </w:r>
      <w:r w:rsidR="00CD6760" w:rsidRPr="004C6197">
        <w:t>.</w:t>
      </w:r>
    </w:p>
    <w:p w14:paraId="1C310A3A" w14:textId="77777777" w:rsidR="00CD6760" w:rsidRPr="004C6197" w:rsidRDefault="00CD6760" w:rsidP="00DF42A0">
      <w:pPr>
        <w:rPr>
          <w:lang w:val="en-US"/>
        </w:rPr>
      </w:pPr>
    </w:p>
    <w:p w14:paraId="6BEDFACC" w14:textId="6B2D75A4" w:rsidR="00F9725F" w:rsidRPr="004C6197" w:rsidRDefault="00CD6760" w:rsidP="00DF42A0">
      <w:pPr>
        <w:rPr>
          <w:lang w:val="en-US"/>
        </w:rPr>
      </w:pPr>
      <w:r w:rsidRPr="004C6197">
        <w:rPr>
          <w:lang w:val="en-US"/>
        </w:rPr>
        <w:t xml:space="preserve">The solution </w:t>
      </w:r>
      <w:r w:rsidR="00B135F5" w:rsidRPr="004C6197">
        <w:rPr>
          <w:lang w:val="en-US"/>
        </w:rPr>
        <w:t>for</w:t>
      </w:r>
      <w:r w:rsidR="006A381B" w:rsidRPr="004C6197">
        <w:rPr>
          <w:lang w:val="en-US"/>
        </w:rPr>
        <w:t xml:space="preserve"> the buckling and free vibration </w:t>
      </w:r>
      <w:r w:rsidR="004918B4" w:rsidRPr="004C6197">
        <w:rPr>
          <w:lang w:val="en-US"/>
        </w:rPr>
        <w:t xml:space="preserve">problem of non-prismatic columns </w:t>
      </w:r>
      <w:r w:rsidRPr="004C6197">
        <w:rPr>
          <w:lang w:val="en-US"/>
        </w:rPr>
        <w:t xml:space="preserve">by Rayleigh method </w:t>
      </w:r>
      <w:r w:rsidR="009373C7" w:rsidRPr="004C6197">
        <w:rPr>
          <w:lang w:val="en-US"/>
        </w:rPr>
        <w:t xml:space="preserve">requires </w:t>
      </w:r>
      <w:r w:rsidR="004516AC" w:rsidRPr="004C6197">
        <w:rPr>
          <w:lang w:val="en-US"/>
        </w:rPr>
        <w:t xml:space="preserve">a novel approach in that </w:t>
      </w:r>
      <w:r w:rsidR="009373C7" w:rsidRPr="004C6197">
        <w:rPr>
          <w:lang w:val="en-US"/>
        </w:rPr>
        <w:t xml:space="preserve">the method should be </w:t>
      </w:r>
      <w:r w:rsidR="002D1429" w:rsidRPr="004C6197">
        <w:rPr>
          <w:lang w:val="en-US"/>
        </w:rPr>
        <w:t xml:space="preserve">enhanced and </w:t>
      </w:r>
      <w:r w:rsidR="004516AC" w:rsidRPr="004C6197">
        <w:rPr>
          <w:lang w:val="en-US"/>
        </w:rPr>
        <w:t>suitably adapted</w:t>
      </w:r>
      <w:r w:rsidR="00E3560E" w:rsidRPr="004C6197">
        <w:rPr>
          <w:lang w:val="en-US"/>
        </w:rPr>
        <w:t xml:space="preserve"> to represent the</w:t>
      </w:r>
      <w:r w:rsidR="00B454F8" w:rsidRPr="004C6197">
        <w:rPr>
          <w:lang w:val="en-US"/>
        </w:rPr>
        <w:t xml:space="preserve"> column</w:t>
      </w:r>
      <w:r w:rsidR="004516AC" w:rsidRPr="004C6197">
        <w:rPr>
          <w:lang w:val="en-US"/>
        </w:rPr>
        <w:t xml:space="preserve"> </w:t>
      </w:r>
      <w:r w:rsidR="009373C7" w:rsidRPr="004C6197">
        <w:rPr>
          <w:lang w:val="en-US"/>
        </w:rPr>
        <w:t xml:space="preserve">in parts </w:t>
      </w:r>
      <w:r w:rsidR="00617E76" w:rsidRPr="004C6197">
        <w:rPr>
          <w:lang w:val="en-US"/>
        </w:rPr>
        <w:t xml:space="preserve">or components </w:t>
      </w:r>
      <w:r w:rsidR="002D0A3B" w:rsidRPr="004C6197">
        <w:rPr>
          <w:lang w:val="en-US"/>
        </w:rPr>
        <w:t xml:space="preserve">by </w:t>
      </w:r>
      <w:r w:rsidR="00BE4AFF" w:rsidRPr="004C6197">
        <w:rPr>
          <w:lang w:val="en-US"/>
        </w:rPr>
        <w:t>considering each</w:t>
      </w:r>
      <w:r w:rsidR="00617E76" w:rsidRPr="004C6197">
        <w:rPr>
          <w:lang w:val="en-US"/>
        </w:rPr>
        <w:t xml:space="preserve"> </w:t>
      </w:r>
      <w:r w:rsidR="009373C7" w:rsidRPr="004C6197">
        <w:rPr>
          <w:lang w:val="en-US"/>
        </w:rPr>
        <w:t xml:space="preserve">geometric interval </w:t>
      </w:r>
      <w:r w:rsidR="0084744D" w:rsidRPr="004C6197">
        <w:rPr>
          <w:lang w:val="en-US"/>
        </w:rPr>
        <w:t xml:space="preserve">between the </w:t>
      </w:r>
      <w:r w:rsidR="00292C93" w:rsidRPr="004C6197">
        <w:rPr>
          <w:lang w:val="en-US"/>
        </w:rPr>
        <w:t xml:space="preserve">parts or components </w:t>
      </w:r>
      <w:r w:rsidR="00E32DED" w:rsidRPr="004C6197">
        <w:rPr>
          <w:lang w:val="en-US"/>
        </w:rPr>
        <w:t xml:space="preserve">where the properties vary, </w:t>
      </w:r>
      <w:r w:rsidR="005A7936" w:rsidRPr="004C6197">
        <w:rPr>
          <w:lang w:val="en-US"/>
        </w:rPr>
        <w:t>in an appropriate manner</w:t>
      </w:r>
      <w:r w:rsidR="00E4471D" w:rsidRPr="004C6197">
        <w:rPr>
          <w:lang w:val="en-US"/>
        </w:rPr>
        <w:t>. Of course,</w:t>
      </w:r>
      <w:r w:rsidR="009373C7" w:rsidRPr="004C6197">
        <w:rPr>
          <w:lang w:val="en-US"/>
        </w:rPr>
        <w:t xml:space="preserve"> the generalized properties </w:t>
      </w:r>
      <w:r w:rsidR="00B8469C" w:rsidRPr="004C6197">
        <w:rPr>
          <w:lang w:val="en-US"/>
        </w:rPr>
        <w:t xml:space="preserve">need to be </w:t>
      </w:r>
      <w:r w:rsidR="009373C7" w:rsidRPr="004C6197">
        <w:rPr>
          <w:lang w:val="en-US"/>
        </w:rPr>
        <w:t xml:space="preserve">calculated for each segment of the structure. </w:t>
      </w:r>
      <w:r w:rsidR="002C39DB" w:rsidRPr="004C6197">
        <w:rPr>
          <w:lang w:val="en-US"/>
        </w:rPr>
        <w:t>T</w:t>
      </w:r>
      <w:r w:rsidR="009373C7" w:rsidRPr="004C6197">
        <w:rPr>
          <w:lang w:val="en-US"/>
        </w:rPr>
        <w:t>he generalized proprieties of interest such as stiffness and mass</w:t>
      </w:r>
      <w:r w:rsidR="00243681" w:rsidRPr="004C6197">
        <w:rPr>
          <w:lang w:val="en-US"/>
        </w:rPr>
        <w:t xml:space="preserve"> of the entire structure</w:t>
      </w:r>
      <w:r w:rsidR="009373C7" w:rsidRPr="004C6197">
        <w:rPr>
          <w:lang w:val="en-US"/>
        </w:rPr>
        <w:t xml:space="preserve"> </w:t>
      </w:r>
      <w:r w:rsidR="00243681" w:rsidRPr="004C6197">
        <w:rPr>
          <w:lang w:val="en-US"/>
        </w:rPr>
        <w:t>can be</w:t>
      </w:r>
      <w:r w:rsidR="009373C7" w:rsidRPr="004C6197">
        <w:rPr>
          <w:lang w:val="en-US"/>
        </w:rPr>
        <w:t xml:space="preserve"> obtained by the </w:t>
      </w:r>
      <w:r w:rsidR="00B520EF" w:rsidRPr="004C6197">
        <w:rPr>
          <w:lang w:val="en-US"/>
        </w:rPr>
        <w:t xml:space="preserve">superposition of the </w:t>
      </w:r>
      <w:r w:rsidR="006D4870" w:rsidRPr="004C6197">
        <w:rPr>
          <w:lang w:val="en-US"/>
        </w:rPr>
        <w:t>generalized properties of all the individual elements</w:t>
      </w:r>
      <w:r w:rsidR="009373C7" w:rsidRPr="004C6197">
        <w:rPr>
          <w:lang w:val="en-US"/>
        </w:rPr>
        <w:t xml:space="preserve">. This process is </w:t>
      </w:r>
      <w:r w:rsidR="006D4870" w:rsidRPr="004C6197">
        <w:rPr>
          <w:lang w:val="en-US"/>
        </w:rPr>
        <w:t xml:space="preserve">essentially </w:t>
      </w:r>
      <w:r w:rsidR="009373C7" w:rsidRPr="004C6197">
        <w:rPr>
          <w:lang w:val="en-US"/>
        </w:rPr>
        <w:t xml:space="preserve">an adaptation of the original method </w:t>
      </w:r>
      <w:r w:rsidR="006D4870" w:rsidRPr="004C6197">
        <w:rPr>
          <w:lang w:val="en-US"/>
        </w:rPr>
        <w:t>of Rayleigh [</w:t>
      </w:r>
      <w:r w:rsidR="00C92B30" w:rsidRPr="004C6197">
        <w:rPr>
          <w:lang w:val="en-US"/>
        </w:rPr>
        <w:fldChar w:fldCharType="begin"/>
      </w:r>
      <w:r w:rsidR="00C92B30" w:rsidRPr="004C6197">
        <w:rPr>
          <w:lang w:val="en-US"/>
        </w:rPr>
        <w:instrText xml:space="preserve"> REF _Ref70939292 \r \h </w:instrText>
      </w:r>
      <w:r w:rsidR="00C76B0F" w:rsidRPr="004C6197">
        <w:rPr>
          <w:lang w:val="en-US"/>
        </w:rPr>
        <w:instrText xml:space="preserve"> \* MERGEFORMAT </w:instrText>
      </w:r>
      <w:r w:rsidR="00C92B30" w:rsidRPr="004C6197">
        <w:rPr>
          <w:lang w:val="en-US"/>
        </w:rPr>
      </w:r>
      <w:r w:rsidR="00C92B30" w:rsidRPr="004C6197">
        <w:rPr>
          <w:lang w:val="en-US"/>
        </w:rPr>
        <w:fldChar w:fldCharType="separate"/>
      </w:r>
      <w:r w:rsidR="00296AB6">
        <w:rPr>
          <w:lang w:val="en-US"/>
        </w:rPr>
        <w:t>11</w:t>
      </w:r>
      <w:r w:rsidR="00C92B30" w:rsidRPr="004C6197">
        <w:rPr>
          <w:lang w:val="en-US"/>
        </w:rPr>
        <w:fldChar w:fldCharType="end"/>
      </w:r>
      <w:r w:rsidR="006D4870" w:rsidRPr="004C6197">
        <w:rPr>
          <w:lang w:val="en-US"/>
        </w:rPr>
        <w:t xml:space="preserve">] </w:t>
      </w:r>
      <w:r w:rsidR="009373C7" w:rsidRPr="004C6197">
        <w:rPr>
          <w:lang w:val="en-US"/>
        </w:rPr>
        <w:t>and can be characterized as partitioned Rayleigh method (PRM). The PRM</w:t>
      </w:r>
      <w:r w:rsidR="00834CDF" w:rsidRPr="004C6197">
        <w:rPr>
          <w:lang w:val="en-US"/>
        </w:rPr>
        <w:t xml:space="preserve"> </w:t>
      </w:r>
      <w:r w:rsidR="009373C7" w:rsidRPr="004C6197">
        <w:rPr>
          <w:lang w:val="en-US"/>
        </w:rPr>
        <w:t>c</w:t>
      </w:r>
      <w:r w:rsidR="00834CDF" w:rsidRPr="004C6197">
        <w:rPr>
          <w:lang w:val="en-US"/>
        </w:rPr>
        <w:t>an</w:t>
      </w:r>
      <w:r w:rsidR="009373C7" w:rsidRPr="004C6197">
        <w:rPr>
          <w:lang w:val="en-US"/>
        </w:rPr>
        <w:t xml:space="preserve"> be applied </w:t>
      </w:r>
      <w:r w:rsidR="00653FCC" w:rsidRPr="004C6197">
        <w:rPr>
          <w:lang w:val="en-US"/>
        </w:rPr>
        <w:t xml:space="preserve">successfully </w:t>
      </w:r>
      <w:r w:rsidR="009373C7" w:rsidRPr="004C6197">
        <w:rPr>
          <w:lang w:val="en-US"/>
        </w:rPr>
        <w:t xml:space="preserve">to </w:t>
      </w:r>
      <w:r w:rsidR="003F30EE" w:rsidRPr="004C6197">
        <w:rPr>
          <w:lang w:val="en-US"/>
        </w:rPr>
        <w:t>compute the critical buckling load and the fundamental</w:t>
      </w:r>
      <w:r w:rsidR="009F4912" w:rsidRPr="004C6197">
        <w:rPr>
          <w:lang w:val="en-US"/>
        </w:rPr>
        <w:t xml:space="preserve"> natural</w:t>
      </w:r>
      <w:r w:rsidR="009373C7" w:rsidRPr="004C6197">
        <w:rPr>
          <w:lang w:val="en-US"/>
        </w:rPr>
        <w:t xml:space="preserve"> frequency of </w:t>
      </w:r>
      <w:r w:rsidR="009F4912" w:rsidRPr="004C6197">
        <w:rPr>
          <w:lang w:val="en-US"/>
        </w:rPr>
        <w:t xml:space="preserve">structures. </w:t>
      </w:r>
      <w:r w:rsidR="0088314E" w:rsidRPr="004C6197">
        <w:rPr>
          <w:lang w:val="en-US"/>
        </w:rPr>
        <w:t>Based on these underlying premises, Wahrhaftig</w:t>
      </w:r>
      <w:r w:rsidR="00594F39" w:rsidRPr="004C6197">
        <w:rPr>
          <w:lang w:val="en-US"/>
        </w:rPr>
        <w:t xml:space="preserve"> and Brasil</w:t>
      </w:r>
      <w:r w:rsidR="0088314E" w:rsidRPr="004C6197">
        <w:rPr>
          <w:lang w:val="en-US"/>
        </w:rPr>
        <w:t xml:space="preserve"> [</w:t>
      </w:r>
      <w:r w:rsidR="0088314E" w:rsidRPr="004C6197">
        <w:rPr>
          <w:lang w:val="en-US"/>
        </w:rPr>
        <w:fldChar w:fldCharType="begin"/>
      </w:r>
      <w:r w:rsidR="0088314E" w:rsidRPr="004C6197">
        <w:rPr>
          <w:lang w:val="en-US"/>
        </w:rPr>
        <w:instrText xml:space="preserve"> REF _Ref76819593 \r \h </w:instrText>
      </w:r>
      <w:r w:rsidR="00C76B0F" w:rsidRPr="004C6197">
        <w:rPr>
          <w:lang w:val="en-US"/>
        </w:rPr>
        <w:instrText xml:space="preserve"> \* MERGEFORMAT </w:instrText>
      </w:r>
      <w:r w:rsidR="0088314E" w:rsidRPr="004C6197">
        <w:rPr>
          <w:lang w:val="en-US"/>
        </w:rPr>
      </w:r>
      <w:r w:rsidR="0088314E" w:rsidRPr="004C6197">
        <w:rPr>
          <w:lang w:val="en-US"/>
        </w:rPr>
        <w:fldChar w:fldCharType="separate"/>
      </w:r>
      <w:r w:rsidR="00296AB6">
        <w:rPr>
          <w:lang w:val="en-US"/>
        </w:rPr>
        <w:t>25</w:t>
      </w:r>
      <w:r w:rsidR="0088314E" w:rsidRPr="004C6197">
        <w:rPr>
          <w:lang w:val="en-US"/>
        </w:rPr>
        <w:fldChar w:fldCharType="end"/>
      </w:r>
      <w:r w:rsidR="0088314E" w:rsidRPr="004C6197">
        <w:rPr>
          <w:lang w:val="en-US"/>
        </w:rPr>
        <w:t xml:space="preserve">] made </w:t>
      </w:r>
      <w:r w:rsidR="00711961" w:rsidRPr="004C6197">
        <w:rPr>
          <w:lang w:val="en-US"/>
        </w:rPr>
        <w:t xml:space="preserve">a noteworthy contribution when </w:t>
      </w:r>
      <w:r w:rsidR="00C84BF6" w:rsidRPr="00484F55">
        <w:rPr>
          <w:highlight w:val="yellow"/>
          <w:lang w:val="en-US"/>
        </w:rPr>
        <w:t>they</w:t>
      </w:r>
      <w:r w:rsidR="00711961" w:rsidRPr="004C6197">
        <w:rPr>
          <w:lang w:val="en-US"/>
        </w:rPr>
        <w:t xml:space="preserve"> investigate</w:t>
      </w:r>
      <w:r w:rsidR="002A2E10" w:rsidRPr="004C6197">
        <w:rPr>
          <w:lang w:val="en-US"/>
        </w:rPr>
        <w:t>d</w:t>
      </w:r>
      <w:r w:rsidR="00607C57" w:rsidRPr="004C6197">
        <w:rPr>
          <w:lang w:val="en-US"/>
        </w:rPr>
        <w:t xml:space="preserve"> the free vibration characteristics of </w:t>
      </w:r>
      <w:r w:rsidR="00353466" w:rsidRPr="004C6197">
        <w:rPr>
          <w:lang w:val="en-US"/>
        </w:rPr>
        <w:t>mobile phone masts represented by</w:t>
      </w:r>
      <w:r w:rsidR="009373C7" w:rsidRPr="004C6197">
        <w:rPr>
          <w:lang w:val="en-US"/>
        </w:rPr>
        <w:t xml:space="preserve"> metallic poles</w:t>
      </w:r>
      <w:r w:rsidR="00353466" w:rsidRPr="004C6197">
        <w:rPr>
          <w:lang w:val="en-US"/>
        </w:rPr>
        <w:t xml:space="preserve">. </w:t>
      </w:r>
      <w:r w:rsidR="00456659" w:rsidRPr="00484F55">
        <w:rPr>
          <w:highlight w:val="yellow"/>
          <w:lang w:val="en-US"/>
        </w:rPr>
        <w:t>They</w:t>
      </w:r>
      <w:r w:rsidR="00607C57" w:rsidRPr="004C6197">
        <w:rPr>
          <w:lang w:val="en-US"/>
        </w:rPr>
        <w:t xml:space="preserve"> </w:t>
      </w:r>
      <w:r w:rsidR="002A2E10" w:rsidRPr="004C6197">
        <w:rPr>
          <w:lang w:val="en-US"/>
        </w:rPr>
        <w:t>embark</w:t>
      </w:r>
      <w:r w:rsidR="00C82A92" w:rsidRPr="004C6197">
        <w:rPr>
          <w:lang w:val="en-US"/>
        </w:rPr>
        <w:t>ed</w:t>
      </w:r>
      <w:r w:rsidR="002A2E10" w:rsidRPr="004C6197">
        <w:rPr>
          <w:lang w:val="en-US"/>
        </w:rPr>
        <w:t xml:space="preserve"> on </w:t>
      </w:r>
      <w:r w:rsidR="004766AE" w:rsidRPr="004C6197">
        <w:rPr>
          <w:lang w:val="en-US"/>
        </w:rPr>
        <w:t xml:space="preserve">both </w:t>
      </w:r>
      <w:r w:rsidR="002A2E10" w:rsidRPr="004C6197">
        <w:rPr>
          <w:lang w:val="en-US"/>
        </w:rPr>
        <w:t xml:space="preserve">computational modeling </w:t>
      </w:r>
      <w:r w:rsidR="004766AE" w:rsidRPr="004C6197">
        <w:rPr>
          <w:lang w:val="en-US"/>
        </w:rPr>
        <w:t xml:space="preserve">as well as </w:t>
      </w:r>
      <w:r w:rsidR="002A2E10" w:rsidRPr="004C6197">
        <w:rPr>
          <w:lang w:val="en-US"/>
        </w:rPr>
        <w:t>experiment</w:t>
      </w:r>
      <w:r w:rsidR="00E4471D" w:rsidRPr="004C6197">
        <w:rPr>
          <w:lang w:val="en-US"/>
        </w:rPr>
        <w:t>s</w:t>
      </w:r>
      <w:r w:rsidR="004766AE" w:rsidRPr="004C6197">
        <w:rPr>
          <w:lang w:val="en-US"/>
        </w:rPr>
        <w:t xml:space="preserve"> and drew </w:t>
      </w:r>
      <w:r w:rsidR="00E4471D" w:rsidRPr="004C6197">
        <w:rPr>
          <w:lang w:val="en-US"/>
        </w:rPr>
        <w:t>many</w:t>
      </w:r>
      <w:r w:rsidR="004766AE" w:rsidRPr="004C6197">
        <w:rPr>
          <w:lang w:val="en-US"/>
        </w:rPr>
        <w:t xml:space="preserve"> useful conclusions</w:t>
      </w:r>
      <w:r w:rsidR="00F9725F" w:rsidRPr="004C6197">
        <w:rPr>
          <w:lang w:val="en-US"/>
        </w:rPr>
        <w:t>.</w:t>
      </w:r>
      <w:r w:rsidR="00932C81" w:rsidRPr="004C6197">
        <w:rPr>
          <w:lang w:val="en-US"/>
        </w:rPr>
        <w:t xml:space="preserve"> </w:t>
      </w:r>
      <w:r w:rsidR="0055016E" w:rsidRPr="004C6197">
        <w:rPr>
          <w:lang w:val="en-US"/>
        </w:rPr>
        <w:t xml:space="preserve">However, </w:t>
      </w:r>
      <w:r w:rsidR="00456659" w:rsidRPr="00484F55">
        <w:rPr>
          <w:highlight w:val="yellow"/>
          <w:lang w:val="en-US"/>
        </w:rPr>
        <w:t>their</w:t>
      </w:r>
      <w:r w:rsidR="00602B2E" w:rsidRPr="004C6197">
        <w:rPr>
          <w:lang w:val="en-US"/>
        </w:rPr>
        <w:t xml:space="preserve"> investigation was rather </w:t>
      </w:r>
      <w:r w:rsidR="00AE0459" w:rsidRPr="004C6197">
        <w:rPr>
          <w:lang w:val="en-US"/>
        </w:rPr>
        <w:t>restrictive,</w:t>
      </w:r>
      <w:r w:rsidR="00602B2E" w:rsidRPr="004C6197">
        <w:rPr>
          <w:lang w:val="en-US"/>
        </w:rPr>
        <w:t xml:space="preserve"> and </w:t>
      </w:r>
      <w:r w:rsidR="00D45A48" w:rsidRPr="00484F55">
        <w:rPr>
          <w:highlight w:val="yellow"/>
          <w:lang w:val="en-US"/>
        </w:rPr>
        <w:t>they</w:t>
      </w:r>
      <w:r w:rsidR="00653FCC" w:rsidRPr="004C6197">
        <w:rPr>
          <w:lang w:val="en-US"/>
        </w:rPr>
        <w:t xml:space="preserve"> </w:t>
      </w:r>
      <w:r w:rsidR="00602B2E" w:rsidRPr="004C6197">
        <w:rPr>
          <w:lang w:val="en-US"/>
        </w:rPr>
        <w:t>relied on</w:t>
      </w:r>
      <w:r w:rsidR="0055016E" w:rsidRPr="004C6197">
        <w:rPr>
          <w:lang w:val="en-US"/>
        </w:rPr>
        <w:t xml:space="preserve"> just one value of </w:t>
      </w:r>
      <w:r w:rsidR="00643670" w:rsidRPr="004C6197">
        <w:rPr>
          <w:lang w:val="en-US"/>
        </w:rPr>
        <w:t xml:space="preserve">the </w:t>
      </w:r>
      <w:r w:rsidR="0055016E" w:rsidRPr="004C6197">
        <w:rPr>
          <w:lang w:val="en-US"/>
        </w:rPr>
        <w:t xml:space="preserve">lumped mass (and force) </w:t>
      </w:r>
      <w:r w:rsidR="00602B2E" w:rsidRPr="004C6197">
        <w:rPr>
          <w:lang w:val="en-US"/>
        </w:rPr>
        <w:t xml:space="preserve">connected to the </w:t>
      </w:r>
      <w:r w:rsidR="00986F5E" w:rsidRPr="004C6197">
        <w:rPr>
          <w:lang w:val="en-US"/>
        </w:rPr>
        <w:t xml:space="preserve">pole and there was no suggestion of optimization </w:t>
      </w:r>
      <w:r w:rsidR="00E4471D" w:rsidRPr="004C6197">
        <w:rPr>
          <w:lang w:val="en-US"/>
        </w:rPr>
        <w:t xml:space="preserve">in </w:t>
      </w:r>
      <w:r w:rsidR="00D45A48" w:rsidRPr="00484F55">
        <w:rPr>
          <w:highlight w:val="yellow"/>
          <w:lang w:val="en-US"/>
        </w:rPr>
        <w:t>their</w:t>
      </w:r>
      <w:r w:rsidR="00B4791B" w:rsidRPr="004C6197">
        <w:rPr>
          <w:lang w:val="en-US"/>
        </w:rPr>
        <w:t xml:space="preserve"> paper </w:t>
      </w:r>
      <w:r w:rsidR="00986F5E" w:rsidRPr="004C6197">
        <w:rPr>
          <w:lang w:val="en-US"/>
        </w:rPr>
        <w:t>to arrive at the best possible deformed shape</w:t>
      </w:r>
      <w:r w:rsidR="0055016E" w:rsidRPr="004C6197">
        <w:rPr>
          <w:lang w:val="en-US"/>
        </w:rPr>
        <w:t xml:space="preserve">. </w:t>
      </w:r>
      <w:r w:rsidR="00E574AE" w:rsidRPr="004C6197">
        <w:rPr>
          <w:lang w:val="en-US"/>
        </w:rPr>
        <w:t>I</w:t>
      </w:r>
      <w:r w:rsidR="0055016E" w:rsidRPr="004C6197">
        <w:rPr>
          <w:lang w:val="en-US"/>
        </w:rPr>
        <w:t>f optimization techni</w:t>
      </w:r>
      <w:r w:rsidR="00E574AE" w:rsidRPr="004C6197">
        <w:rPr>
          <w:lang w:val="en-US"/>
        </w:rPr>
        <w:t>ques</w:t>
      </w:r>
      <w:r w:rsidR="0055016E" w:rsidRPr="004C6197">
        <w:rPr>
          <w:lang w:val="en-US"/>
        </w:rPr>
        <w:t xml:space="preserve"> </w:t>
      </w:r>
      <w:r w:rsidR="00E574AE" w:rsidRPr="004C6197">
        <w:rPr>
          <w:lang w:val="en-US"/>
        </w:rPr>
        <w:t>to optimize</w:t>
      </w:r>
      <w:r w:rsidR="0055016E" w:rsidRPr="004C6197">
        <w:rPr>
          <w:lang w:val="en-US"/>
        </w:rPr>
        <w:t xml:space="preserve"> the shape function</w:t>
      </w:r>
      <w:r w:rsidR="009002A9" w:rsidRPr="004C6197">
        <w:rPr>
          <w:lang w:val="en-US"/>
        </w:rPr>
        <w:t>s</w:t>
      </w:r>
      <w:r w:rsidR="0055016E" w:rsidRPr="004C6197">
        <w:rPr>
          <w:lang w:val="en-US"/>
        </w:rPr>
        <w:t xml:space="preserve"> </w:t>
      </w:r>
      <w:r w:rsidR="00E574AE" w:rsidRPr="004C6197">
        <w:rPr>
          <w:lang w:val="en-US"/>
        </w:rPr>
        <w:t xml:space="preserve">prior to the application of </w:t>
      </w:r>
      <w:r w:rsidR="0055016E" w:rsidRPr="004C6197">
        <w:rPr>
          <w:lang w:val="en-US"/>
        </w:rPr>
        <w:t>Rayleigh method</w:t>
      </w:r>
      <w:r w:rsidR="009002A9" w:rsidRPr="004C6197">
        <w:rPr>
          <w:lang w:val="en-US"/>
        </w:rPr>
        <w:t xml:space="preserve"> are used, the accuracy </w:t>
      </w:r>
      <w:r w:rsidR="00D5419A" w:rsidRPr="004C6197">
        <w:rPr>
          <w:lang w:val="en-US"/>
        </w:rPr>
        <w:t>and reliability of results can be significantly enhanced</w:t>
      </w:r>
      <w:r w:rsidR="00161C64" w:rsidRPr="004C6197">
        <w:rPr>
          <w:lang w:val="en-US"/>
        </w:rPr>
        <w:t>. One of the main purposes of this paper is to address this issue</w:t>
      </w:r>
      <w:r w:rsidR="009E4256" w:rsidRPr="004C6197">
        <w:rPr>
          <w:lang w:val="en-US"/>
        </w:rPr>
        <w:t>.</w:t>
      </w:r>
    </w:p>
    <w:p w14:paraId="5519C0B0" w14:textId="77777777" w:rsidR="0055016E" w:rsidRPr="004C6197" w:rsidRDefault="0055016E" w:rsidP="00DF42A0">
      <w:pPr>
        <w:rPr>
          <w:lang w:val="en-US"/>
        </w:rPr>
      </w:pPr>
    </w:p>
    <w:p w14:paraId="5317B6F1" w14:textId="28201CBC" w:rsidR="00310994" w:rsidRPr="004C6197" w:rsidRDefault="00EC2F02" w:rsidP="00DF42A0">
      <w:pPr>
        <w:rPr>
          <w:lang w:val="en-US"/>
        </w:rPr>
      </w:pPr>
      <w:r w:rsidRPr="004C6197">
        <w:rPr>
          <w:lang w:val="en-US"/>
        </w:rPr>
        <w:t xml:space="preserve">With the above pretext, </w:t>
      </w:r>
      <w:r w:rsidR="000861DF" w:rsidRPr="004C6197">
        <w:rPr>
          <w:lang w:val="en-US"/>
        </w:rPr>
        <w:t>s</w:t>
      </w:r>
      <w:r w:rsidR="00842C56" w:rsidRPr="004C6197">
        <w:rPr>
          <w:lang w:val="en-US"/>
        </w:rPr>
        <w:t xml:space="preserve">even </w:t>
      </w:r>
      <w:r w:rsidR="00772EFF" w:rsidRPr="004C6197">
        <w:rPr>
          <w:lang w:val="en-US"/>
        </w:rPr>
        <w:t>shape</w:t>
      </w:r>
      <w:r w:rsidR="00842C56" w:rsidRPr="004C6197">
        <w:rPr>
          <w:lang w:val="en-US"/>
        </w:rPr>
        <w:t xml:space="preserve"> functions</w:t>
      </w:r>
      <w:r w:rsidR="00104DB5" w:rsidRPr="004C6197">
        <w:rPr>
          <w:lang w:val="en-US"/>
        </w:rPr>
        <w:t xml:space="preserve"> that</w:t>
      </w:r>
      <w:r w:rsidR="00842C56" w:rsidRPr="004C6197">
        <w:rPr>
          <w:lang w:val="en-US"/>
        </w:rPr>
        <w:t xml:space="preserve"> satisf</w:t>
      </w:r>
      <w:r w:rsidRPr="004C6197">
        <w:rPr>
          <w:lang w:val="en-US"/>
        </w:rPr>
        <w:t>y</w:t>
      </w:r>
      <w:r w:rsidR="00842C56" w:rsidRPr="004C6197">
        <w:rPr>
          <w:lang w:val="en-US"/>
        </w:rPr>
        <w:t xml:space="preserve"> the boundary conditions of the problem</w:t>
      </w:r>
      <w:r w:rsidR="00023A29" w:rsidRPr="004C6197">
        <w:rPr>
          <w:lang w:val="en-US"/>
        </w:rPr>
        <w:t xml:space="preserve"> are used </w:t>
      </w:r>
      <w:r w:rsidR="003735C4" w:rsidRPr="004C6197">
        <w:rPr>
          <w:lang w:val="en-US"/>
        </w:rPr>
        <w:t xml:space="preserve">for optimization </w:t>
      </w:r>
      <w:r w:rsidR="00B4791B" w:rsidRPr="004C6197">
        <w:rPr>
          <w:lang w:val="en-US"/>
        </w:rPr>
        <w:t xml:space="preserve">studies </w:t>
      </w:r>
      <w:r w:rsidR="00F51A3A" w:rsidRPr="004C6197">
        <w:rPr>
          <w:lang w:val="en-US"/>
        </w:rPr>
        <w:t>to</w:t>
      </w:r>
      <w:r w:rsidR="00023A29" w:rsidRPr="004C6197">
        <w:rPr>
          <w:lang w:val="en-US"/>
        </w:rPr>
        <w:t xml:space="preserve"> analyze </w:t>
      </w:r>
      <w:r w:rsidR="00F60B0D" w:rsidRPr="004C6197">
        <w:rPr>
          <w:lang w:val="en-US"/>
        </w:rPr>
        <w:t xml:space="preserve">two similar, but different steel reinforced </w:t>
      </w:r>
      <w:r w:rsidR="00E30BD8" w:rsidRPr="004C6197">
        <w:rPr>
          <w:lang w:val="en-US"/>
        </w:rPr>
        <w:t xml:space="preserve">non-prismatic </w:t>
      </w:r>
      <w:r w:rsidR="00F60B0D" w:rsidRPr="004C6197">
        <w:rPr>
          <w:lang w:val="en-US"/>
        </w:rPr>
        <w:t>concrete columns</w:t>
      </w:r>
      <w:r w:rsidR="00E30BD8" w:rsidRPr="004C6197">
        <w:rPr>
          <w:lang w:val="en-US"/>
        </w:rPr>
        <w:t xml:space="preserve">. </w:t>
      </w:r>
      <w:r w:rsidR="00185AF1" w:rsidRPr="004C6197">
        <w:rPr>
          <w:lang w:val="en-US"/>
        </w:rPr>
        <w:t>The</w:t>
      </w:r>
      <w:r w:rsidR="00E30BD8" w:rsidRPr="004C6197">
        <w:rPr>
          <w:lang w:val="en-US"/>
        </w:rPr>
        <w:t xml:space="preserve"> two</w:t>
      </w:r>
      <w:r w:rsidR="00185AF1" w:rsidRPr="004C6197">
        <w:rPr>
          <w:lang w:val="en-US"/>
        </w:rPr>
        <w:t xml:space="preserve"> columns </w:t>
      </w:r>
      <w:r w:rsidR="00643670" w:rsidRPr="004C6197">
        <w:rPr>
          <w:lang w:val="en-US"/>
        </w:rPr>
        <w:t>are</w:t>
      </w:r>
      <w:r w:rsidR="00185AF1" w:rsidRPr="004C6197">
        <w:rPr>
          <w:lang w:val="en-US"/>
        </w:rPr>
        <w:t xml:space="preserve"> </w:t>
      </w:r>
      <w:r w:rsidR="00E30BD8" w:rsidRPr="004C6197">
        <w:rPr>
          <w:lang w:val="en-US"/>
        </w:rPr>
        <w:t>subjected to</w:t>
      </w:r>
      <w:r w:rsidR="00185AF1" w:rsidRPr="004C6197">
        <w:rPr>
          <w:lang w:val="en-US"/>
        </w:rPr>
        <w:t xml:space="preserve"> </w:t>
      </w:r>
      <w:r w:rsidR="00C92B30" w:rsidRPr="004C6197">
        <w:rPr>
          <w:lang w:val="en-US"/>
        </w:rPr>
        <w:t xml:space="preserve">compressive external </w:t>
      </w:r>
      <w:r w:rsidR="00185AF1" w:rsidRPr="004C6197">
        <w:rPr>
          <w:lang w:val="en-US"/>
        </w:rPr>
        <w:t xml:space="preserve">loading </w:t>
      </w:r>
      <w:r w:rsidR="00C92B30" w:rsidRPr="004C6197">
        <w:rPr>
          <w:lang w:val="en-US"/>
        </w:rPr>
        <w:t>applied at the top which</w:t>
      </w:r>
      <w:r w:rsidR="00E30BD8" w:rsidRPr="004C6197">
        <w:rPr>
          <w:lang w:val="en-US"/>
        </w:rPr>
        <w:t xml:space="preserve"> </w:t>
      </w:r>
      <w:r w:rsidR="00185AF1" w:rsidRPr="004C6197">
        <w:rPr>
          <w:lang w:val="en-US"/>
        </w:rPr>
        <w:t>var</w:t>
      </w:r>
      <w:r w:rsidR="00E30BD8" w:rsidRPr="004C6197">
        <w:rPr>
          <w:lang w:val="en-US"/>
        </w:rPr>
        <w:t>ied</w:t>
      </w:r>
      <w:r w:rsidR="00185AF1" w:rsidRPr="004C6197">
        <w:rPr>
          <w:lang w:val="en-US"/>
        </w:rPr>
        <w:t xml:space="preserve"> </w:t>
      </w:r>
      <w:r w:rsidR="00B05E7A" w:rsidRPr="004C6197">
        <w:rPr>
          <w:lang w:val="en-US"/>
        </w:rPr>
        <w:t xml:space="preserve">gradually </w:t>
      </w:r>
      <w:r w:rsidR="00185AF1" w:rsidRPr="004C6197">
        <w:rPr>
          <w:lang w:val="en-US"/>
        </w:rPr>
        <w:t>from zero</w:t>
      </w:r>
      <w:r w:rsidR="00C92B30" w:rsidRPr="004C6197">
        <w:rPr>
          <w:lang w:val="en-US"/>
        </w:rPr>
        <w:t xml:space="preserve">, </w:t>
      </w:r>
      <w:r w:rsidR="00DB69ED" w:rsidRPr="004C6197">
        <w:rPr>
          <w:lang w:val="en-US"/>
        </w:rPr>
        <w:t xml:space="preserve">when the </w:t>
      </w:r>
      <w:r w:rsidR="00C92B30" w:rsidRPr="004C6197">
        <w:rPr>
          <w:lang w:val="en-US"/>
        </w:rPr>
        <w:t>structures</w:t>
      </w:r>
      <w:r w:rsidR="00DB69ED" w:rsidRPr="004C6197">
        <w:rPr>
          <w:lang w:val="en-US"/>
        </w:rPr>
        <w:t xml:space="preserve"> are exclusively subjected to their own weight </w:t>
      </w:r>
      <w:r w:rsidR="00C703FD" w:rsidRPr="004C6197">
        <w:rPr>
          <w:lang w:val="en-US"/>
        </w:rPr>
        <w:t>right</w:t>
      </w:r>
      <w:r w:rsidR="00B05E7A" w:rsidRPr="004C6197">
        <w:rPr>
          <w:lang w:val="en-US"/>
        </w:rPr>
        <w:t xml:space="preserve"> </w:t>
      </w:r>
      <w:r w:rsidR="00C92B30" w:rsidRPr="004C6197">
        <w:rPr>
          <w:lang w:val="en-US"/>
        </w:rPr>
        <w:t xml:space="preserve">up to the buckling load that defines the vicinity of the structural collapse </w:t>
      </w:r>
      <w:r w:rsidR="003E796A" w:rsidRPr="004C6197">
        <w:rPr>
          <w:lang w:val="en-US"/>
        </w:rPr>
        <w:t>due to the</w:t>
      </w:r>
      <w:r w:rsidR="00C92B30" w:rsidRPr="004C6197">
        <w:rPr>
          <w:lang w:val="en-US"/>
        </w:rPr>
        <w:t xml:space="preserve"> loss </w:t>
      </w:r>
      <w:r w:rsidR="00643670" w:rsidRPr="004C6197">
        <w:rPr>
          <w:lang w:val="en-US"/>
        </w:rPr>
        <w:t>of</w:t>
      </w:r>
      <w:r w:rsidR="00DB69ED" w:rsidRPr="004C6197">
        <w:rPr>
          <w:lang w:val="en-US"/>
        </w:rPr>
        <w:t xml:space="preserve"> </w:t>
      </w:r>
      <w:r w:rsidR="00C92B30" w:rsidRPr="004C6197">
        <w:rPr>
          <w:lang w:val="en-US"/>
        </w:rPr>
        <w:t>balance</w:t>
      </w:r>
      <w:r w:rsidR="00B05E7A" w:rsidRPr="004C6197">
        <w:rPr>
          <w:lang w:val="en-US"/>
        </w:rPr>
        <w:t>.</w:t>
      </w:r>
      <w:r w:rsidR="008D7B7F" w:rsidRPr="004C6197">
        <w:rPr>
          <w:lang w:val="en-US"/>
        </w:rPr>
        <w:t xml:space="preserve"> </w:t>
      </w:r>
      <w:r w:rsidR="00932C81" w:rsidRPr="004C6197">
        <w:rPr>
          <w:lang w:val="en-US"/>
        </w:rPr>
        <w:t>Both, distributed and lumpe</w:t>
      </w:r>
      <w:r w:rsidR="00F94268" w:rsidRPr="004C6197">
        <w:rPr>
          <w:lang w:val="en-US"/>
        </w:rPr>
        <w:t xml:space="preserve">d </w:t>
      </w:r>
      <w:r w:rsidR="00C1015B" w:rsidRPr="004C6197">
        <w:rPr>
          <w:lang w:val="en-US"/>
        </w:rPr>
        <w:t>mass,</w:t>
      </w:r>
      <w:r w:rsidR="00F94268" w:rsidRPr="004C6197">
        <w:rPr>
          <w:lang w:val="en-US"/>
        </w:rPr>
        <w:t xml:space="preserve"> </w:t>
      </w:r>
      <w:r w:rsidR="0097475B" w:rsidRPr="004C6197">
        <w:rPr>
          <w:lang w:val="en-US"/>
        </w:rPr>
        <w:t xml:space="preserve">and stiffness </w:t>
      </w:r>
      <w:r w:rsidR="00F94268" w:rsidRPr="004C6197">
        <w:rPr>
          <w:lang w:val="en-US"/>
        </w:rPr>
        <w:t xml:space="preserve">representations are used to form the </w:t>
      </w:r>
      <w:r w:rsidR="003735C4" w:rsidRPr="004C6197">
        <w:rPr>
          <w:lang w:val="en-US"/>
        </w:rPr>
        <w:t xml:space="preserve">overall </w:t>
      </w:r>
      <w:r w:rsidR="00F94268" w:rsidRPr="004C6197">
        <w:rPr>
          <w:lang w:val="en-US"/>
        </w:rPr>
        <w:t xml:space="preserve">mass </w:t>
      </w:r>
      <w:r w:rsidR="0097475B" w:rsidRPr="004C6197">
        <w:rPr>
          <w:lang w:val="en-US"/>
        </w:rPr>
        <w:t>and</w:t>
      </w:r>
      <w:r w:rsidR="00F807E9" w:rsidRPr="004C6197">
        <w:rPr>
          <w:lang w:val="en-US"/>
        </w:rPr>
        <w:t xml:space="preserve"> </w:t>
      </w:r>
      <w:r w:rsidR="00932C81" w:rsidRPr="004C6197">
        <w:rPr>
          <w:lang w:val="en-US"/>
        </w:rPr>
        <w:t xml:space="preserve">stiffness </w:t>
      </w:r>
      <w:r w:rsidR="0097475B" w:rsidRPr="004C6197">
        <w:rPr>
          <w:lang w:val="en-US"/>
        </w:rPr>
        <w:t>mat</w:t>
      </w:r>
      <w:r w:rsidR="003735C4" w:rsidRPr="004C6197">
        <w:rPr>
          <w:lang w:val="en-US"/>
        </w:rPr>
        <w:t>rices of the column</w:t>
      </w:r>
      <w:r w:rsidR="00932C81" w:rsidRPr="004C6197">
        <w:rPr>
          <w:lang w:val="en-US"/>
        </w:rPr>
        <w:t xml:space="preserve">. </w:t>
      </w:r>
      <w:r w:rsidR="00C317A5" w:rsidRPr="004C6197">
        <w:rPr>
          <w:lang w:val="en-US"/>
        </w:rPr>
        <w:t xml:space="preserve">The use </w:t>
      </w:r>
      <w:r w:rsidR="00C317A5" w:rsidRPr="004C6197">
        <w:rPr>
          <w:lang w:val="en-US"/>
        </w:rPr>
        <w:lastRenderedPageBreak/>
        <w:t xml:space="preserve">of optimization </w:t>
      </w:r>
      <w:r w:rsidR="003735C4" w:rsidRPr="004C6197">
        <w:rPr>
          <w:lang w:val="en-US"/>
        </w:rPr>
        <w:t xml:space="preserve">technique </w:t>
      </w:r>
      <w:r w:rsidR="003E796A" w:rsidRPr="004C6197">
        <w:rPr>
          <w:lang w:val="en-US"/>
        </w:rPr>
        <w:t>made</w:t>
      </w:r>
      <w:r w:rsidR="003735C4" w:rsidRPr="004C6197">
        <w:rPr>
          <w:lang w:val="en-US"/>
        </w:rPr>
        <w:t xml:space="preserve"> it possible to take</w:t>
      </w:r>
      <w:r w:rsidR="00C317A5" w:rsidRPr="004C6197">
        <w:rPr>
          <w:lang w:val="en-US"/>
        </w:rPr>
        <w:t xml:space="preserve"> the first mode </w:t>
      </w:r>
      <w:r w:rsidR="00D73626" w:rsidRPr="004C6197">
        <w:rPr>
          <w:lang w:val="en-US"/>
        </w:rPr>
        <w:t>shape</w:t>
      </w:r>
      <w:r w:rsidR="00C317A5" w:rsidRPr="004C6197">
        <w:rPr>
          <w:lang w:val="en-US"/>
        </w:rPr>
        <w:t xml:space="preserve"> as close as possible </w:t>
      </w:r>
      <w:r w:rsidR="003735C4" w:rsidRPr="004C6197">
        <w:rPr>
          <w:lang w:val="en-US"/>
        </w:rPr>
        <w:t xml:space="preserve">to the one </w:t>
      </w:r>
      <w:r w:rsidR="00C317A5" w:rsidRPr="004C6197">
        <w:rPr>
          <w:lang w:val="en-US"/>
        </w:rPr>
        <w:t>given by the finite element method</w:t>
      </w:r>
      <w:r w:rsidR="00104DB5" w:rsidRPr="004C6197">
        <w:rPr>
          <w:lang w:val="en-US"/>
        </w:rPr>
        <w:t xml:space="preserve"> (FEM)</w:t>
      </w:r>
      <w:r w:rsidR="008951DE">
        <w:rPr>
          <w:lang w:val="en-US"/>
        </w:rPr>
        <w:t>.</w:t>
      </w:r>
      <w:r w:rsidR="00015F7E" w:rsidRPr="004C6197">
        <w:rPr>
          <w:lang w:val="en-US"/>
        </w:rPr>
        <w:t xml:space="preserve"> </w:t>
      </w:r>
      <w:r w:rsidR="00842C56" w:rsidRPr="004C6197">
        <w:rPr>
          <w:lang w:val="en-US"/>
        </w:rPr>
        <w:t>It is worth mentioning that optimization technique</w:t>
      </w:r>
      <w:r w:rsidR="0015427E" w:rsidRPr="004C6197">
        <w:rPr>
          <w:lang w:val="en-US"/>
        </w:rPr>
        <w:t xml:space="preserve"> of this type</w:t>
      </w:r>
      <w:r w:rsidR="00842C56" w:rsidRPr="004C6197">
        <w:rPr>
          <w:lang w:val="en-US"/>
        </w:rPr>
        <w:t xml:space="preserve"> that seek</w:t>
      </w:r>
      <w:r w:rsidR="0015427E" w:rsidRPr="004C6197">
        <w:rPr>
          <w:lang w:val="en-US"/>
        </w:rPr>
        <w:t>s</w:t>
      </w:r>
      <w:r w:rsidR="00842C56" w:rsidRPr="004C6197">
        <w:rPr>
          <w:lang w:val="en-US"/>
        </w:rPr>
        <w:t xml:space="preserve"> practical applications relat</w:t>
      </w:r>
      <w:r w:rsidR="0015427E" w:rsidRPr="004C6197">
        <w:rPr>
          <w:lang w:val="en-US"/>
        </w:rPr>
        <w:t>ed</w:t>
      </w:r>
      <w:r w:rsidR="00842C56" w:rsidRPr="004C6197">
        <w:rPr>
          <w:lang w:val="en-US"/>
        </w:rPr>
        <w:t xml:space="preserve"> to buckling </w:t>
      </w:r>
      <w:r w:rsidR="0015427E" w:rsidRPr="004C6197">
        <w:rPr>
          <w:lang w:val="en-US"/>
        </w:rPr>
        <w:t xml:space="preserve">behaviour </w:t>
      </w:r>
      <w:r w:rsidR="00842C56" w:rsidRPr="004C6197">
        <w:rPr>
          <w:lang w:val="en-US"/>
        </w:rPr>
        <w:t>of composite structures can</w:t>
      </w:r>
      <w:r w:rsidR="0015427E" w:rsidRPr="004C6197">
        <w:rPr>
          <w:lang w:val="en-US"/>
        </w:rPr>
        <w:t xml:space="preserve"> be found in the work of</w:t>
      </w:r>
      <w:r w:rsidR="00842C56" w:rsidRPr="004C6197">
        <w:rPr>
          <w:lang w:val="en-US"/>
        </w:rPr>
        <w:t xml:space="preserve"> </w:t>
      </w:r>
      <w:r w:rsidR="005E19EE" w:rsidRPr="004C6197">
        <w:rPr>
          <w:lang w:val="en-US"/>
        </w:rPr>
        <w:t xml:space="preserve">Lindgaard and Lund </w:t>
      </w:r>
      <w:r w:rsidR="00FA7462" w:rsidRPr="004C6197">
        <w:rPr>
          <w:lang w:val="en-US"/>
        </w:rPr>
        <w:t>[</w:t>
      </w:r>
      <w:r w:rsidR="00FA7462" w:rsidRPr="004C6197">
        <w:rPr>
          <w:lang w:val="en-US"/>
        </w:rPr>
        <w:fldChar w:fldCharType="begin"/>
      </w:r>
      <w:r w:rsidR="00FA7462" w:rsidRPr="004C6197">
        <w:rPr>
          <w:lang w:val="en-US"/>
        </w:rPr>
        <w:instrText xml:space="preserve"> REF _Ref70939328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26</w:t>
      </w:r>
      <w:r w:rsidR="00FA7462" w:rsidRPr="004C6197">
        <w:rPr>
          <w:lang w:val="en-US"/>
        </w:rPr>
        <w:fldChar w:fldCharType="end"/>
      </w:r>
      <w:r w:rsidR="00FA7462" w:rsidRPr="004C6197">
        <w:rPr>
          <w:lang w:val="en-US"/>
        </w:rPr>
        <w:t>]</w:t>
      </w:r>
      <w:r w:rsidR="005E19EE" w:rsidRPr="004C6197">
        <w:rPr>
          <w:lang w:val="en-US"/>
        </w:rPr>
        <w:t>;</w:t>
      </w:r>
      <w:r w:rsidR="001014BF" w:rsidRPr="004C6197">
        <w:rPr>
          <w:lang w:val="en-US"/>
        </w:rPr>
        <w:t xml:space="preserve"> and</w:t>
      </w:r>
      <w:r w:rsidR="00FA7462" w:rsidRPr="004C6197">
        <w:rPr>
          <w:lang w:val="en-US"/>
        </w:rPr>
        <w:t xml:space="preserve"> </w:t>
      </w:r>
      <w:r w:rsidR="005E19EE" w:rsidRPr="004C6197">
        <w:rPr>
          <w:lang w:val="en-US"/>
        </w:rPr>
        <w:t xml:space="preserve">Neves </w:t>
      </w:r>
      <w:r w:rsidR="00247845" w:rsidRPr="004C6197">
        <w:rPr>
          <w:lang w:val="en-US"/>
        </w:rPr>
        <w:t xml:space="preserve">et al. </w:t>
      </w:r>
      <w:r w:rsidR="00FA7462" w:rsidRPr="004C6197">
        <w:rPr>
          <w:lang w:val="en-US"/>
        </w:rPr>
        <w:t>[</w:t>
      </w:r>
      <w:r w:rsidR="00FA7462" w:rsidRPr="004C6197">
        <w:rPr>
          <w:lang w:val="en-US"/>
        </w:rPr>
        <w:fldChar w:fldCharType="begin"/>
      </w:r>
      <w:r w:rsidR="00FA7462" w:rsidRPr="004C6197">
        <w:rPr>
          <w:lang w:val="en-US"/>
        </w:rPr>
        <w:instrText xml:space="preserve"> REF _Ref70939351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27</w:t>
      </w:r>
      <w:r w:rsidR="00FA7462" w:rsidRPr="004C6197">
        <w:rPr>
          <w:lang w:val="en-US"/>
        </w:rPr>
        <w:fldChar w:fldCharType="end"/>
      </w:r>
      <w:r w:rsidR="00FA7462" w:rsidRPr="004C6197">
        <w:rPr>
          <w:lang w:val="en-US"/>
        </w:rPr>
        <w:t>]</w:t>
      </w:r>
      <w:r w:rsidR="001014BF" w:rsidRPr="004C6197">
        <w:rPr>
          <w:lang w:val="en-US"/>
        </w:rPr>
        <w:t>.</w:t>
      </w:r>
    </w:p>
    <w:p w14:paraId="559CF9F8" w14:textId="77777777" w:rsidR="001014BF" w:rsidRPr="004C6197" w:rsidRDefault="001014BF" w:rsidP="00DF42A0">
      <w:pPr>
        <w:rPr>
          <w:lang w:val="en-US"/>
        </w:rPr>
      </w:pPr>
    </w:p>
    <w:p w14:paraId="5F29D811" w14:textId="27DF2FFC" w:rsidR="00CF6F19" w:rsidRPr="004C6197" w:rsidRDefault="00104DB5" w:rsidP="00DF42A0">
      <w:pPr>
        <w:rPr>
          <w:lang w:val="en-US"/>
        </w:rPr>
      </w:pPr>
      <w:r w:rsidRPr="004C6197">
        <w:rPr>
          <w:lang w:val="en-US"/>
        </w:rPr>
        <w:t>T</w:t>
      </w:r>
      <w:r w:rsidR="00842C56" w:rsidRPr="004C6197">
        <w:rPr>
          <w:lang w:val="en-US"/>
        </w:rPr>
        <w:t>he optimization technique pe</w:t>
      </w:r>
      <w:r w:rsidR="003F542A" w:rsidRPr="004C6197">
        <w:rPr>
          <w:lang w:val="en-US"/>
        </w:rPr>
        <w:t>r</w:t>
      </w:r>
      <w:r w:rsidR="00842C56" w:rsidRPr="004C6197">
        <w:rPr>
          <w:lang w:val="en-US"/>
        </w:rPr>
        <w:t>formed in the present work</w:t>
      </w:r>
      <w:r w:rsidR="00D73626" w:rsidRPr="004C6197">
        <w:rPr>
          <w:lang w:val="en-US"/>
        </w:rPr>
        <w:t>,</w:t>
      </w:r>
      <w:r w:rsidR="00842C56" w:rsidRPr="004C6197">
        <w:rPr>
          <w:lang w:val="en-US"/>
        </w:rPr>
        <w:t xml:space="preserve"> s</w:t>
      </w:r>
      <w:r w:rsidR="0015427E" w:rsidRPr="004C6197">
        <w:rPr>
          <w:lang w:val="en-US"/>
        </w:rPr>
        <w:t>eeks</w:t>
      </w:r>
      <w:r w:rsidR="00842C56" w:rsidRPr="004C6197">
        <w:rPr>
          <w:lang w:val="en-US"/>
        </w:rPr>
        <w:t xml:space="preserve"> to approximate analytical shape functions to those given by computational modeling through </w:t>
      </w:r>
      <w:r w:rsidRPr="004C6197">
        <w:rPr>
          <w:lang w:val="en-US"/>
        </w:rPr>
        <w:t>FEM</w:t>
      </w:r>
      <w:r w:rsidR="00853D87" w:rsidRPr="004C6197">
        <w:rPr>
          <w:lang w:val="en-US"/>
        </w:rPr>
        <w:t xml:space="preserve"> by</w:t>
      </w:r>
      <w:r w:rsidR="00842C56" w:rsidRPr="004C6197">
        <w:rPr>
          <w:lang w:val="en-US"/>
        </w:rPr>
        <w:t xml:space="preserve"> considering a nonlinear formulation that brings together </w:t>
      </w:r>
      <w:r w:rsidR="000D62C8" w:rsidRPr="004C6197">
        <w:rPr>
          <w:lang w:val="en-US"/>
        </w:rPr>
        <w:t xml:space="preserve">the </w:t>
      </w:r>
      <w:r w:rsidR="00842C56" w:rsidRPr="004C6197">
        <w:rPr>
          <w:lang w:val="en-US"/>
        </w:rPr>
        <w:t xml:space="preserve">geometric and material effects. Both </w:t>
      </w:r>
      <w:r w:rsidR="00EB5F25" w:rsidRPr="004C6197">
        <w:rPr>
          <w:lang w:val="en-US"/>
        </w:rPr>
        <w:t xml:space="preserve">the two illustrative </w:t>
      </w:r>
      <w:r w:rsidR="00842C56" w:rsidRPr="004C6197">
        <w:rPr>
          <w:lang w:val="en-US"/>
        </w:rPr>
        <w:t xml:space="preserve">structures investigated in this paper are </w:t>
      </w:r>
      <w:r w:rsidR="002F674E" w:rsidRPr="004C6197">
        <w:rPr>
          <w:lang w:val="en-US"/>
        </w:rPr>
        <w:t>non-prismatic</w:t>
      </w:r>
      <w:r w:rsidR="002C4450" w:rsidRPr="004C6197">
        <w:rPr>
          <w:lang w:val="en-US"/>
        </w:rPr>
        <w:t xml:space="preserve"> </w:t>
      </w:r>
      <w:r w:rsidR="00D10BD8" w:rsidRPr="004C6197">
        <w:rPr>
          <w:lang w:val="en-US"/>
        </w:rPr>
        <w:t>and</w:t>
      </w:r>
      <w:r w:rsidR="00842C56" w:rsidRPr="004C6197">
        <w:rPr>
          <w:lang w:val="en-US"/>
        </w:rPr>
        <w:t xml:space="preserve"> </w:t>
      </w:r>
      <w:r w:rsidR="002C4450" w:rsidRPr="004C6197">
        <w:rPr>
          <w:lang w:val="en-US"/>
        </w:rPr>
        <w:t xml:space="preserve">very </w:t>
      </w:r>
      <w:r w:rsidR="00842C56" w:rsidRPr="004C6197">
        <w:rPr>
          <w:lang w:val="en-US"/>
        </w:rPr>
        <w:t>slender reinforced concrete poles</w:t>
      </w:r>
      <w:r w:rsidR="003D6236" w:rsidRPr="004C6197">
        <w:rPr>
          <w:lang w:val="en-US"/>
        </w:rPr>
        <w:t xml:space="preserve">. </w:t>
      </w:r>
      <w:r w:rsidR="00F961DA" w:rsidRPr="004C6197">
        <w:rPr>
          <w:lang w:val="en-US"/>
        </w:rPr>
        <w:t>Of particular significance is that t</w:t>
      </w:r>
      <w:r w:rsidR="003D6236" w:rsidRPr="004C6197">
        <w:rPr>
          <w:lang w:val="en-US"/>
        </w:rPr>
        <w:t>he effect of the foundation stiffness is included in the analysis.</w:t>
      </w:r>
      <w:r w:rsidR="00842C56" w:rsidRPr="004C6197">
        <w:rPr>
          <w:lang w:val="en-US"/>
        </w:rPr>
        <w:t xml:space="preserve"> For all solutions, three important nonlinear aspects were </w:t>
      </w:r>
      <w:r w:rsidR="00F961DA" w:rsidRPr="004C6197">
        <w:rPr>
          <w:lang w:val="en-US"/>
        </w:rPr>
        <w:t>given due recognition and emphasis</w:t>
      </w:r>
      <w:r w:rsidR="0079181A">
        <w:rPr>
          <w:lang w:val="en-US"/>
        </w:rPr>
        <w:t xml:space="preserve">. </w:t>
      </w:r>
      <w:r w:rsidR="0079181A" w:rsidRPr="00484F55">
        <w:rPr>
          <w:highlight w:val="yellow"/>
          <w:lang w:val="en-US"/>
        </w:rPr>
        <w:t>These are:</w:t>
      </w:r>
      <w:r w:rsidR="00842C56" w:rsidRPr="00484F55">
        <w:rPr>
          <w:lang w:val="en-US"/>
        </w:rPr>
        <w:t xml:space="preserve"> </w:t>
      </w:r>
      <w:r w:rsidR="0091475E" w:rsidRPr="004C6197">
        <w:rPr>
          <w:lang w:val="en-US"/>
        </w:rPr>
        <w:t xml:space="preserve">(i) </w:t>
      </w:r>
      <w:r w:rsidR="00842C56" w:rsidRPr="004C6197">
        <w:rPr>
          <w:lang w:val="en-US"/>
        </w:rPr>
        <w:t xml:space="preserve">the geometric nonlinearity due to the slenderness of the system, </w:t>
      </w:r>
      <w:r w:rsidR="0091475E" w:rsidRPr="004C6197">
        <w:rPr>
          <w:lang w:val="en-US"/>
        </w:rPr>
        <w:t xml:space="preserve">(ii) </w:t>
      </w:r>
      <w:r w:rsidR="00842C56" w:rsidRPr="004C6197">
        <w:rPr>
          <w:lang w:val="en-US"/>
        </w:rPr>
        <w:t xml:space="preserve">the material nonlinearity, and </w:t>
      </w:r>
      <w:r w:rsidR="0091475E" w:rsidRPr="004C6197">
        <w:rPr>
          <w:lang w:val="en-US"/>
        </w:rPr>
        <w:t xml:space="preserve">(iii) </w:t>
      </w:r>
      <w:r w:rsidR="00842C56" w:rsidRPr="004C6197">
        <w:rPr>
          <w:lang w:val="en-US"/>
        </w:rPr>
        <w:t xml:space="preserve">the creep of the concrete. The last of these </w:t>
      </w:r>
      <w:r w:rsidR="00872FC9" w:rsidRPr="004C6197">
        <w:rPr>
          <w:lang w:val="en-US"/>
        </w:rPr>
        <w:t>three is</w:t>
      </w:r>
      <w:r w:rsidR="00842C56" w:rsidRPr="004C6197">
        <w:rPr>
          <w:lang w:val="en-US"/>
        </w:rPr>
        <w:t xml:space="preserve"> considered using the Eurocode</w:t>
      </w:r>
      <w:r w:rsidR="00987FBF" w:rsidRPr="004C6197">
        <w:rPr>
          <w:lang w:val="en-US"/>
        </w:rPr>
        <w:t xml:space="preserve"> 2</w:t>
      </w:r>
      <w:r w:rsidR="00842C56" w:rsidRPr="004C6197">
        <w:rPr>
          <w:lang w:val="en-US"/>
        </w:rPr>
        <w:t xml:space="preserve"> </w:t>
      </w:r>
      <w:r w:rsidR="00B17A69" w:rsidRPr="004C6197">
        <w:rPr>
          <w:lang w:val="en-US"/>
        </w:rPr>
        <w:t>[</w:t>
      </w:r>
      <w:r w:rsidR="00B17A69" w:rsidRPr="004C6197">
        <w:rPr>
          <w:lang w:val="en-US"/>
        </w:rPr>
        <w:fldChar w:fldCharType="begin"/>
      </w:r>
      <w:r w:rsidR="00B17A69" w:rsidRPr="004C6197">
        <w:rPr>
          <w:lang w:val="en-US"/>
        </w:rPr>
        <w:instrText xml:space="preserve"> REF _Ref70939384 \n \h  \* MERGEFORMAT </w:instrText>
      </w:r>
      <w:r w:rsidR="00B17A69" w:rsidRPr="004C6197">
        <w:rPr>
          <w:lang w:val="en-US"/>
        </w:rPr>
      </w:r>
      <w:r w:rsidR="00B17A69" w:rsidRPr="004C6197">
        <w:rPr>
          <w:lang w:val="en-US"/>
        </w:rPr>
        <w:fldChar w:fldCharType="separate"/>
      </w:r>
      <w:r w:rsidR="00296AB6">
        <w:rPr>
          <w:lang w:val="en-US"/>
        </w:rPr>
        <w:t>28</w:t>
      </w:r>
      <w:r w:rsidR="00B17A69" w:rsidRPr="004C6197">
        <w:rPr>
          <w:lang w:val="en-US"/>
        </w:rPr>
        <w:fldChar w:fldCharType="end"/>
      </w:r>
      <w:r w:rsidR="00B17A69" w:rsidRPr="004C6197">
        <w:rPr>
          <w:lang w:val="en-US"/>
        </w:rPr>
        <w:t xml:space="preserve">] </w:t>
      </w:r>
      <w:r w:rsidR="00534A7A" w:rsidRPr="004C6197">
        <w:rPr>
          <w:lang w:val="en-US"/>
        </w:rPr>
        <w:t>criteria</w:t>
      </w:r>
      <w:r w:rsidR="00B17A69" w:rsidRPr="004C6197">
        <w:rPr>
          <w:lang w:val="en-US"/>
        </w:rPr>
        <w:t>.</w:t>
      </w:r>
      <w:r w:rsidR="00FA7462" w:rsidRPr="004C6197">
        <w:rPr>
          <w:lang w:val="en-US"/>
        </w:rPr>
        <w:t xml:space="preserve"> </w:t>
      </w:r>
      <w:r w:rsidR="00842C56" w:rsidRPr="004C6197">
        <w:rPr>
          <w:lang w:val="en-US"/>
        </w:rPr>
        <w:t xml:space="preserve">For the analytical and computational procedure, the ground </w:t>
      </w:r>
      <w:r w:rsidR="002C4450" w:rsidRPr="004C6197">
        <w:rPr>
          <w:lang w:val="en-US"/>
        </w:rPr>
        <w:t>around</w:t>
      </w:r>
      <w:r w:rsidR="00AA67E8" w:rsidRPr="004C6197">
        <w:rPr>
          <w:lang w:val="en-US"/>
        </w:rPr>
        <w:t xml:space="preserve"> </w:t>
      </w:r>
      <w:r w:rsidR="001A5C28" w:rsidRPr="00484F55">
        <w:rPr>
          <w:highlight w:val="yellow"/>
          <w:lang w:val="en-US"/>
        </w:rPr>
        <w:t>the</w:t>
      </w:r>
      <w:r w:rsidR="001A5C28" w:rsidRPr="00484F55">
        <w:rPr>
          <w:lang w:val="en-US"/>
        </w:rPr>
        <w:t xml:space="preserve"> </w:t>
      </w:r>
      <w:r w:rsidR="00AA67E8" w:rsidRPr="004C6197">
        <w:rPr>
          <w:lang w:val="en-US"/>
        </w:rPr>
        <w:t>foundation is</w:t>
      </w:r>
      <w:r w:rsidR="00842C56" w:rsidRPr="004C6197">
        <w:rPr>
          <w:lang w:val="en-US"/>
        </w:rPr>
        <w:t xml:space="preserve"> </w:t>
      </w:r>
      <w:r w:rsidR="003243F7" w:rsidRPr="004C6197">
        <w:rPr>
          <w:lang w:val="en-US"/>
        </w:rPr>
        <w:t>modeled</w:t>
      </w:r>
      <w:r w:rsidR="00842C56" w:rsidRPr="004C6197">
        <w:rPr>
          <w:lang w:val="en-US"/>
        </w:rPr>
        <w:t xml:space="preserve"> </w:t>
      </w:r>
      <w:r w:rsidR="00AA67E8" w:rsidRPr="004C6197">
        <w:rPr>
          <w:lang w:val="en-US"/>
        </w:rPr>
        <w:t>by</w:t>
      </w:r>
      <w:r w:rsidR="00842C56" w:rsidRPr="004C6197">
        <w:rPr>
          <w:lang w:val="en-US"/>
        </w:rPr>
        <w:t xml:space="preserve"> a set of springs distributed along the </w:t>
      </w:r>
      <w:r w:rsidR="00AA67E8" w:rsidRPr="004C6197">
        <w:rPr>
          <w:lang w:val="en-US"/>
        </w:rPr>
        <w:t>depth</w:t>
      </w:r>
      <w:r w:rsidR="001A5C28">
        <w:rPr>
          <w:lang w:val="en-US"/>
        </w:rPr>
        <w:t>,</w:t>
      </w:r>
      <w:r w:rsidR="00842C56" w:rsidRPr="004C6197">
        <w:rPr>
          <w:lang w:val="en-US"/>
        </w:rPr>
        <w:t xml:space="preserve"> and the critical buckling load </w:t>
      </w:r>
      <w:r w:rsidR="00872FC9" w:rsidRPr="004C6197">
        <w:rPr>
          <w:lang w:val="en-US"/>
        </w:rPr>
        <w:t xml:space="preserve">analysis </w:t>
      </w:r>
      <w:r w:rsidR="000D5AA3" w:rsidRPr="004C6197">
        <w:rPr>
          <w:lang w:val="en-US"/>
        </w:rPr>
        <w:t>is</w:t>
      </w:r>
      <w:r w:rsidR="00842C56" w:rsidRPr="004C6197">
        <w:rPr>
          <w:lang w:val="en-US"/>
        </w:rPr>
        <w:t xml:space="preserve"> defined </w:t>
      </w:r>
      <w:r w:rsidR="00872FC9" w:rsidRPr="004C6197">
        <w:rPr>
          <w:lang w:val="en-US"/>
        </w:rPr>
        <w:t xml:space="preserve">to be a </w:t>
      </w:r>
      <w:r w:rsidR="00842C56" w:rsidRPr="004C6197">
        <w:rPr>
          <w:lang w:val="en-US"/>
        </w:rPr>
        <w:t xml:space="preserve">modal </w:t>
      </w:r>
      <w:r w:rsidR="00534A7A" w:rsidRPr="004C6197">
        <w:rPr>
          <w:lang w:val="en-US"/>
        </w:rPr>
        <w:t xml:space="preserve">time-dependent </w:t>
      </w:r>
      <w:r w:rsidR="000D5AA3" w:rsidRPr="004C6197">
        <w:rPr>
          <w:lang w:val="en-US"/>
        </w:rPr>
        <w:t>parameter</w:t>
      </w:r>
      <w:r w:rsidR="00842C56" w:rsidRPr="004C6197">
        <w:rPr>
          <w:lang w:val="en-US"/>
        </w:rPr>
        <w:t>.</w:t>
      </w:r>
    </w:p>
    <w:p w14:paraId="1F31CAEE" w14:textId="77777777" w:rsidR="00872FC9" w:rsidRPr="004C6197" w:rsidRDefault="00872FC9" w:rsidP="005B050B">
      <w:pPr>
        <w:rPr>
          <w:lang w:val="en-US"/>
        </w:rPr>
      </w:pPr>
    </w:p>
    <w:p w14:paraId="766BB411" w14:textId="0680C799" w:rsidR="00B5763B" w:rsidRPr="004C6197" w:rsidRDefault="00AE0459" w:rsidP="00020D33">
      <w:pPr>
        <w:pStyle w:val="Heading1"/>
        <w:rPr>
          <w:lang w:val="en-US"/>
        </w:rPr>
      </w:pPr>
      <w:r w:rsidRPr="00484F55">
        <w:rPr>
          <w:highlight w:val="yellow"/>
          <w:lang w:val="en-US"/>
        </w:rPr>
        <w:t>Partitioned</w:t>
      </w:r>
      <w:r>
        <w:rPr>
          <w:lang w:val="en-US"/>
        </w:rPr>
        <w:t xml:space="preserve"> </w:t>
      </w:r>
      <w:r w:rsidR="00842C56" w:rsidRPr="004C6197">
        <w:rPr>
          <w:lang w:val="en-US"/>
        </w:rPr>
        <w:t>Rayleigh</w:t>
      </w:r>
      <w:r>
        <w:rPr>
          <w:lang w:val="en-US"/>
        </w:rPr>
        <w:t xml:space="preserve"> m</w:t>
      </w:r>
      <w:r w:rsidR="00842C56" w:rsidRPr="004C6197">
        <w:rPr>
          <w:lang w:val="en-US"/>
        </w:rPr>
        <w:t>ethod</w:t>
      </w:r>
    </w:p>
    <w:p w14:paraId="2687FF0B" w14:textId="77777777" w:rsidR="00020D33" w:rsidRPr="004C6197" w:rsidRDefault="00020D33" w:rsidP="005B050B">
      <w:pPr>
        <w:rPr>
          <w:lang w:val="en-US"/>
        </w:rPr>
      </w:pPr>
    </w:p>
    <w:p w14:paraId="5F44B3E2" w14:textId="081BBE3D" w:rsidR="00842C56" w:rsidRPr="004C6197" w:rsidRDefault="00B22123" w:rsidP="00DF42A0">
      <w:pPr>
        <w:rPr>
          <w:lang w:val="en-US"/>
        </w:rPr>
      </w:pPr>
      <w:r w:rsidRPr="004C6197">
        <w:rPr>
          <w:lang w:val="en-US"/>
        </w:rPr>
        <w:t>As it is well known,</w:t>
      </w:r>
      <w:r w:rsidR="00842C56" w:rsidRPr="004C6197">
        <w:rPr>
          <w:lang w:val="en-US"/>
        </w:rPr>
        <w:t xml:space="preserve"> Rayleigh method </w:t>
      </w:r>
      <w:r w:rsidR="009F791F" w:rsidRPr="00806BF2">
        <w:rPr>
          <w:highlight w:val="yellow"/>
          <w:lang w:val="en-US"/>
        </w:rPr>
        <w:t>is based</w:t>
      </w:r>
      <w:r w:rsidR="00F5275E" w:rsidRPr="00806BF2">
        <w:rPr>
          <w:highlight w:val="yellow"/>
          <w:lang w:val="en-US"/>
        </w:rPr>
        <w:t xml:space="preserve"> on</w:t>
      </w:r>
      <w:r w:rsidR="00842C56" w:rsidRPr="00806BF2">
        <w:rPr>
          <w:lang w:val="en-US"/>
        </w:rPr>
        <w:t xml:space="preserve"> </w:t>
      </w:r>
      <w:r w:rsidR="00842C56" w:rsidRPr="004C6197">
        <w:rPr>
          <w:lang w:val="en-US"/>
        </w:rPr>
        <w:t>the principle of energy conservation to generate equilibrium equations and boundary conditions for a problem that has a variational indicator</w:t>
      </w:r>
      <w:r w:rsidR="00593882" w:rsidRPr="004C6197">
        <w:rPr>
          <w:lang w:val="en-US"/>
        </w:rPr>
        <w:t xml:space="preserve"> which </w:t>
      </w:r>
      <w:r w:rsidR="00842C56" w:rsidRPr="004C6197">
        <w:rPr>
          <w:lang w:val="en-US"/>
        </w:rPr>
        <w:t>is</w:t>
      </w:r>
      <w:r w:rsidR="00093567" w:rsidRPr="004C6197">
        <w:rPr>
          <w:lang w:val="en-US"/>
        </w:rPr>
        <w:t xml:space="preserve"> generally</w:t>
      </w:r>
      <w:r w:rsidR="00842C56" w:rsidRPr="004C6197">
        <w:rPr>
          <w:lang w:val="en-US"/>
        </w:rPr>
        <w:t xml:space="preserve"> called </w:t>
      </w:r>
      <w:r w:rsidR="00093567" w:rsidRPr="004C6197">
        <w:rPr>
          <w:lang w:val="en-US"/>
        </w:rPr>
        <w:t xml:space="preserve">a </w:t>
      </w:r>
      <w:r w:rsidR="00842C56" w:rsidRPr="004C6197">
        <w:rPr>
          <w:lang w:val="en-US"/>
        </w:rPr>
        <w:t>functional</w:t>
      </w:r>
      <w:r w:rsidR="00093567" w:rsidRPr="004C6197">
        <w:rPr>
          <w:lang w:val="en-US"/>
        </w:rPr>
        <w:t>, i.e.</w:t>
      </w:r>
      <w:r w:rsidR="002360A4" w:rsidRPr="004C6197">
        <w:rPr>
          <w:lang w:val="en-US"/>
        </w:rPr>
        <w:t>,</w:t>
      </w:r>
      <w:r w:rsidR="00093567" w:rsidRPr="004C6197">
        <w:rPr>
          <w:lang w:val="en-US"/>
        </w:rPr>
        <w:t xml:space="preserve"> the function of a function</w:t>
      </w:r>
      <w:r w:rsidR="002360A4" w:rsidRPr="004C6197">
        <w:rPr>
          <w:lang w:val="en-US"/>
        </w:rPr>
        <w:t xml:space="preserve"> or the totality of the function</w:t>
      </w:r>
      <w:r w:rsidR="00093567" w:rsidRPr="004C6197">
        <w:rPr>
          <w:lang w:val="en-US"/>
        </w:rPr>
        <w:t xml:space="preserve">. </w:t>
      </w:r>
      <w:r w:rsidR="002360A4" w:rsidRPr="004C6197">
        <w:rPr>
          <w:lang w:val="en-US"/>
        </w:rPr>
        <w:t>When the functional is</w:t>
      </w:r>
      <w:r w:rsidR="00842C56" w:rsidRPr="004C6197">
        <w:rPr>
          <w:lang w:val="en-US"/>
        </w:rPr>
        <w:t xml:space="preserve"> made stationary</w:t>
      </w:r>
      <w:r w:rsidR="00D878C6" w:rsidRPr="004C6197">
        <w:rPr>
          <w:lang w:val="en-US"/>
        </w:rPr>
        <w:t xml:space="preserve"> using the concept of equilibrium</w:t>
      </w:r>
      <w:r w:rsidR="00842C56" w:rsidRPr="004C6197">
        <w:rPr>
          <w:lang w:val="en-US"/>
        </w:rPr>
        <w:t xml:space="preserve">, </w:t>
      </w:r>
      <w:r w:rsidR="002360A4" w:rsidRPr="004C6197">
        <w:rPr>
          <w:lang w:val="en-US"/>
        </w:rPr>
        <w:t>the procedure</w:t>
      </w:r>
      <w:r w:rsidR="00842C56" w:rsidRPr="004C6197">
        <w:rPr>
          <w:lang w:val="en-US"/>
        </w:rPr>
        <w:t xml:space="preserve"> generates the differential equation</w:t>
      </w:r>
      <w:r w:rsidR="00673B35" w:rsidRPr="004C6197">
        <w:rPr>
          <w:lang w:val="en-US"/>
        </w:rPr>
        <w:t>s</w:t>
      </w:r>
      <w:r w:rsidR="00842C56" w:rsidRPr="004C6197">
        <w:rPr>
          <w:lang w:val="en-US"/>
        </w:rPr>
        <w:t xml:space="preserve"> of the problem </w:t>
      </w:r>
      <w:r w:rsidR="00673B35" w:rsidRPr="004C6197">
        <w:rPr>
          <w:lang w:val="en-US"/>
        </w:rPr>
        <w:t>and the associated</w:t>
      </w:r>
      <w:r w:rsidR="00842C56" w:rsidRPr="004C6197">
        <w:rPr>
          <w:lang w:val="en-US"/>
        </w:rPr>
        <w:t xml:space="preserve"> boundary conditions. A functional is </w:t>
      </w:r>
      <w:r w:rsidR="00FE03C1" w:rsidRPr="004C6197">
        <w:rPr>
          <w:lang w:val="en-US"/>
        </w:rPr>
        <w:t xml:space="preserve">essentially </w:t>
      </w:r>
      <w:r w:rsidR="00842C56" w:rsidRPr="004C6197">
        <w:rPr>
          <w:lang w:val="en-US"/>
        </w:rPr>
        <w:t>an integral expression that implicitly contains the differential equations that describe the problem. In Ekeland's</w:t>
      </w:r>
      <w:r w:rsidR="004F5BBB" w:rsidRPr="004C6197">
        <w:rPr>
          <w:lang w:val="en-US"/>
        </w:rPr>
        <w:t xml:space="preserve"> </w:t>
      </w:r>
      <w:r w:rsidR="00842C56" w:rsidRPr="004C6197">
        <w:rPr>
          <w:lang w:val="en-US"/>
        </w:rPr>
        <w:t>words</w:t>
      </w:r>
      <w:r w:rsidR="00D878C6" w:rsidRPr="004C6197">
        <w:rPr>
          <w:lang w:val="en-US"/>
        </w:rPr>
        <w:t xml:space="preserve"> [</w:t>
      </w:r>
      <w:r w:rsidR="00D878C6" w:rsidRPr="004C6197">
        <w:rPr>
          <w:lang w:val="en-US"/>
        </w:rPr>
        <w:fldChar w:fldCharType="begin"/>
      </w:r>
      <w:r w:rsidR="00D878C6" w:rsidRPr="004C6197">
        <w:rPr>
          <w:lang w:val="en-US"/>
        </w:rPr>
        <w:instrText xml:space="preserve"> REF _Ref70939399 \n \h  \* MERGEFORMAT </w:instrText>
      </w:r>
      <w:r w:rsidR="00D878C6" w:rsidRPr="004C6197">
        <w:rPr>
          <w:lang w:val="en-US"/>
        </w:rPr>
      </w:r>
      <w:r w:rsidR="00D878C6" w:rsidRPr="004C6197">
        <w:rPr>
          <w:lang w:val="en-US"/>
        </w:rPr>
        <w:fldChar w:fldCharType="separate"/>
      </w:r>
      <w:r w:rsidR="00296AB6">
        <w:rPr>
          <w:lang w:val="en-US"/>
        </w:rPr>
        <w:t>29</w:t>
      </w:r>
      <w:r w:rsidR="00D878C6" w:rsidRPr="004C6197">
        <w:rPr>
          <w:lang w:val="en-US"/>
        </w:rPr>
        <w:fldChar w:fldCharType="end"/>
      </w:r>
      <w:r w:rsidR="00D878C6" w:rsidRPr="004C6197">
        <w:rPr>
          <w:lang w:val="en-US"/>
        </w:rPr>
        <w:t>]</w:t>
      </w:r>
      <w:r w:rsidR="00842C56" w:rsidRPr="004C6197">
        <w:rPr>
          <w:lang w:val="en-US"/>
        </w:rPr>
        <w:t xml:space="preserve">, “it is normally an integral function that depends on functions of one or more variables, as well as its derivatives of a certain order, subject </w:t>
      </w:r>
      <w:r w:rsidR="00D878C6" w:rsidRPr="004C6197">
        <w:rPr>
          <w:lang w:val="en-US"/>
        </w:rPr>
        <w:t xml:space="preserve">to </w:t>
      </w:r>
      <w:r w:rsidR="00842C56" w:rsidRPr="004C6197">
        <w:rPr>
          <w:lang w:val="en-US"/>
        </w:rPr>
        <w:t xml:space="preserve">or not to restrictions”. Their coefficients can be optimized by different methods, as </w:t>
      </w:r>
      <w:r w:rsidR="00822A78" w:rsidRPr="004C6197">
        <w:rPr>
          <w:lang w:val="en-US"/>
        </w:rPr>
        <w:t>illustrated by</w:t>
      </w:r>
      <w:r w:rsidR="00842C56" w:rsidRPr="004C6197">
        <w:rPr>
          <w:lang w:val="en-US"/>
        </w:rPr>
        <w:t xml:space="preserve"> Wang</w:t>
      </w:r>
      <w:r w:rsidR="00A07AFD" w:rsidRPr="004C6197">
        <w:rPr>
          <w:lang w:val="en-US"/>
        </w:rPr>
        <w:t xml:space="preserve"> et al. </w:t>
      </w:r>
      <w:r w:rsidR="00FA7462" w:rsidRPr="004C6197">
        <w:rPr>
          <w:lang w:val="en-US"/>
        </w:rPr>
        <w:t>[</w:t>
      </w:r>
      <w:r w:rsidR="00FA7462" w:rsidRPr="004C6197">
        <w:rPr>
          <w:lang w:val="en-US"/>
        </w:rPr>
        <w:fldChar w:fldCharType="begin"/>
      </w:r>
      <w:r w:rsidR="00FA7462" w:rsidRPr="004C6197">
        <w:rPr>
          <w:lang w:val="en-US"/>
        </w:rPr>
        <w:instrText xml:space="preserve"> REF _Ref70939417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30</w:t>
      </w:r>
      <w:r w:rsidR="00FA7462" w:rsidRPr="004C6197">
        <w:rPr>
          <w:lang w:val="en-US"/>
        </w:rPr>
        <w:fldChar w:fldCharType="end"/>
      </w:r>
      <w:r w:rsidR="00FA7462" w:rsidRPr="004C6197">
        <w:rPr>
          <w:lang w:val="en-US"/>
        </w:rPr>
        <w:t>]</w:t>
      </w:r>
      <w:r w:rsidR="00842C56" w:rsidRPr="004C6197">
        <w:rPr>
          <w:lang w:val="en-US"/>
        </w:rPr>
        <w:t>.</w:t>
      </w:r>
    </w:p>
    <w:p w14:paraId="4CFDE74C" w14:textId="77777777" w:rsidR="00310994" w:rsidRPr="004C6197" w:rsidRDefault="00310994" w:rsidP="00DF42A0">
      <w:pPr>
        <w:rPr>
          <w:lang w:val="en-US"/>
        </w:rPr>
      </w:pPr>
    </w:p>
    <w:p w14:paraId="43B909F7" w14:textId="4AB08C06" w:rsidR="007601B6" w:rsidRPr="004C6197" w:rsidRDefault="00842C56" w:rsidP="000404D7">
      <w:pPr>
        <w:rPr>
          <w:lang w:val="en-US"/>
        </w:rPr>
      </w:pPr>
      <w:r w:rsidRPr="004C6197">
        <w:rPr>
          <w:lang w:val="en-US"/>
        </w:rPr>
        <w:t xml:space="preserve">When developing the Rayleigh method for calculating the critical buckling load </w:t>
      </w:r>
      <w:r w:rsidR="00022405" w:rsidRPr="004C6197">
        <w:rPr>
          <w:lang w:val="en-US"/>
        </w:rPr>
        <w:t xml:space="preserve">and the fundamental natural frequency </w:t>
      </w:r>
      <w:r w:rsidR="00DD0C51" w:rsidRPr="004C6197">
        <w:rPr>
          <w:lang w:val="en-US"/>
        </w:rPr>
        <w:t xml:space="preserve">of </w:t>
      </w:r>
      <w:r w:rsidR="00C8663E" w:rsidRPr="004C6197">
        <w:rPr>
          <w:lang w:val="en-US"/>
        </w:rPr>
        <w:t xml:space="preserve">a </w:t>
      </w:r>
      <w:r w:rsidR="00DD0C51" w:rsidRPr="004C6197">
        <w:rPr>
          <w:lang w:val="en-US"/>
        </w:rPr>
        <w:t xml:space="preserve">non-prismatic column as </w:t>
      </w:r>
      <w:r w:rsidR="004D3E95" w:rsidRPr="004C6197">
        <w:rPr>
          <w:lang w:val="en-US"/>
        </w:rPr>
        <w:t xml:space="preserve">is the </w:t>
      </w:r>
      <w:r w:rsidR="00971A05" w:rsidRPr="00806BF2">
        <w:rPr>
          <w:highlight w:val="yellow"/>
          <w:lang w:val="en-US"/>
        </w:rPr>
        <w:t>present</w:t>
      </w:r>
      <w:r w:rsidR="00971A05">
        <w:rPr>
          <w:color w:val="FF0000"/>
          <w:lang w:val="en-US"/>
        </w:rPr>
        <w:t xml:space="preserve"> </w:t>
      </w:r>
      <w:r w:rsidR="004D3E95" w:rsidRPr="004C6197">
        <w:rPr>
          <w:lang w:val="en-US"/>
        </w:rPr>
        <w:t>case</w:t>
      </w:r>
      <w:r w:rsidRPr="004C6197">
        <w:rPr>
          <w:lang w:val="en-US"/>
        </w:rPr>
        <w:t>, the Principle of Virtual Work (PVW)</w:t>
      </w:r>
      <w:r w:rsidR="004D3E95" w:rsidRPr="004C6197">
        <w:rPr>
          <w:lang w:val="en-US"/>
        </w:rPr>
        <w:t xml:space="preserve"> is invoked </w:t>
      </w:r>
      <w:r w:rsidR="00FE1D41" w:rsidRPr="004C6197">
        <w:rPr>
          <w:lang w:val="en-US"/>
        </w:rPr>
        <w:t>in</w:t>
      </w:r>
      <w:r w:rsidRPr="004C6197">
        <w:rPr>
          <w:lang w:val="en-US"/>
        </w:rPr>
        <w:t xml:space="preserve"> a similar manner </w:t>
      </w:r>
      <w:r w:rsidR="006A6ADA" w:rsidRPr="004C6197">
        <w:rPr>
          <w:lang w:val="en-US"/>
        </w:rPr>
        <w:t>to that</w:t>
      </w:r>
      <w:r w:rsidRPr="004C6197">
        <w:rPr>
          <w:lang w:val="en-US"/>
        </w:rPr>
        <w:t xml:space="preserve"> </w:t>
      </w:r>
      <w:r w:rsidR="006A6ADA" w:rsidRPr="004C6197">
        <w:rPr>
          <w:lang w:val="en-US"/>
        </w:rPr>
        <w:t>used by</w:t>
      </w:r>
      <w:r w:rsidRPr="004C6197">
        <w:rPr>
          <w:lang w:val="en-US"/>
        </w:rPr>
        <w:t xml:space="preserve"> Sedira et al. </w:t>
      </w:r>
      <w:r w:rsidR="00FA7462" w:rsidRPr="004C6197">
        <w:rPr>
          <w:lang w:val="en-US"/>
        </w:rPr>
        <w:t>[</w:t>
      </w:r>
      <w:r w:rsidR="00FA7462" w:rsidRPr="004C6197">
        <w:rPr>
          <w:lang w:val="en-US"/>
        </w:rPr>
        <w:fldChar w:fldCharType="begin"/>
      </w:r>
      <w:r w:rsidR="00FA7462" w:rsidRPr="004C6197">
        <w:rPr>
          <w:lang w:val="en-US"/>
        </w:rPr>
        <w:instrText xml:space="preserve"> REF _Ref62061837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31</w:t>
      </w:r>
      <w:r w:rsidR="00FA7462" w:rsidRPr="004C6197">
        <w:rPr>
          <w:lang w:val="en-US"/>
        </w:rPr>
        <w:fldChar w:fldCharType="end"/>
      </w:r>
      <w:r w:rsidR="00FA7462" w:rsidRPr="004C6197">
        <w:rPr>
          <w:lang w:val="en-US"/>
        </w:rPr>
        <w:t>]</w:t>
      </w:r>
      <w:r w:rsidRPr="004C6197">
        <w:rPr>
          <w:lang w:val="en-US"/>
        </w:rPr>
        <w:t xml:space="preserve"> </w:t>
      </w:r>
      <w:r w:rsidR="00355071" w:rsidRPr="004C6197">
        <w:rPr>
          <w:lang w:val="en-US"/>
        </w:rPr>
        <w:t>who used the concept</w:t>
      </w:r>
      <w:r w:rsidRPr="004C6197">
        <w:rPr>
          <w:lang w:val="en-US"/>
        </w:rPr>
        <w:t xml:space="preserve"> of generalized coordinate </w:t>
      </w:r>
      <w:r w:rsidR="00570741" w:rsidRPr="004C6197">
        <w:rPr>
          <w:lang w:val="en-US"/>
        </w:rPr>
        <w:t xml:space="preserve">in conjunction with the assumed fundamental </w:t>
      </w:r>
      <w:r w:rsidRPr="004C6197">
        <w:rPr>
          <w:lang w:val="en-US"/>
        </w:rPr>
        <w:t>mode shape</w:t>
      </w:r>
      <w:r w:rsidR="00570741" w:rsidRPr="004C6197">
        <w:rPr>
          <w:lang w:val="en-US"/>
        </w:rPr>
        <w:t xml:space="preserve"> of the structure </w:t>
      </w:r>
      <w:r w:rsidR="00276D67" w:rsidRPr="004C6197">
        <w:rPr>
          <w:lang w:val="en-US"/>
        </w:rPr>
        <w:t>undergoing</w:t>
      </w:r>
      <w:r w:rsidRPr="004C6197">
        <w:rPr>
          <w:lang w:val="en-US"/>
        </w:rPr>
        <w:t xml:space="preserve"> undamped free vibration.</w:t>
      </w:r>
    </w:p>
    <w:p w14:paraId="6190B17F" w14:textId="77777777" w:rsidR="007601B6" w:rsidRPr="004C6197" w:rsidRDefault="007601B6" w:rsidP="000404D7">
      <w:pPr>
        <w:rPr>
          <w:lang w:val="en-US"/>
        </w:rPr>
      </w:pPr>
    </w:p>
    <w:p w14:paraId="3722AFBC" w14:textId="579F09A6" w:rsidR="00A56B3F" w:rsidRPr="004C6197" w:rsidRDefault="007601B6" w:rsidP="003355DA">
      <w:pPr>
        <w:rPr>
          <w:lang w:val="en-US"/>
        </w:rPr>
      </w:pPr>
      <w:r w:rsidRPr="004C6197">
        <w:rPr>
          <w:lang w:val="en-US"/>
        </w:rPr>
        <w:t xml:space="preserve">The mathematical procedure </w:t>
      </w:r>
      <w:r w:rsidR="00B327C5" w:rsidRPr="00806BF2">
        <w:rPr>
          <w:highlight w:val="yellow"/>
          <w:lang w:val="en-US"/>
        </w:rPr>
        <w:t>which</w:t>
      </w:r>
      <w:r w:rsidR="00B327C5" w:rsidRPr="00806BF2">
        <w:rPr>
          <w:lang w:val="en-US"/>
        </w:rPr>
        <w:t xml:space="preserve"> </w:t>
      </w:r>
      <w:r w:rsidR="00B327C5" w:rsidRPr="004C6197">
        <w:rPr>
          <w:lang w:val="en-US"/>
        </w:rPr>
        <w:t xml:space="preserve">constitutes </w:t>
      </w:r>
      <w:r w:rsidR="00272F91" w:rsidRPr="00806BF2">
        <w:rPr>
          <w:highlight w:val="yellow"/>
          <w:lang w:val="en-US"/>
        </w:rPr>
        <w:t xml:space="preserve">the </w:t>
      </w:r>
      <w:r w:rsidR="00FD76D7" w:rsidRPr="00806BF2">
        <w:rPr>
          <w:highlight w:val="yellow"/>
          <w:lang w:val="en-US"/>
        </w:rPr>
        <w:t>investigation</w:t>
      </w:r>
      <w:r w:rsidR="00272F91" w:rsidRPr="00806BF2">
        <w:rPr>
          <w:highlight w:val="yellow"/>
          <w:lang w:val="en-US"/>
        </w:rPr>
        <w:t xml:space="preserve"> of</w:t>
      </w:r>
      <w:r w:rsidR="00B327C5" w:rsidRPr="00806BF2">
        <w:rPr>
          <w:lang w:val="en-US"/>
        </w:rPr>
        <w:t xml:space="preserve"> </w:t>
      </w:r>
      <w:r w:rsidR="00B327C5" w:rsidRPr="004C6197">
        <w:rPr>
          <w:lang w:val="en-US"/>
        </w:rPr>
        <w:t xml:space="preserve">the fundamental natural frequency </w:t>
      </w:r>
      <w:r w:rsidR="00272F91" w:rsidRPr="00806BF2">
        <w:rPr>
          <w:highlight w:val="yellow"/>
          <w:lang w:val="en-US"/>
        </w:rPr>
        <w:t>and</w:t>
      </w:r>
      <w:r w:rsidR="00FD76D7" w:rsidRPr="00806BF2">
        <w:rPr>
          <w:highlight w:val="yellow"/>
          <w:lang w:val="en-US"/>
        </w:rPr>
        <w:t xml:space="preserve"> the</w:t>
      </w:r>
      <w:r w:rsidR="00B327C5" w:rsidRPr="00806BF2">
        <w:rPr>
          <w:lang w:val="en-US"/>
        </w:rPr>
        <w:t xml:space="preserve"> </w:t>
      </w:r>
      <w:r w:rsidR="00B327C5" w:rsidRPr="004C6197">
        <w:rPr>
          <w:lang w:val="en-US"/>
        </w:rPr>
        <w:t>critical buckling load</w:t>
      </w:r>
      <w:r w:rsidR="00B327C5">
        <w:rPr>
          <w:color w:val="FF0000"/>
          <w:lang w:val="en-US"/>
        </w:rPr>
        <w:t xml:space="preserve"> </w:t>
      </w:r>
      <w:r w:rsidR="00272F91" w:rsidRPr="00806BF2">
        <w:rPr>
          <w:highlight w:val="yellow"/>
          <w:lang w:val="en-US"/>
        </w:rPr>
        <w:t xml:space="preserve">of </w:t>
      </w:r>
      <w:r w:rsidR="00296FE2" w:rsidRPr="00806BF2">
        <w:rPr>
          <w:highlight w:val="yellow"/>
          <w:lang w:val="en-US"/>
        </w:rPr>
        <w:t xml:space="preserve">a column of length </w:t>
      </w:r>
      <w:r w:rsidR="00296FE2" w:rsidRPr="00806BF2">
        <w:rPr>
          <w:i/>
          <w:iCs/>
          <w:highlight w:val="yellow"/>
          <w:lang w:val="en-US"/>
        </w:rPr>
        <w:t>L</w:t>
      </w:r>
      <w:r w:rsidR="00296FE2" w:rsidRPr="00806BF2">
        <w:rPr>
          <w:highlight w:val="yellow"/>
          <w:lang w:val="en-US"/>
        </w:rPr>
        <w:t xml:space="preserve"> with its axis coinciding with</w:t>
      </w:r>
      <w:r w:rsidR="00D626DA" w:rsidRPr="00806BF2">
        <w:rPr>
          <w:highlight w:val="yellow"/>
          <w:lang w:val="en-US"/>
        </w:rPr>
        <w:t xml:space="preserve"> the </w:t>
      </w:r>
      <w:r w:rsidR="00B1188B" w:rsidRPr="00806BF2">
        <w:rPr>
          <w:i/>
          <w:iCs/>
          <w:highlight w:val="yellow"/>
          <w:lang w:val="en-US"/>
        </w:rPr>
        <w:t>X</w:t>
      </w:r>
      <w:r w:rsidR="00B1188B" w:rsidRPr="00806BF2">
        <w:rPr>
          <w:highlight w:val="yellow"/>
          <w:lang w:val="en-US"/>
        </w:rPr>
        <w:t>-</w:t>
      </w:r>
      <w:r w:rsidR="00D626DA" w:rsidRPr="00806BF2">
        <w:rPr>
          <w:highlight w:val="yellow"/>
          <w:lang w:val="en-US"/>
        </w:rPr>
        <w:t>axis</w:t>
      </w:r>
      <w:r w:rsidR="00296FE2" w:rsidRPr="00806BF2">
        <w:rPr>
          <w:highlight w:val="yellow"/>
          <w:lang w:val="en-US"/>
        </w:rPr>
        <w:t xml:space="preserve"> </w:t>
      </w:r>
      <w:r w:rsidR="00F222BB" w:rsidRPr="00806BF2">
        <w:rPr>
          <w:highlight w:val="yellow"/>
          <w:lang w:val="en-US"/>
        </w:rPr>
        <w:t xml:space="preserve">and </w:t>
      </w:r>
      <w:r w:rsidR="000343C0" w:rsidRPr="00806BF2">
        <w:rPr>
          <w:highlight w:val="yellow"/>
          <w:lang w:val="en-US"/>
        </w:rPr>
        <w:t xml:space="preserve">the column is </w:t>
      </w:r>
      <w:r w:rsidR="00F222BB" w:rsidRPr="00806BF2">
        <w:rPr>
          <w:highlight w:val="yellow"/>
          <w:lang w:val="en-US"/>
        </w:rPr>
        <w:t xml:space="preserve">embedded </w:t>
      </w:r>
      <w:r w:rsidR="0006238F" w:rsidRPr="00806BF2">
        <w:rPr>
          <w:highlight w:val="yellow"/>
          <w:lang w:val="en-US"/>
        </w:rPr>
        <w:t>in</w:t>
      </w:r>
      <w:r w:rsidR="000343C0" w:rsidRPr="00806BF2">
        <w:rPr>
          <w:highlight w:val="yellow"/>
          <w:lang w:val="en-US"/>
        </w:rPr>
        <w:t>to</w:t>
      </w:r>
      <w:r w:rsidR="0006238F" w:rsidRPr="00806BF2">
        <w:rPr>
          <w:highlight w:val="yellow"/>
          <w:lang w:val="en-US"/>
        </w:rPr>
        <w:t xml:space="preserve"> the ground with a </w:t>
      </w:r>
      <w:r w:rsidR="00FE479D" w:rsidRPr="00806BF2">
        <w:rPr>
          <w:highlight w:val="yellow"/>
          <w:lang w:val="en-US"/>
        </w:rPr>
        <w:t>given soil stiffness</w:t>
      </w:r>
      <w:r w:rsidR="000343C0" w:rsidRPr="00806BF2">
        <w:rPr>
          <w:highlight w:val="yellow"/>
          <w:lang w:val="en-US"/>
        </w:rPr>
        <w:t>,</w:t>
      </w:r>
      <w:r w:rsidR="00FE479D" w:rsidRPr="00806BF2">
        <w:rPr>
          <w:highlight w:val="yellow"/>
          <w:lang w:val="en-US"/>
        </w:rPr>
        <w:t xml:space="preserve"> </w:t>
      </w:r>
      <w:r w:rsidR="002A101F" w:rsidRPr="00806BF2">
        <w:rPr>
          <w:highlight w:val="yellow"/>
          <w:lang w:val="en-US"/>
        </w:rPr>
        <w:t>is</w:t>
      </w:r>
      <w:r w:rsidR="006A705E" w:rsidRPr="00806BF2">
        <w:rPr>
          <w:lang w:val="en-US"/>
        </w:rPr>
        <w:t xml:space="preserve"> </w:t>
      </w:r>
      <w:r w:rsidRPr="004C6197">
        <w:rPr>
          <w:lang w:val="en-US"/>
        </w:rPr>
        <w:t xml:space="preserve">described </w:t>
      </w:r>
      <w:r w:rsidR="00C6698B" w:rsidRPr="00806BF2">
        <w:rPr>
          <w:highlight w:val="yellow"/>
          <w:lang w:val="en-US"/>
        </w:rPr>
        <w:t xml:space="preserve">in </w:t>
      </w:r>
      <w:r w:rsidR="000343C0" w:rsidRPr="00806BF2">
        <w:rPr>
          <w:highlight w:val="yellow"/>
          <w:lang w:val="en-US"/>
        </w:rPr>
        <w:t>detail</w:t>
      </w:r>
      <w:r w:rsidR="002A101F" w:rsidRPr="00806BF2">
        <w:rPr>
          <w:highlight w:val="yellow"/>
          <w:lang w:val="en-US"/>
        </w:rPr>
        <w:t xml:space="preserve"> in </w:t>
      </w:r>
      <w:r w:rsidR="00A275D1" w:rsidRPr="00806BF2">
        <w:rPr>
          <w:highlight w:val="yellow"/>
          <w:lang w:val="en-US"/>
        </w:rPr>
        <w:t>A</w:t>
      </w:r>
      <w:r w:rsidR="00C6698B" w:rsidRPr="00806BF2">
        <w:rPr>
          <w:highlight w:val="yellow"/>
          <w:lang w:val="en-US"/>
        </w:rPr>
        <w:t>ppendix A</w:t>
      </w:r>
      <w:r w:rsidR="000343C0" w:rsidRPr="00806BF2">
        <w:rPr>
          <w:highlight w:val="yellow"/>
          <w:lang w:val="en-US"/>
        </w:rPr>
        <w:t xml:space="preserve"> and Fig. A1</w:t>
      </w:r>
      <w:r w:rsidRPr="004C6197">
        <w:rPr>
          <w:lang w:val="en-US"/>
        </w:rPr>
        <w:t xml:space="preserve">. </w:t>
      </w:r>
      <w:r w:rsidR="007C75FB" w:rsidRPr="004C6197">
        <w:rPr>
          <w:lang w:val="en-US"/>
        </w:rPr>
        <w:t xml:space="preserve">A different, but related aspect of the </w:t>
      </w:r>
      <w:r w:rsidR="006077F4" w:rsidRPr="004C6197">
        <w:rPr>
          <w:lang w:val="en-US"/>
        </w:rPr>
        <w:t>investigation is the effect of c</w:t>
      </w:r>
      <w:r w:rsidRPr="004C6197">
        <w:rPr>
          <w:lang w:val="en-US"/>
        </w:rPr>
        <w:t>reep</w:t>
      </w:r>
      <w:r w:rsidR="006077F4" w:rsidRPr="004C6197">
        <w:rPr>
          <w:lang w:val="en-US"/>
        </w:rPr>
        <w:t xml:space="preserve"> which</w:t>
      </w:r>
      <w:r w:rsidRPr="004C6197">
        <w:rPr>
          <w:lang w:val="en-US"/>
        </w:rPr>
        <w:t xml:space="preserve"> is an important parameter that </w:t>
      </w:r>
      <w:r w:rsidR="00CA02B1" w:rsidRPr="004C6197">
        <w:rPr>
          <w:lang w:val="en-US"/>
        </w:rPr>
        <w:t xml:space="preserve">perpetuates </w:t>
      </w:r>
      <w:r w:rsidRPr="004C6197">
        <w:rPr>
          <w:lang w:val="en-US"/>
        </w:rPr>
        <w:t xml:space="preserve">nonlinear </w:t>
      </w:r>
      <w:r w:rsidR="003262BC" w:rsidRPr="004C6197">
        <w:rPr>
          <w:lang w:val="en-US"/>
        </w:rPr>
        <w:t>characteristics</w:t>
      </w:r>
      <w:r w:rsidR="00CA02B1" w:rsidRPr="004C6197">
        <w:rPr>
          <w:lang w:val="en-US"/>
        </w:rPr>
        <w:t xml:space="preserve"> to </w:t>
      </w:r>
      <w:r w:rsidR="003262BC" w:rsidRPr="004C6197">
        <w:rPr>
          <w:lang w:val="en-US"/>
        </w:rPr>
        <w:t xml:space="preserve">degrade the behaviour of </w:t>
      </w:r>
      <w:r w:rsidRPr="004C6197">
        <w:rPr>
          <w:lang w:val="en-US"/>
        </w:rPr>
        <w:t>concrete  (</w:t>
      </w:r>
      <w:r w:rsidR="00506FE8" w:rsidRPr="004C6197">
        <w:rPr>
          <w:lang w:val="en-US"/>
        </w:rPr>
        <w:t xml:space="preserve">see for examples,  </w:t>
      </w:r>
      <w:r w:rsidRPr="004C6197">
        <w:rPr>
          <w:lang w:val="en-US"/>
        </w:rPr>
        <w:t>Shen, Fang and Xia [</w:t>
      </w:r>
      <w:r w:rsidRPr="004C6197">
        <w:rPr>
          <w:lang w:val="en-US"/>
        </w:rPr>
        <w:fldChar w:fldCharType="begin"/>
      </w:r>
      <w:r w:rsidRPr="004C6197">
        <w:rPr>
          <w:lang w:val="en-US"/>
        </w:rPr>
        <w:instrText xml:space="preserve"> REF _Ref70953567 \n \h </w:instrText>
      </w:r>
      <w:r w:rsidR="00C76B0F" w:rsidRPr="004C6197">
        <w:rPr>
          <w:lang w:val="en-US"/>
        </w:rPr>
        <w:instrText xml:space="preserve"> \* MERGEFORMAT </w:instrText>
      </w:r>
      <w:r w:rsidRPr="004C6197">
        <w:rPr>
          <w:lang w:val="en-US"/>
        </w:rPr>
      </w:r>
      <w:r w:rsidRPr="004C6197">
        <w:rPr>
          <w:lang w:val="en-US"/>
        </w:rPr>
        <w:fldChar w:fldCharType="separate"/>
      </w:r>
      <w:r w:rsidR="00296AB6">
        <w:rPr>
          <w:lang w:val="en-US"/>
        </w:rPr>
        <w:t>32</w:t>
      </w:r>
      <w:r w:rsidRPr="004C6197">
        <w:rPr>
          <w:lang w:val="en-US"/>
        </w:rPr>
        <w:fldChar w:fldCharType="end"/>
      </w:r>
      <w:r w:rsidRPr="004C6197">
        <w:rPr>
          <w:lang w:val="en-US"/>
        </w:rPr>
        <w:t>]</w:t>
      </w:r>
      <w:r w:rsidR="00D1759A" w:rsidRPr="004C6197">
        <w:rPr>
          <w:lang w:val="en-US"/>
        </w:rPr>
        <w:t xml:space="preserve">; </w:t>
      </w:r>
      <w:r w:rsidR="002030B8" w:rsidRPr="004C6197">
        <w:rPr>
          <w:lang w:val="en-US"/>
        </w:rPr>
        <w:t>Gilbert and Ranzi [</w:t>
      </w:r>
      <w:r w:rsidR="002030B8" w:rsidRPr="004C6197">
        <w:rPr>
          <w:lang w:val="en-US"/>
        </w:rPr>
        <w:fldChar w:fldCharType="begin"/>
      </w:r>
      <w:r w:rsidR="002030B8" w:rsidRPr="004C6197">
        <w:rPr>
          <w:lang w:val="en-US"/>
        </w:rPr>
        <w:instrText xml:space="preserve"> REF _Ref80546741 \r \h </w:instrText>
      </w:r>
      <w:r w:rsidR="00C76B0F" w:rsidRPr="004C6197">
        <w:rPr>
          <w:lang w:val="en-US"/>
        </w:rPr>
        <w:instrText xml:space="preserve"> \* MERGEFORMAT </w:instrText>
      </w:r>
      <w:r w:rsidR="002030B8" w:rsidRPr="004C6197">
        <w:rPr>
          <w:lang w:val="en-US"/>
        </w:rPr>
      </w:r>
      <w:r w:rsidR="002030B8" w:rsidRPr="004C6197">
        <w:rPr>
          <w:lang w:val="en-US"/>
        </w:rPr>
        <w:fldChar w:fldCharType="separate"/>
      </w:r>
      <w:r w:rsidR="00296AB6">
        <w:rPr>
          <w:lang w:val="en-US"/>
        </w:rPr>
        <w:t>33</w:t>
      </w:r>
      <w:r w:rsidR="002030B8" w:rsidRPr="004C6197">
        <w:rPr>
          <w:lang w:val="en-US"/>
        </w:rPr>
        <w:fldChar w:fldCharType="end"/>
      </w:r>
      <w:r w:rsidR="002030B8" w:rsidRPr="004C6197">
        <w:rPr>
          <w:lang w:val="en-US"/>
        </w:rPr>
        <w:t>]</w:t>
      </w:r>
      <w:r w:rsidR="00FC0BCC" w:rsidRPr="004C6197">
        <w:rPr>
          <w:lang w:val="en-US"/>
        </w:rPr>
        <w:t>; Geng et al. [</w:t>
      </w:r>
      <w:r w:rsidR="00124AC9" w:rsidRPr="004C6197">
        <w:rPr>
          <w:lang w:val="en-US"/>
        </w:rPr>
        <w:fldChar w:fldCharType="begin"/>
      </w:r>
      <w:r w:rsidR="00124AC9" w:rsidRPr="004C6197">
        <w:rPr>
          <w:lang w:val="en-US"/>
        </w:rPr>
        <w:instrText xml:space="preserve"> REF _Ref80547290 \r \h </w:instrText>
      </w:r>
      <w:r w:rsidR="00C76B0F" w:rsidRPr="004C6197">
        <w:rPr>
          <w:lang w:val="en-US"/>
        </w:rPr>
        <w:instrText xml:space="preserve"> \* MERGEFORMAT </w:instrText>
      </w:r>
      <w:r w:rsidR="00124AC9" w:rsidRPr="004C6197">
        <w:rPr>
          <w:lang w:val="en-US"/>
        </w:rPr>
      </w:r>
      <w:r w:rsidR="00124AC9" w:rsidRPr="004C6197">
        <w:rPr>
          <w:lang w:val="en-US"/>
        </w:rPr>
        <w:fldChar w:fldCharType="separate"/>
      </w:r>
      <w:r w:rsidR="00296AB6">
        <w:rPr>
          <w:lang w:val="en-US"/>
        </w:rPr>
        <w:t>34</w:t>
      </w:r>
      <w:r w:rsidR="00124AC9" w:rsidRPr="004C6197">
        <w:rPr>
          <w:lang w:val="en-US"/>
        </w:rPr>
        <w:fldChar w:fldCharType="end"/>
      </w:r>
      <w:r w:rsidR="00FC0BCC" w:rsidRPr="004C6197">
        <w:rPr>
          <w:lang w:val="en-US"/>
        </w:rPr>
        <w:t>]</w:t>
      </w:r>
      <w:r w:rsidR="00033253" w:rsidRPr="004C6197">
        <w:rPr>
          <w:lang w:val="en-US"/>
        </w:rPr>
        <w:t>;</w:t>
      </w:r>
      <w:r w:rsidRPr="004C6197">
        <w:rPr>
          <w:lang w:val="en-US"/>
        </w:rPr>
        <w:t xml:space="preserve"> </w:t>
      </w:r>
      <w:r w:rsidR="00033253" w:rsidRPr="004C6197">
        <w:rPr>
          <w:lang w:val="en-US"/>
        </w:rPr>
        <w:t>Wahrhaftig [</w:t>
      </w:r>
      <w:r w:rsidR="00033253" w:rsidRPr="004C6197">
        <w:rPr>
          <w:lang w:val="en-US"/>
        </w:rPr>
        <w:fldChar w:fldCharType="begin"/>
      </w:r>
      <w:r w:rsidR="00033253" w:rsidRPr="004C6197">
        <w:rPr>
          <w:lang w:val="en-US"/>
        </w:rPr>
        <w:instrText xml:space="preserve"> REF _Ref80547438 \r \h </w:instrText>
      </w:r>
      <w:r w:rsidR="00C76B0F" w:rsidRPr="004C6197">
        <w:rPr>
          <w:lang w:val="en-US"/>
        </w:rPr>
        <w:instrText xml:space="preserve"> \* MERGEFORMAT </w:instrText>
      </w:r>
      <w:r w:rsidR="00033253" w:rsidRPr="004C6197">
        <w:rPr>
          <w:lang w:val="en-US"/>
        </w:rPr>
      </w:r>
      <w:r w:rsidR="00033253" w:rsidRPr="004C6197">
        <w:rPr>
          <w:lang w:val="en-US"/>
        </w:rPr>
        <w:fldChar w:fldCharType="separate"/>
      </w:r>
      <w:r w:rsidR="00296AB6">
        <w:rPr>
          <w:lang w:val="en-US"/>
        </w:rPr>
        <w:t>35</w:t>
      </w:r>
      <w:r w:rsidR="00033253" w:rsidRPr="004C6197">
        <w:rPr>
          <w:lang w:val="en-US"/>
        </w:rPr>
        <w:fldChar w:fldCharType="end"/>
      </w:r>
      <w:r w:rsidR="00033253" w:rsidRPr="004C6197">
        <w:rPr>
          <w:lang w:val="en-US"/>
        </w:rPr>
        <w:t>]</w:t>
      </w:r>
      <w:r w:rsidR="003355DA" w:rsidRPr="004C6197">
        <w:rPr>
          <w:lang w:val="en-US"/>
        </w:rPr>
        <w:t>; Shariff, Saravanan</w:t>
      </w:r>
      <w:r w:rsidR="00224804" w:rsidRPr="004C6197">
        <w:rPr>
          <w:lang w:val="en-US"/>
        </w:rPr>
        <w:t xml:space="preserve"> and</w:t>
      </w:r>
      <w:r w:rsidR="003355DA" w:rsidRPr="004C6197">
        <w:rPr>
          <w:lang w:val="en-US"/>
        </w:rPr>
        <w:t xml:space="preserve"> Menon [</w:t>
      </w:r>
      <w:r w:rsidR="003355DA" w:rsidRPr="004C6197">
        <w:rPr>
          <w:lang w:val="en-US"/>
        </w:rPr>
        <w:fldChar w:fldCharType="begin"/>
      </w:r>
      <w:r w:rsidR="003355DA" w:rsidRPr="004C6197">
        <w:rPr>
          <w:lang w:val="en-US"/>
        </w:rPr>
        <w:instrText xml:space="preserve"> REF _Ref80548936 \r \h </w:instrText>
      </w:r>
      <w:r w:rsidR="00C76B0F" w:rsidRPr="004C6197">
        <w:rPr>
          <w:lang w:val="en-US"/>
        </w:rPr>
        <w:instrText xml:space="preserve"> \* MERGEFORMAT </w:instrText>
      </w:r>
      <w:r w:rsidR="003355DA" w:rsidRPr="004C6197">
        <w:rPr>
          <w:lang w:val="en-US"/>
        </w:rPr>
      </w:r>
      <w:r w:rsidR="003355DA" w:rsidRPr="004C6197">
        <w:rPr>
          <w:lang w:val="en-US"/>
        </w:rPr>
        <w:fldChar w:fldCharType="separate"/>
      </w:r>
      <w:r w:rsidR="00296AB6">
        <w:rPr>
          <w:lang w:val="en-US"/>
        </w:rPr>
        <w:t>36</w:t>
      </w:r>
      <w:r w:rsidR="003355DA" w:rsidRPr="004C6197">
        <w:rPr>
          <w:lang w:val="en-US"/>
        </w:rPr>
        <w:fldChar w:fldCharType="end"/>
      </w:r>
      <w:r w:rsidR="003355DA" w:rsidRPr="004C6197">
        <w:rPr>
          <w:lang w:val="en-US"/>
        </w:rPr>
        <w:t>]</w:t>
      </w:r>
      <w:r w:rsidR="00033253" w:rsidRPr="004C6197">
        <w:rPr>
          <w:lang w:val="en-US"/>
        </w:rPr>
        <w:t>)</w:t>
      </w:r>
      <w:r w:rsidR="007C07A1" w:rsidRPr="004C6197">
        <w:rPr>
          <w:lang w:val="en-US"/>
        </w:rPr>
        <w:t>. Therefore, creep</w:t>
      </w:r>
      <w:r w:rsidR="00033253" w:rsidRPr="004C6197">
        <w:rPr>
          <w:lang w:val="en-US"/>
        </w:rPr>
        <w:t xml:space="preserve"> </w:t>
      </w:r>
      <w:r w:rsidR="007C07A1" w:rsidRPr="004C6197">
        <w:rPr>
          <w:lang w:val="en-US"/>
        </w:rPr>
        <w:t>is</w:t>
      </w:r>
      <w:r w:rsidR="00A56B3F" w:rsidRPr="004C6197">
        <w:rPr>
          <w:lang w:val="en-US"/>
        </w:rPr>
        <w:t xml:space="preserve"> </w:t>
      </w:r>
      <w:r w:rsidRPr="004C6197">
        <w:rPr>
          <w:lang w:val="en-US"/>
        </w:rPr>
        <w:t>introduced in the analysis</w:t>
      </w:r>
      <w:r w:rsidR="00184B00" w:rsidRPr="004C6197">
        <w:rPr>
          <w:lang w:val="en-US"/>
        </w:rPr>
        <w:t>, particularly given the</w:t>
      </w:r>
      <w:r w:rsidR="00CD1810" w:rsidRPr="004C6197">
        <w:rPr>
          <w:lang w:val="en-US"/>
        </w:rPr>
        <w:t xml:space="preserve"> high</w:t>
      </w:r>
      <w:r w:rsidR="00A56B3F" w:rsidRPr="004C6197">
        <w:rPr>
          <w:lang w:val="en-US"/>
        </w:rPr>
        <w:t xml:space="preserve"> </w:t>
      </w:r>
      <w:r w:rsidR="008B4503" w:rsidRPr="004C6197">
        <w:rPr>
          <w:lang w:val="en-US"/>
        </w:rPr>
        <w:t xml:space="preserve">slenderness </w:t>
      </w:r>
      <w:r w:rsidR="00CD1810" w:rsidRPr="004C6197">
        <w:rPr>
          <w:lang w:val="en-US"/>
        </w:rPr>
        <w:t xml:space="preserve">ratio </w:t>
      </w:r>
      <w:r w:rsidR="008B4503" w:rsidRPr="004C6197">
        <w:rPr>
          <w:lang w:val="en-US"/>
        </w:rPr>
        <w:t>of the</w:t>
      </w:r>
      <w:r w:rsidR="00A56B3F" w:rsidRPr="004C6197">
        <w:rPr>
          <w:lang w:val="en-US"/>
        </w:rPr>
        <w:t xml:space="preserve"> s</w:t>
      </w:r>
      <w:r w:rsidR="00CD1810" w:rsidRPr="004C6197">
        <w:rPr>
          <w:lang w:val="en-US"/>
        </w:rPr>
        <w:t>tructure</w:t>
      </w:r>
      <w:r w:rsidRPr="004C6197">
        <w:rPr>
          <w:lang w:val="en-US"/>
        </w:rPr>
        <w:t xml:space="preserve">. </w:t>
      </w:r>
      <w:r w:rsidR="00CD1810" w:rsidRPr="004C6197">
        <w:rPr>
          <w:lang w:val="en-US"/>
        </w:rPr>
        <w:t xml:space="preserve">As a result of </w:t>
      </w:r>
      <w:r w:rsidR="002A6D91" w:rsidRPr="004C6197">
        <w:rPr>
          <w:lang w:val="en-US"/>
        </w:rPr>
        <w:t>the creep consideration</w:t>
      </w:r>
      <w:r w:rsidRPr="004C6197">
        <w:rPr>
          <w:lang w:val="en-US"/>
        </w:rPr>
        <w:t xml:space="preserve">, the </w:t>
      </w:r>
      <w:r w:rsidR="002A6D91" w:rsidRPr="004C6197">
        <w:rPr>
          <w:lang w:val="en-US"/>
        </w:rPr>
        <w:t xml:space="preserve">natural </w:t>
      </w:r>
      <w:r w:rsidRPr="004C6197">
        <w:rPr>
          <w:lang w:val="en-US"/>
        </w:rPr>
        <w:t>frequency and critical buckling load bec</w:t>
      </w:r>
      <w:r w:rsidR="002A6D91" w:rsidRPr="004C6197">
        <w:rPr>
          <w:lang w:val="en-US"/>
        </w:rPr>
        <w:t>a</w:t>
      </w:r>
      <w:r w:rsidRPr="004C6197">
        <w:rPr>
          <w:lang w:val="en-US"/>
        </w:rPr>
        <w:t>me temporal</w:t>
      </w:r>
      <w:r w:rsidR="002A6D91" w:rsidRPr="004C6197">
        <w:rPr>
          <w:lang w:val="en-US"/>
        </w:rPr>
        <w:t xml:space="preserve">, but </w:t>
      </w:r>
      <w:r w:rsidR="00E73F72" w:rsidRPr="004C6197">
        <w:rPr>
          <w:lang w:val="en-US"/>
        </w:rPr>
        <w:t>progressive</w:t>
      </w:r>
      <w:r w:rsidRPr="004C6197">
        <w:rPr>
          <w:lang w:val="en-US"/>
        </w:rPr>
        <w:t xml:space="preserve"> functions because </w:t>
      </w:r>
      <w:r w:rsidR="00034B16" w:rsidRPr="004C6197">
        <w:rPr>
          <w:lang w:val="en-US"/>
        </w:rPr>
        <w:t xml:space="preserve">of </w:t>
      </w:r>
      <w:r w:rsidRPr="004C6197">
        <w:rPr>
          <w:lang w:val="en-US"/>
        </w:rPr>
        <w:t xml:space="preserve">the </w:t>
      </w:r>
      <w:r w:rsidR="00034B16" w:rsidRPr="004C6197">
        <w:rPr>
          <w:lang w:val="en-US"/>
        </w:rPr>
        <w:t xml:space="preserve">change in the </w:t>
      </w:r>
      <w:r w:rsidRPr="004C6197">
        <w:rPr>
          <w:lang w:val="en-US"/>
        </w:rPr>
        <w:t xml:space="preserve">modulus of elasticity over time. Therefore, the </w:t>
      </w:r>
      <w:r w:rsidR="00E73F72" w:rsidRPr="004C6197">
        <w:rPr>
          <w:lang w:val="en-US"/>
        </w:rPr>
        <w:t xml:space="preserve">natural </w:t>
      </w:r>
      <w:r w:rsidRPr="004C6197">
        <w:rPr>
          <w:lang w:val="en-US"/>
        </w:rPr>
        <w:t xml:space="preserve">frequency can be written in terms of time and the mass at the top, and the </w:t>
      </w:r>
      <w:r w:rsidR="00E73F72" w:rsidRPr="004C6197">
        <w:rPr>
          <w:lang w:val="en-US"/>
        </w:rPr>
        <w:t xml:space="preserve">ensuing </w:t>
      </w:r>
      <w:r w:rsidRPr="004C6197">
        <w:rPr>
          <w:lang w:val="en-US"/>
        </w:rPr>
        <w:t xml:space="preserve">expression that emerges from that process is sufficient to calculate the critical buckling load, when the frequency is </w:t>
      </w:r>
      <w:r w:rsidR="00E73F72" w:rsidRPr="004C6197">
        <w:rPr>
          <w:lang w:val="en-US"/>
        </w:rPr>
        <w:t xml:space="preserve">allowed to go to </w:t>
      </w:r>
      <w:r w:rsidRPr="004C6197">
        <w:rPr>
          <w:lang w:val="en-US"/>
        </w:rPr>
        <w:t xml:space="preserve">zero at any arbitrary time </w:t>
      </w:r>
      <w:r w:rsidR="0003546D" w:rsidRPr="004C6197">
        <w:rPr>
          <w:lang w:val="en-US"/>
        </w:rPr>
        <w:t xml:space="preserve">during the </w:t>
      </w:r>
      <w:r w:rsidR="001818CC" w:rsidRPr="004C6197">
        <w:rPr>
          <w:lang w:val="en-US"/>
        </w:rPr>
        <w:lastRenderedPageBreak/>
        <w:t>lifetime</w:t>
      </w:r>
      <w:r w:rsidR="0003546D" w:rsidRPr="004C6197">
        <w:rPr>
          <w:lang w:val="en-US"/>
        </w:rPr>
        <w:t xml:space="preserve"> of</w:t>
      </w:r>
      <w:r w:rsidRPr="004C6197">
        <w:rPr>
          <w:lang w:val="en-US"/>
        </w:rPr>
        <w:t xml:space="preserve"> the structure.</w:t>
      </w:r>
      <w:r w:rsidR="00A56B3F" w:rsidRPr="004C6197">
        <w:rPr>
          <w:lang w:val="en-US"/>
        </w:rPr>
        <w:t xml:space="preserve"> It is important to mention </w:t>
      </w:r>
      <w:r w:rsidR="0003546D" w:rsidRPr="004C6197">
        <w:rPr>
          <w:lang w:val="en-US"/>
        </w:rPr>
        <w:t xml:space="preserve">here </w:t>
      </w:r>
      <w:r w:rsidR="00A56B3F" w:rsidRPr="004C6197">
        <w:rPr>
          <w:lang w:val="en-US"/>
        </w:rPr>
        <w:t xml:space="preserve">that the </w:t>
      </w:r>
      <w:r w:rsidR="001818CC" w:rsidRPr="004C6197">
        <w:rPr>
          <w:lang w:val="en-US"/>
        </w:rPr>
        <w:t>procedure</w:t>
      </w:r>
      <w:r w:rsidR="00A56B3F" w:rsidRPr="004C6197">
        <w:rPr>
          <w:lang w:val="en-US"/>
        </w:rPr>
        <w:t xml:space="preserve"> presented can be adapted to solve any structure that can be </w:t>
      </w:r>
      <w:r w:rsidR="001818CC" w:rsidRPr="004C6197">
        <w:rPr>
          <w:lang w:val="en-US"/>
        </w:rPr>
        <w:t>idealized by</w:t>
      </w:r>
      <w:r w:rsidR="00A56B3F" w:rsidRPr="004C6197">
        <w:rPr>
          <w:lang w:val="en-US"/>
        </w:rPr>
        <w:t xml:space="preserve"> </w:t>
      </w:r>
      <w:r w:rsidR="001818CC" w:rsidRPr="004C6197">
        <w:rPr>
          <w:lang w:val="en-US"/>
        </w:rPr>
        <w:t>one-</w:t>
      </w:r>
      <w:r w:rsidR="00A56B3F" w:rsidRPr="004C6197">
        <w:rPr>
          <w:lang w:val="en-US"/>
        </w:rPr>
        <w:t xml:space="preserve">dimensional element, </w:t>
      </w:r>
      <w:r w:rsidR="00A02BE1" w:rsidRPr="004C6197">
        <w:rPr>
          <w:lang w:val="en-US"/>
        </w:rPr>
        <w:t>such as beams and bars</w:t>
      </w:r>
      <w:r w:rsidR="00A56B3F" w:rsidRPr="004C6197">
        <w:rPr>
          <w:lang w:val="en-US"/>
        </w:rPr>
        <w:t>.</w:t>
      </w:r>
    </w:p>
    <w:p w14:paraId="2BDEC6CF" w14:textId="77777777" w:rsidR="007601B6" w:rsidRPr="004C6197" w:rsidRDefault="007601B6" w:rsidP="007601B6">
      <w:pPr>
        <w:rPr>
          <w:lang w:val="en-US"/>
        </w:rPr>
      </w:pPr>
    </w:p>
    <w:p w14:paraId="60F32AA5" w14:textId="5F35B105" w:rsidR="00440491" w:rsidRPr="004C6197" w:rsidRDefault="001B5621" w:rsidP="00883D9F">
      <w:pPr>
        <w:rPr>
          <w:lang w:val="en-US"/>
        </w:rPr>
      </w:pPr>
      <w:r w:rsidRPr="004C6197">
        <w:rPr>
          <w:lang w:val="en-US"/>
        </w:rPr>
        <w:t>To</w:t>
      </w:r>
      <w:r w:rsidR="00440491" w:rsidRPr="004C6197">
        <w:rPr>
          <w:lang w:val="en-US"/>
        </w:rPr>
        <w:t xml:space="preserve"> </w:t>
      </w:r>
      <w:r w:rsidR="00243C18" w:rsidRPr="004C6197">
        <w:rPr>
          <w:lang w:val="en-US"/>
        </w:rPr>
        <w:t>assess</w:t>
      </w:r>
      <w:r w:rsidR="008D664D" w:rsidRPr="004C6197">
        <w:rPr>
          <w:lang w:val="en-US"/>
        </w:rPr>
        <w:t xml:space="preserve"> </w:t>
      </w:r>
      <w:r w:rsidRPr="004C6197">
        <w:rPr>
          <w:lang w:val="en-US"/>
        </w:rPr>
        <w:t xml:space="preserve">the </w:t>
      </w:r>
      <w:r w:rsidR="00DC3366" w:rsidRPr="004C6197">
        <w:rPr>
          <w:lang w:val="en-US"/>
        </w:rPr>
        <w:t>effectiveness</w:t>
      </w:r>
      <w:r w:rsidRPr="004C6197">
        <w:rPr>
          <w:lang w:val="en-US"/>
        </w:rPr>
        <w:t xml:space="preserve"> of the proposed method</w:t>
      </w:r>
      <w:r w:rsidR="00DC3366" w:rsidRPr="004C6197">
        <w:rPr>
          <w:lang w:val="en-US"/>
        </w:rPr>
        <w:t xml:space="preserve">, </w:t>
      </w:r>
      <w:r w:rsidR="00440491" w:rsidRPr="004C6197">
        <w:rPr>
          <w:lang w:val="en-US"/>
        </w:rPr>
        <w:t>an initial evaluation</w:t>
      </w:r>
      <w:r w:rsidR="00DC3366" w:rsidRPr="004C6197">
        <w:rPr>
          <w:lang w:val="en-US"/>
        </w:rPr>
        <w:t xml:space="preserve"> is made </w:t>
      </w:r>
      <w:r w:rsidR="006E3BC1" w:rsidRPr="004C6197">
        <w:rPr>
          <w:lang w:val="en-US"/>
        </w:rPr>
        <w:t>by using</w:t>
      </w:r>
      <w:r w:rsidR="00440491" w:rsidRPr="004C6197">
        <w:rPr>
          <w:lang w:val="en-US"/>
        </w:rPr>
        <w:t xml:space="preserve"> </w:t>
      </w:r>
      <w:r w:rsidR="00865058" w:rsidRPr="00865058">
        <w:rPr>
          <w:highlight w:val="yellow"/>
          <w:lang w:val="en-US"/>
        </w:rPr>
        <w:t>different</w:t>
      </w:r>
      <w:r w:rsidR="008D664D" w:rsidRPr="00960236">
        <w:rPr>
          <w:lang w:val="en-US"/>
        </w:rPr>
        <w:t xml:space="preserve"> </w:t>
      </w:r>
      <w:r w:rsidR="008D664D" w:rsidRPr="004C6197">
        <w:rPr>
          <w:lang w:val="en-US"/>
        </w:rPr>
        <w:t>(</w:t>
      </w:r>
      <w:r w:rsidR="003C7C48" w:rsidRPr="004C6197">
        <w:rPr>
          <w:lang w:val="en-US"/>
        </w:rPr>
        <w:t>typical</w:t>
      </w:r>
      <w:r w:rsidR="008D664D" w:rsidRPr="004C6197">
        <w:rPr>
          <w:lang w:val="en-US"/>
        </w:rPr>
        <w:t>)</w:t>
      </w:r>
      <w:r w:rsidR="00440491" w:rsidRPr="004C6197">
        <w:rPr>
          <w:lang w:val="en-US"/>
        </w:rPr>
        <w:t xml:space="preserve"> expressions </w:t>
      </w:r>
      <w:r w:rsidR="006810F3" w:rsidRPr="004C6197">
        <w:rPr>
          <w:lang w:val="en-US"/>
        </w:rPr>
        <w:t xml:space="preserve">for </w:t>
      </w:r>
      <w:r w:rsidR="006810F3" w:rsidRPr="004C6197">
        <w:t>normalised</w:t>
      </w:r>
      <w:r w:rsidR="00440491" w:rsidRPr="004C6197">
        <w:rPr>
          <w:lang w:val="en-US"/>
        </w:rPr>
        <w:t xml:space="preserve"> shape function</w:t>
      </w:r>
      <w:r w:rsidR="006E3BC1" w:rsidRPr="004C6197">
        <w:rPr>
          <w:lang w:val="en-US"/>
        </w:rPr>
        <w:t>s. These are</w:t>
      </w:r>
      <w:r w:rsidR="00883D9F" w:rsidRPr="004C6197">
        <w:rPr>
          <w:lang w:val="en-US"/>
        </w:rPr>
        <w:t>: (i)</w:t>
      </w:r>
      <w:r w:rsidR="00440491" w:rsidRPr="004C6197">
        <w:rPr>
          <w:lang w:val="en-US"/>
        </w:rPr>
        <w:t xml:space="preserve"> a trigonometric function, </w:t>
      </w:r>
      <w:r w:rsidR="00883D9F" w:rsidRPr="004C6197">
        <w:rPr>
          <w:lang w:val="en-US"/>
        </w:rPr>
        <w:t>see Eq.</w:t>
      </w:r>
      <w:r w:rsidR="00440491" w:rsidRPr="004C6197">
        <w:rPr>
          <w:lang w:val="en-US"/>
        </w:rPr>
        <w:t xml:space="preserve"> </w:t>
      </w:r>
      <w:r w:rsidR="00440491" w:rsidRPr="004C6197">
        <w:rPr>
          <w:lang w:val="en-US"/>
        </w:rPr>
        <w:fldChar w:fldCharType="begin"/>
      </w:r>
      <w:r w:rsidR="00440491" w:rsidRPr="004C6197">
        <w:rPr>
          <w:lang w:val="en-US"/>
        </w:rPr>
        <w:instrText xml:space="preserve"> REF _Ref535952786 \h  \* MERGEFORMAT </w:instrText>
      </w:r>
      <w:r w:rsidR="00440491" w:rsidRPr="004C6197">
        <w:rPr>
          <w:lang w:val="en-US"/>
        </w:rPr>
      </w:r>
      <w:r w:rsidR="00440491"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440491" w:rsidRPr="004C6197">
        <w:rPr>
          <w:lang w:val="en-US"/>
        </w:rPr>
        <w:fldChar w:fldCharType="end"/>
      </w:r>
      <w:r w:rsidR="00883D9F" w:rsidRPr="004C6197">
        <w:rPr>
          <w:lang w:val="en-US"/>
        </w:rPr>
        <w:t xml:space="preserve">, (ii) </w:t>
      </w:r>
      <w:r w:rsidR="00440491" w:rsidRPr="004C6197">
        <w:rPr>
          <w:lang w:val="en-US"/>
        </w:rPr>
        <w:t>polynomial</w:t>
      </w:r>
      <w:r w:rsidR="00883D9F" w:rsidRPr="004C6197">
        <w:rPr>
          <w:lang w:val="en-US"/>
        </w:rPr>
        <w:t xml:space="preserve"> functions</w:t>
      </w:r>
      <w:r w:rsidR="00440491" w:rsidRPr="004C6197">
        <w:rPr>
          <w:lang w:val="en-US"/>
        </w:rPr>
        <w:t xml:space="preserve">, </w:t>
      </w:r>
      <w:r w:rsidR="00A20C87" w:rsidRPr="004C6197">
        <w:rPr>
          <w:lang w:val="en-US"/>
        </w:rPr>
        <w:t>see Eqs.</w:t>
      </w:r>
      <w:r w:rsidR="00440491" w:rsidRPr="004C6197">
        <w:rPr>
          <w:lang w:val="en-US"/>
        </w:rPr>
        <w:t xml:space="preserve"> </w:t>
      </w:r>
      <w:r w:rsidR="00440491" w:rsidRPr="004C6197">
        <w:rPr>
          <w:lang w:val="en-US"/>
        </w:rPr>
        <w:fldChar w:fldCharType="begin"/>
      </w:r>
      <w:r w:rsidR="00440491" w:rsidRPr="004C6197">
        <w:rPr>
          <w:lang w:val="en-US"/>
        </w:rPr>
        <w:instrText xml:space="preserve"> REF _Ref535952794 \h  \* MERGEFORMAT </w:instrText>
      </w:r>
      <w:r w:rsidR="00440491" w:rsidRPr="004C6197">
        <w:rPr>
          <w:lang w:val="en-US"/>
        </w:rPr>
      </w:r>
      <w:r w:rsidR="00440491" w:rsidRPr="004C6197">
        <w:rPr>
          <w:lang w:val="en-US"/>
        </w:rPr>
        <w:fldChar w:fldCharType="separate"/>
      </w:r>
      <w:r w:rsidR="00296AB6" w:rsidRPr="004C6197">
        <w:rPr>
          <w:lang w:val="en-US"/>
        </w:rPr>
        <w:t>(</w:t>
      </w:r>
      <w:r w:rsidR="00296AB6">
        <w:rPr>
          <w:noProof/>
          <w:lang w:val="en-US"/>
        </w:rPr>
        <w:t>2</w:t>
      </w:r>
      <w:r w:rsidR="00296AB6" w:rsidRPr="004C6197">
        <w:rPr>
          <w:lang w:val="en-US"/>
        </w:rPr>
        <w:t>)</w:t>
      </w:r>
      <w:r w:rsidR="00440491" w:rsidRPr="004C6197">
        <w:rPr>
          <w:lang w:val="en-US"/>
        </w:rPr>
        <w:fldChar w:fldCharType="end"/>
      </w:r>
      <w:r w:rsidR="00440491" w:rsidRPr="004C6197">
        <w:rPr>
          <w:lang w:val="en-US"/>
        </w:rPr>
        <w:t xml:space="preserve"> and </w:t>
      </w:r>
      <w:r w:rsidR="00440491" w:rsidRPr="004C6197">
        <w:rPr>
          <w:lang w:val="en-US"/>
        </w:rPr>
        <w:fldChar w:fldCharType="begin"/>
      </w:r>
      <w:r w:rsidR="00440491" w:rsidRPr="004C6197">
        <w:rPr>
          <w:lang w:val="en-US"/>
        </w:rPr>
        <w:instrText xml:space="preserve"> REF _Ref535952798 \h  \* MERGEFORMAT </w:instrText>
      </w:r>
      <w:r w:rsidR="00440491" w:rsidRPr="004C6197">
        <w:rPr>
          <w:lang w:val="en-US"/>
        </w:rPr>
      </w:r>
      <w:r w:rsidR="00440491"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440491" w:rsidRPr="004C6197">
        <w:rPr>
          <w:lang w:val="en-US"/>
        </w:rPr>
        <w:fldChar w:fldCharType="end"/>
      </w:r>
      <w:r w:rsidR="00A20C87" w:rsidRPr="004C6197">
        <w:rPr>
          <w:lang w:val="en-US"/>
        </w:rPr>
        <w:t xml:space="preserve"> and (iii) </w:t>
      </w:r>
      <w:r w:rsidR="00440491" w:rsidRPr="004C6197">
        <w:rPr>
          <w:lang w:val="en-US"/>
        </w:rPr>
        <w:t>a</w:t>
      </w:r>
      <w:r w:rsidR="00A20C87" w:rsidRPr="004C6197">
        <w:rPr>
          <w:lang w:val="en-US"/>
        </w:rPr>
        <w:t xml:space="preserve"> </w:t>
      </w:r>
      <w:r w:rsidR="00BA4724" w:rsidRPr="004C6197">
        <w:rPr>
          <w:lang w:val="en-US"/>
        </w:rPr>
        <w:t>potential</w:t>
      </w:r>
      <w:r w:rsidR="00012D77" w:rsidRPr="004C6197">
        <w:rPr>
          <w:lang w:val="en-US"/>
        </w:rPr>
        <w:t xml:space="preserve"> </w:t>
      </w:r>
      <w:r w:rsidR="00A20C87" w:rsidRPr="004C6197">
        <w:rPr>
          <w:lang w:val="en-US"/>
        </w:rPr>
        <w:t>function</w:t>
      </w:r>
      <w:r w:rsidR="00440491" w:rsidRPr="004C6197">
        <w:rPr>
          <w:lang w:val="en-US"/>
        </w:rPr>
        <w:t xml:space="preserve"> </w:t>
      </w:r>
      <w:r w:rsidR="00FC5AEF" w:rsidRPr="004C6197">
        <w:rPr>
          <w:lang w:val="en-US"/>
        </w:rPr>
        <w:t>(</w:t>
      </w:r>
      <w:r w:rsidR="00012D77" w:rsidRPr="004C6197">
        <w:rPr>
          <w:lang w:val="en-US"/>
        </w:rPr>
        <w:t>fractional order power</w:t>
      </w:r>
      <w:r w:rsidR="00FC5AEF" w:rsidRPr="004C6197">
        <w:rPr>
          <w:lang w:val="en-US"/>
        </w:rPr>
        <w:t xml:space="preserve"> against length coordinate)</w:t>
      </w:r>
      <w:r w:rsidR="00012D77" w:rsidRPr="004C6197">
        <w:rPr>
          <w:lang w:val="en-US"/>
        </w:rPr>
        <w:t xml:space="preserve"> </w:t>
      </w:r>
      <w:r w:rsidR="00CB2BDA" w:rsidRPr="004C6197">
        <w:rPr>
          <w:lang w:val="en-US"/>
        </w:rPr>
        <w:t xml:space="preserve">with exponent </w:t>
      </w:r>
      <w:r w:rsidR="00CB2BDA" w:rsidRPr="004C6197">
        <w:rPr>
          <w:rFonts w:ascii="Symbol" w:hAnsi="Symbol"/>
          <w:i/>
          <w:iCs/>
          <w:lang w:val="en-US"/>
        </w:rPr>
        <w:t>g</w:t>
      </w:r>
      <w:r w:rsidR="00CB2BDA" w:rsidRPr="004C6197">
        <w:rPr>
          <w:lang w:val="en-US"/>
        </w:rPr>
        <w:t xml:space="preserve"> = 2.27</w:t>
      </w:r>
      <w:r w:rsidR="00440491" w:rsidRPr="004C6197">
        <w:rPr>
          <w:lang w:val="en-US"/>
        </w:rPr>
        <w:t xml:space="preserve">, </w:t>
      </w:r>
      <w:r w:rsidR="00CB2BDA" w:rsidRPr="004C6197">
        <w:rPr>
          <w:lang w:val="en-US"/>
        </w:rPr>
        <w:t>see Eq.</w:t>
      </w:r>
      <w:r w:rsidR="00440491" w:rsidRPr="004C6197">
        <w:rPr>
          <w:lang w:val="en-US"/>
        </w:rPr>
        <w:t xml:space="preserve"> </w:t>
      </w:r>
      <w:r w:rsidR="00440491" w:rsidRPr="004C6197">
        <w:rPr>
          <w:lang w:val="en-US"/>
        </w:rPr>
        <w:fldChar w:fldCharType="begin"/>
      </w:r>
      <w:r w:rsidR="00440491" w:rsidRPr="004C6197">
        <w:rPr>
          <w:lang w:val="en-US"/>
        </w:rPr>
        <w:instrText xml:space="preserve"> REF _Ref535952805 \h  \* MERGEFORMAT </w:instrText>
      </w:r>
      <w:r w:rsidR="00440491" w:rsidRPr="004C6197">
        <w:rPr>
          <w:lang w:val="en-US"/>
        </w:rPr>
      </w:r>
      <w:r w:rsidR="00440491" w:rsidRPr="004C6197">
        <w:rPr>
          <w:lang w:val="en-US"/>
        </w:rPr>
        <w:fldChar w:fldCharType="separate"/>
      </w:r>
      <w:r w:rsidR="00296AB6" w:rsidRPr="004C6197">
        <w:rPr>
          <w:lang w:val="en-US"/>
        </w:rPr>
        <w:t>(</w:t>
      </w:r>
      <w:r w:rsidR="00296AB6">
        <w:rPr>
          <w:noProof/>
          <w:lang w:val="en-US"/>
        </w:rPr>
        <w:t>4</w:t>
      </w:r>
      <w:r w:rsidR="00296AB6" w:rsidRPr="004C6197">
        <w:rPr>
          <w:lang w:val="en-US"/>
        </w:rPr>
        <w:t>)</w:t>
      </w:r>
      <w:r w:rsidR="00440491" w:rsidRPr="004C6197">
        <w:rPr>
          <w:lang w:val="en-US"/>
        </w:rPr>
        <w:fldChar w:fldCharType="end"/>
      </w:r>
      <w:r w:rsidR="00CB2BDA" w:rsidRPr="004C6197">
        <w:rPr>
          <w:lang w:val="en-US"/>
        </w:rPr>
        <w:t xml:space="preserve">. </w:t>
      </w:r>
      <w:r w:rsidR="00C111E2" w:rsidRPr="004C6197">
        <w:rPr>
          <w:lang w:val="en-US"/>
        </w:rPr>
        <w:t>Note that</w:t>
      </w:r>
      <w:r w:rsidR="008317ED" w:rsidRPr="004C6197">
        <w:rPr>
          <w:lang w:val="en-US"/>
        </w:rPr>
        <w:t xml:space="preserve"> similar shape functions were used in a different </w:t>
      </w:r>
      <w:r w:rsidR="00FC5AEF" w:rsidRPr="004C6197">
        <w:rPr>
          <w:lang w:val="en-US"/>
        </w:rPr>
        <w:t>context</w:t>
      </w:r>
      <w:r w:rsidR="008317ED" w:rsidRPr="004C6197">
        <w:rPr>
          <w:lang w:val="en-US"/>
        </w:rPr>
        <w:t xml:space="preserve"> </w:t>
      </w:r>
      <w:r w:rsidR="00C4419B" w:rsidRPr="004C6197">
        <w:rPr>
          <w:lang w:val="en-US"/>
        </w:rPr>
        <w:t>by</w:t>
      </w:r>
      <w:r w:rsidR="00440491" w:rsidRPr="004C6197">
        <w:rPr>
          <w:lang w:val="en-US"/>
        </w:rPr>
        <w:t xml:space="preserve"> Wahrhaftig [</w:t>
      </w:r>
      <w:r w:rsidR="00440491" w:rsidRPr="004C6197">
        <w:rPr>
          <w:lang w:val="en-US"/>
        </w:rPr>
        <w:fldChar w:fldCharType="begin"/>
      </w:r>
      <w:r w:rsidR="00440491" w:rsidRPr="004C6197">
        <w:rPr>
          <w:lang w:val="en-US"/>
        </w:rPr>
        <w:instrText xml:space="preserve"> REF _Ref62061910 \n \h  \* MERGEFORMAT </w:instrText>
      </w:r>
      <w:r w:rsidR="00440491" w:rsidRPr="004C6197">
        <w:rPr>
          <w:lang w:val="en-US"/>
        </w:rPr>
      </w:r>
      <w:r w:rsidR="00440491" w:rsidRPr="004C6197">
        <w:rPr>
          <w:lang w:val="en-US"/>
        </w:rPr>
        <w:fldChar w:fldCharType="separate"/>
      </w:r>
      <w:r w:rsidR="00296AB6">
        <w:rPr>
          <w:lang w:val="en-US"/>
        </w:rPr>
        <w:t>37</w:t>
      </w:r>
      <w:r w:rsidR="00440491" w:rsidRPr="004C6197">
        <w:rPr>
          <w:lang w:val="en-US"/>
        </w:rPr>
        <w:fldChar w:fldCharType="end"/>
      </w:r>
      <w:r w:rsidR="00440491" w:rsidRPr="004C6197">
        <w:rPr>
          <w:lang w:val="en-US"/>
        </w:rPr>
        <w:t xml:space="preserve">]. These functions </w:t>
      </w:r>
      <w:r w:rsidR="00DF69FF" w:rsidRPr="004C6197">
        <w:rPr>
          <w:lang w:val="en-US"/>
        </w:rPr>
        <w:t>are</w:t>
      </w:r>
      <w:r w:rsidR="009C4CB5" w:rsidRPr="004C6197">
        <w:rPr>
          <w:lang w:val="en-US"/>
        </w:rPr>
        <w:t xml:space="preserve"> perfectly</w:t>
      </w:r>
      <w:r w:rsidR="00440491" w:rsidRPr="004C6197">
        <w:rPr>
          <w:lang w:val="en-US"/>
        </w:rPr>
        <w:t xml:space="preserve"> valid</w:t>
      </w:r>
      <w:r w:rsidR="009C4CB5" w:rsidRPr="004C6197">
        <w:rPr>
          <w:lang w:val="en-US"/>
        </w:rPr>
        <w:t xml:space="preserve"> and legitimate</w:t>
      </w:r>
      <w:r w:rsidR="00440491" w:rsidRPr="004C6197">
        <w:rPr>
          <w:lang w:val="en-US"/>
        </w:rPr>
        <w:t xml:space="preserve"> in the whole domain of the structure</w:t>
      </w:r>
      <w:r w:rsidR="00F544B0" w:rsidRPr="004C6197">
        <w:rPr>
          <w:lang w:val="en-US"/>
        </w:rPr>
        <w:t xml:space="preserve"> as the</w:t>
      </w:r>
      <w:r w:rsidR="009C4CB5" w:rsidRPr="004C6197">
        <w:rPr>
          <w:lang w:val="en-US"/>
        </w:rPr>
        <w:t>y</w:t>
      </w:r>
      <w:r w:rsidR="00F544B0" w:rsidRPr="004C6197">
        <w:rPr>
          <w:lang w:val="en-US"/>
        </w:rPr>
        <w:t xml:space="preserve"> satisfy </w:t>
      </w:r>
      <w:r w:rsidR="00440491" w:rsidRPr="004C6197">
        <w:rPr>
          <w:lang w:val="en-US"/>
        </w:rPr>
        <w:t xml:space="preserve">the boundary condition </w:t>
      </w:r>
      <w:r w:rsidR="00F544B0" w:rsidRPr="004C6197">
        <w:rPr>
          <w:lang w:val="en-US"/>
        </w:rPr>
        <w:t>for</w:t>
      </w:r>
      <w:r w:rsidR="00440491" w:rsidRPr="004C6197">
        <w:rPr>
          <w:lang w:val="en-US"/>
        </w:rPr>
        <w:t xml:space="preserve"> the problem, i.e., </w:t>
      </w:r>
      <w:r w:rsidR="00F544B0" w:rsidRPr="004C6197">
        <w:rPr>
          <w:lang w:val="en-US"/>
        </w:rPr>
        <w:t>at</w:t>
      </w:r>
      <w:r w:rsidR="00440491" w:rsidRPr="004C6197">
        <w:rPr>
          <w:lang w:val="en-US"/>
        </w:rPr>
        <w:t xml:space="preserve"> </w:t>
      </w:r>
      <w:r w:rsidR="00440491" w:rsidRPr="004C6197">
        <w:rPr>
          <w:i/>
          <w:iCs/>
          <w:lang w:val="en-US"/>
        </w:rPr>
        <w:t>x</w:t>
      </w:r>
      <w:r w:rsidR="00440491" w:rsidRPr="004C6197">
        <w:rPr>
          <w:lang w:val="en-US"/>
        </w:rPr>
        <w:t xml:space="preserve"> = 0 </w:t>
      </w:r>
      <w:r w:rsidR="00F544B0" w:rsidRPr="004C6197">
        <w:rPr>
          <w:lang w:val="en-US"/>
        </w:rPr>
        <w:t>and at</w:t>
      </w:r>
      <w:r w:rsidR="00440491" w:rsidRPr="004C6197">
        <w:rPr>
          <w:lang w:val="en-US"/>
        </w:rPr>
        <w:t xml:space="preserve"> </w:t>
      </w:r>
      <w:r w:rsidR="00440491" w:rsidRPr="004C6197">
        <w:rPr>
          <w:i/>
          <w:iCs/>
          <w:lang w:val="en-US"/>
        </w:rPr>
        <w:t>x</w:t>
      </w:r>
      <w:r w:rsidR="00440491" w:rsidRPr="004C6197">
        <w:rPr>
          <w:lang w:val="en-US"/>
        </w:rPr>
        <w:t> = </w:t>
      </w:r>
      <w:r w:rsidR="00440491" w:rsidRPr="004C6197">
        <w:rPr>
          <w:i/>
          <w:iCs/>
          <w:lang w:val="en-US"/>
        </w:rPr>
        <w:t>L</w:t>
      </w:r>
      <w:r w:rsidR="00440491" w:rsidRPr="004C6197">
        <w:rPr>
          <w:lang w:val="en-US"/>
        </w:rPr>
        <w:t xml:space="preserve">. The </w:t>
      </w:r>
      <w:r w:rsidR="00C72BA3" w:rsidRPr="004C6197">
        <w:rPr>
          <w:lang w:val="en-US"/>
        </w:rPr>
        <w:t xml:space="preserve">first </w:t>
      </w:r>
      <w:r w:rsidR="00440491" w:rsidRPr="004C6197">
        <w:rPr>
          <w:lang w:val="en-US"/>
        </w:rPr>
        <w:t xml:space="preserve">objective </w:t>
      </w:r>
      <w:r w:rsidR="00C72BA3" w:rsidRPr="004C6197">
        <w:rPr>
          <w:lang w:val="en-US"/>
        </w:rPr>
        <w:t xml:space="preserve">is </w:t>
      </w:r>
      <w:r w:rsidR="00440491" w:rsidRPr="004C6197">
        <w:rPr>
          <w:lang w:val="en-US"/>
        </w:rPr>
        <w:t xml:space="preserve">to verify which </w:t>
      </w:r>
      <w:r w:rsidR="0039798C" w:rsidRPr="004C6197">
        <w:rPr>
          <w:lang w:val="en-US"/>
        </w:rPr>
        <w:t xml:space="preserve">of the </w:t>
      </w:r>
      <w:r w:rsidR="00007564">
        <w:rPr>
          <w:lang w:val="en-US"/>
        </w:rPr>
        <w:t>following</w:t>
      </w:r>
      <w:r w:rsidR="0039798C" w:rsidRPr="004C6197">
        <w:rPr>
          <w:lang w:val="en-US"/>
        </w:rPr>
        <w:t xml:space="preserve"> </w:t>
      </w:r>
      <w:r w:rsidR="00440491" w:rsidRPr="004C6197">
        <w:rPr>
          <w:lang w:val="en-US"/>
        </w:rPr>
        <w:t>curve</w:t>
      </w:r>
      <w:r w:rsidR="0039798C" w:rsidRPr="004C6197">
        <w:rPr>
          <w:lang w:val="en-US"/>
        </w:rPr>
        <w:t>s</w:t>
      </w:r>
      <w:r w:rsidR="00440491" w:rsidRPr="004C6197">
        <w:rPr>
          <w:lang w:val="en-US"/>
        </w:rPr>
        <w:t xml:space="preserve"> </w:t>
      </w:r>
      <w:r w:rsidR="0039798C" w:rsidRPr="004C6197">
        <w:rPr>
          <w:lang w:val="en-US"/>
        </w:rPr>
        <w:t xml:space="preserve">for the shape function </w:t>
      </w:r>
      <w:r w:rsidR="00440491" w:rsidRPr="004C6197">
        <w:rPr>
          <w:lang w:val="en-US"/>
        </w:rPr>
        <w:t xml:space="preserve">approximates </w:t>
      </w:r>
      <w:r w:rsidR="00E367C2" w:rsidRPr="004C6197">
        <w:rPr>
          <w:lang w:val="en-US"/>
        </w:rPr>
        <w:t xml:space="preserve">best </w:t>
      </w:r>
      <w:r w:rsidR="00007564">
        <w:rPr>
          <w:lang w:val="en-US"/>
        </w:rPr>
        <w:t xml:space="preserve">when compared </w:t>
      </w:r>
      <w:r w:rsidR="001D0B74" w:rsidRPr="004C6197">
        <w:rPr>
          <w:lang w:val="en-US"/>
        </w:rPr>
        <w:t xml:space="preserve">with </w:t>
      </w:r>
      <w:r w:rsidR="00440491" w:rsidRPr="004C6197">
        <w:rPr>
          <w:lang w:val="en-US"/>
        </w:rPr>
        <w:t xml:space="preserve">that </w:t>
      </w:r>
      <w:r w:rsidR="00D51181" w:rsidRPr="004C6197">
        <w:rPr>
          <w:lang w:val="en-US"/>
        </w:rPr>
        <w:t>computed</w:t>
      </w:r>
      <w:r w:rsidR="001D0B74" w:rsidRPr="004C6197">
        <w:rPr>
          <w:lang w:val="en-US"/>
        </w:rPr>
        <w:t xml:space="preserve"> from</w:t>
      </w:r>
      <w:r w:rsidR="00440491" w:rsidRPr="004C6197">
        <w:rPr>
          <w:lang w:val="en-US"/>
        </w:rPr>
        <w:t xml:space="preserve"> FEM. </w:t>
      </w:r>
      <w:r w:rsidR="001D0B74" w:rsidRPr="004C6197">
        <w:rPr>
          <w:lang w:val="en-US"/>
        </w:rPr>
        <w:t>Once this is established</w:t>
      </w:r>
      <w:r w:rsidR="00C631C6" w:rsidRPr="004C6197">
        <w:rPr>
          <w:lang w:val="en-US"/>
        </w:rPr>
        <w:t>,</w:t>
      </w:r>
      <w:r w:rsidR="00440491" w:rsidRPr="004C6197">
        <w:rPr>
          <w:lang w:val="en-US"/>
        </w:rPr>
        <w:t xml:space="preserve"> optimization technique will be applied </w:t>
      </w:r>
      <w:r w:rsidR="001D0B74" w:rsidRPr="004C6197">
        <w:rPr>
          <w:lang w:val="en-US"/>
        </w:rPr>
        <w:t xml:space="preserve">to the best </w:t>
      </w:r>
      <w:r w:rsidR="0039798C" w:rsidRPr="004C6197">
        <w:rPr>
          <w:lang w:val="en-US"/>
        </w:rPr>
        <w:t xml:space="preserve">curve </w:t>
      </w:r>
      <w:r w:rsidR="00440491" w:rsidRPr="004C6197">
        <w:rPr>
          <w:lang w:val="en-US"/>
        </w:rPr>
        <w:t xml:space="preserve">to </w:t>
      </w:r>
      <w:r w:rsidR="001F066A" w:rsidRPr="004C6197">
        <w:rPr>
          <w:lang w:val="en-US"/>
        </w:rPr>
        <w:t>diminish</w:t>
      </w:r>
      <w:r w:rsidR="00440491" w:rsidRPr="004C6197">
        <w:rPr>
          <w:lang w:val="en-US"/>
        </w:rPr>
        <w:t xml:space="preserve"> the error </w:t>
      </w:r>
      <w:r w:rsidR="00791446" w:rsidRPr="004C6197">
        <w:rPr>
          <w:lang w:val="en-US"/>
        </w:rPr>
        <w:t>and</w:t>
      </w:r>
      <w:r w:rsidR="000108C0" w:rsidRPr="004C6197">
        <w:rPr>
          <w:lang w:val="en-US"/>
        </w:rPr>
        <w:t xml:space="preserve"> </w:t>
      </w:r>
      <w:r w:rsidR="00791446" w:rsidRPr="004C6197">
        <w:rPr>
          <w:lang w:val="en-US"/>
        </w:rPr>
        <w:t>improve the accuracy of results</w:t>
      </w:r>
      <w:r w:rsidR="00440491" w:rsidRPr="004C6197">
        <w:rPr>
          <w:lang w:val="en-US"/>
        </w:rPr>
        <w:t>.</w:t>
      </w:r>
    </w:p>
    <w:tbl>
      <w:tblPr>
        <w:tblW w:w="5000" w:type="pct"/>
        <w:jc w:val="center"/>
        <w:tblCellMar>
          <w:left w:w="70" w:type="dxa"/>
          <w:right w:w="70" w:type="dxa"/>
        </w:tblCellMar>
        <w:tblLook w:val="0000" w:firstRow="0" w:lastRow="0" w:firstColumn="0" w:lastColumn="0" w:noHBand="0" w:noVBand="0"/>
      </w:tblPr>
      <w:tblGrid>
        <w:gridCol w:w="7937"/>
        <w:gridCol w:w="1128"/>
      </w:tblGrid>
      <w:tr w:rsidR="004C6197" w:rsidRPr="004C6197" w14:paraId="615915C5" w14:textId="77777777" w:rsidTr="00132D64">
        <w:trPr>
          <w:trHeight w:val="1134"/>
          <w:jc w:val="center"/>
        </w:trPr>
        <w:tc>
          <w:tcPr>
            <w:tcW w:w="4378" w:type="pct"/>
            <w:vAlign w:val="center"/>
          </w:tcPr>
          <w:p w14:paraId="5C26FB32" w14:textId="00942460" w:rsidR="00440491" w:rsidRPr="004C6197" w:rsidRDefault="0046033E" w:rsidP="00132D64">
            <w:pPr>
              <w:rPr>
                <w:lang w:val="en-US"/>
              </w:rPr>
            </w:pPr>
            <w:r w:rsidRPr="0046033E">
              <w:rPr>
                <w:position w:val="-28"/>
              </w:rPr>
              <w:object w:dxaOrig="1920" w:dyaOrig="680" w14:anchorId="2C024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36pt" o:ole="">
                  <v:imagedata r:id="rId8" o:title=""/>
                </v:shape>
                <o:OLEObject Type="Embed" ProgID="Equation.DSMT4" ShapeID="_x0000_i1025" DrawAspect="Content" ObjectID="_1701690989" r:id="rId9"/>
              </w:object>
            </w:r>
            <w:r w:rsidR="00440491" w:rsidRPr="004C6197">
              <w:rPr>
                <w:lang w:val="en-US"/>
              </w:rPr>
              <w:t>,</w:t>
            </w:r>
          </w:p>
        </w:tc>
        <w:tc>
          <w:tcPr>
            <w:tcW w:w="622" w:type="pct"/>
            <w:vAlign w:val="center"/>
          </w:tcPr>
          <w:p w14:paraId="5E7FA13A" w14:textId="516BA1C6" w:rsidR="00440491" w:rsidRPr="004C6197" w:rsidRDefault="00440491" w:rsidP="00132D64">
            <w:pPr>
              <w:jc w:val="right"/>
              <w:rPr>
                <w:lang w:val="en-US"/>
              </w:rPr>
            </w:pPr>
            <w:bookmarkStart w:id="5" w:name="_Ref535952786"/>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1</w:t>
            </w:r>
            <w:r w:rsidRPr="004C6197">
              <w:rPr>
                <w:lang w:val="en-US"/>
              </w:rPr>
              <w:fldChar w:fldCharType="end"/>
            </w:r>
            <w:r w:rsidRPr="004C6197">
              <w:rPr>
                <w:lang w:val="en-US"/>
              </w:rPr>
              <w:t>)</w:t>
            </w:r>
            <w:bookmarkEnd w:id="5"/>
          </w:p>
        </w:tc>
      </w:tr>
      <w:tr w:rsidR="004C6197" w:rsidRPr="004C6197" w14:paraId="1E4960AA" w14:textId="77777777" w:rsidTr="00132D64">
        <w:trPr>
          <w:trHeight w:val="1134"/>
          <w:jc w:val="center"/>
        </w:trPr>
        <w:tc>
          <w:tcPr>
            <w:tcW w:w="4378" w:type="pct"/>
            <w:vAlign w:val="center"/>
          </w:tcPr>
          <w:p w14:paraId="31A50F64" w14:textId="6EEABCAA" w:rsidR="00440491" w:rsidRPr="004C6197" w:rsidRDefault="0046033E" w:rsidP="00132D64">
            <w:pPr>
              <w:rPr>
                <w:lang w:val="en-US"/>
              </w:rPr>
            </w:pPr>
            <w:r w:rsidRPr="0046033E">
              <w:rPr>
                <w:position w:val="-32"/>
              </w:rPr>
              <w:object w:dxaOrig="2160" w:dyaOrig="760" w14:anchorId="31ADCD2F">
                <v:shape id="_x0000_i1026" type="#_x0000_t75" style="width:108pt;height:36pt" o:ole="">
                  <v:imagedata r:id="rId10" o:title=""/>
                </v:shape>
                <o:OLEObject Type="Embed" ProgID="Equation.DSMT4" ShapeID="_x0000_i1026" DrawAspect="Content" ObjectID="_1701690990" r:id="rId11"/>
              </w:object>
            </w:r>
            <w:r w:rsidR="00440491" w:rsidRPr="004C6197">
              <w:rPr>
                <w:lang w:val="en-US"/>
              </w:rPr>
              <w:t>,</w:t>
            </w:r>
          </w:p>
        </w:tc>
        <w:tc>
          <w:tcPr>
            <w:tcW w:w="622" w:type="pct"/>
            <w:vAlign w:val="center"/>
          </w:tcPr>
          <w:p w14:paraId="244C4D97" w14:textId="6105B218" w:rsidR="00440491" w:rsidRPr="004C6197" w:rsidRDefault="00440491" w:rsidP="00132D64">
            <w:pPr>
              <w:jc w:val="right"/>
              <w:rPr>
                <w:lang w:val="en-US"/>
              </w:rPr>
            </w:pPr>
            <w:bookmarkStart w:id="6" w:name="_Ref57649011"/>
            <w:bookmarkStart w:id="7" w:name="_Ref535952794"/>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2</w:t>
            </w:r>
            <w:r w:rsidRPr="004C6197">
              <w:rPr>
                <w:lang w:val="en-US"/>
              </w:rPr>
              <w:fldChar w:fldCharType="end"/>
            </w:r>
            <w:bookmarkEnd w:id="6"/>
            <w:r w:rsidRPr="004C6197">
              <w:rPr>
                <w:lang w:val="en-US"/>
              </w:rPr>
              <w:t>)</w:t>
            </w:r>
            <w:bookmarkEnd w:id="7"/>
          </w:p>
        </w:tc>
      </w:tr>
      <w:tr w:rsidR="004C6197" w:rsidRPr="004C6197" w14:paraId="3DFDFA93" w14:textId="77777777" w:rsidTr="00132D64">
        <w:trPr>
          <w:trHeight w:val="1134"/>
          <w:jc w:val="center"/>
        </w:trPr>
        <w:tc>
          <w:tcPr>
            <w:tcW w:w="4378" w:type="pct"/>
            <w:vAlign w:val="center"/>
          </w:tcPr>
          <w:p w14:paraId="000E2630" w14:textId="6A1963BA" w:rsidR="00440491" w:rsidRPr="004C6197" w:rsidRDefault="0046033E" w:rsidP="00132D64">
            <w:pPr>
              <w:rPr>
                <w:rFonts w:ascii="Cambria Math" w:hAnsi="Cambria Math"/>
                <w:lang w:val="en-US"/>
                <w:oMath/>
              </w:rPr>
            </w:pPr>
            <w:r w:rsidRPr="0046033E">
              <w:rPr>
                <w:position w:val="-32"/>
              </w:rPr>
              <w:object w:dxaOrig="2220" w:dyaOrig="760" w14:anchorId="372F50AE">
                <v:shape id="_x0000_i1027" type="#_x0000_t75" style="width:108pt;height:36pt" o:ole="">
                  <v:imagedata r:id="rId12" o:title=""/>
                </v:shape>
                <o:OLEObject Type="Embed" ProgID="Equation.DSMT4" ShapeID="_x0000_i1027" DrawAspect="Content" ObjectID="_1701690991" r:id="rId13"/>
              </w:object>
            </w:r>
            <w:r w:rsidR="00440491" w:rsidRPr="004C6197">
              <w:rPr>
                <w:lang w:val="en-US"/>
              </w:rPr>
              <w:t>,</w:t>
            </w:r>
          </w:p>
        </w:tc>
        <w:tc>
          <w:tcPr>
            <w:tcW w:w="622" w:type="pct"/>
            <w:vAlign w:val="center"/>
          </w:tcPr>
          <w:p w14:paraId="39DBBD67" w14:textId="096B2A46" w:rsidR="00440491" w:rsidRPr="004C6197" w:rsidRDefault="00440491" w:rsidP="00132D64">
            <w:pPr>
              <w:jc w:val="right"/>
              <w:rPr>
                <w:lang w:val="en-US"/>
              </w:rPr>
            </w:pPr>
            <w:bookmarkStart w:id="8" w:name="_Ref57193180"/>
            <w:bookmarkStart w:id="9" w:name="_Ref535952798"/>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3</w:t>
            </w:r>
            <w:r w:rsidRPr="004C6197">
              <w:rPr>
                <w:lang w:val="en-US"/>
              </w:rPr>
              <w:fldChar w:fldCharType="end"/>
            </w:r>
            <w:bookmarkEnd w:id="8"/>
            <w:r w:rsidRPr="004C6197">
              <w:rPr>
                <w:lang w:val="en-US"/>
              </w:rPr>
              <w:t>)</w:t>
            </w:r>
            <w:bookmarkEnd w:id="9"/>
          </w:p>
        </w:tc>
      </w:tr>
      <w:tr w:rsidR="00440491" w:rsidRPr="004C6197" w14:paraId="09F29580" w14:textId="77777777" w:rsidTr="00132D64">
        <w:trPr>
          <w:trHeight w:val="1134"/>
          <w:jc w:val="center"/>
        </w:trPr>
        <w:tc>
          <w:tcPr>
            <w:tcW w:w="4378" w:type="pct"/>
            <w:vAlign w:val="center"/>
          </w:tcPr>
          <w:p w14:paraId="5382BEEE" w14:textId="781959E0" w:rsidR="00440491" w:rsidRPr="004C6197" w:rsidRDefault="0046033E" w:rsidP="00132D64">
            <w:pPr>
              <w:rPr>
                <w:lang w:val="en-US"/>
              </w:rPr>
            </w:pPr>
            <w:r w:rsidRPr="0046033E">
              <w:rPr>
                <w:position w:val="-28"/>
              </w:rPr>
              <w:object w:dxaOrig="1240" w:dyaOrig="740" w14:anchorId="2CAFE086">
                <v:shape id="_x0000_i1028" type="#_x0000_t75" style="width:65pt;height:36pt" o:ole="">
                  <v:imagedata r:id="rId14" o:title=""/>
                </v:shape>
                <o:OLEObject Type="Embed" ProgID="Equation.DSMT4" ShapeID="_x0000_i1028" DrawAspect="Content" ObjectID="_1701690992" r:id="rId15"/>
              </w:object>
            </w:r>
            <w:r w:rsidR="00440491" w:rsidRPr="004C6197">
              <w:t>.</w:t>
            </w:r>
          </w:p>
        </w:tc>
        <w:tc>
          <w:tcPr>
            <w:tcW w:w="622" w:type="pct"/>
            <w:vAlign w:val="center"/>
          </w:tcPr>
          <w:p w14:paraId="59E38F05" w14:textId="4DBB55AB" w:rsidR="00440491" w:rsidRPr="004C6197" w:rsidRDefault="00440491" w:rsidP="00132D64">
            <w:pPr>
              <w:jc w:val="right"/>
              <w:rPr>
                <w:lang w:val="en-US"/>
              </w:rPr>
            </w:pPr>
            <w:bookmarkStart w:id="10" w:name="_Ref535952805"/>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4</w:t>
            </w:r>
            <w:r w:rsidRPr="004C6197">
              <w:rPr>
                <w:lang w:val="en-US"/>
              </w:rPr>
              <w:fldChar w:fldCharType="end"/>
            </w:r>
            <w:r w:rsidRPr="004C6197">
              <w:rPr>
                <w:lang w:val="en-US"/>
              </w:rPr>
              <w:t>)</w:t>
            </w:r>
            <w:bookmarkEnd w:id="10"/>
          </w:p>
        </w:tc>
      </w:tr>
    </w:tbl>
    <w:p w14:paraId="40E3ED1C" w14:textId="6DEF1A2B" w:rsidR="005A3982" w:rsidRPr="004C6197" w:rsidRDefault="00634685" w:rsidP="00020D33">
      <w:pPr>
        <w:pStyle w:val="Heading1"/>
        <w:rPr>
          <w:lang w:val="en-US"/>
        </w:rPr>
      </w:pPr>
      <w:r w:rsidRPr="004C6197">
        <w:rPr>
          <w:lang w:val="en-US"/>
        </w:rPr>
        <w:t>Computational modeling by FEM</w:t>
      </w:r>
    </w:p>
    <w:p w14:paraId="7F4409B0" w14:textId="77777777" w:rsidR="00020D33" w:rsidRPr="004C6197" w:rsidRDefault="00020D33" w:rsidP="005B050B">
      <w:pPr>
        <w:rPr>
          <w:lang w:val="en-US"/>
        </w:rPr>
      </w:pPr>
    </w:p>
    <w:p w14:paraId="3500B77C" w14:textId="03AE91C1" w:rsidR="002A0E6C" w:rsidRPr="004C6197" w:rsidRDefault="002A0E6C" w:rsidP="00310994">
      <w:pPr>
        <w:rPr>
          <w:lang w:val="en-US"/>
        </w:rPr>
      </w:pPr>
      <w:r w:rsidRPr="004C6197">
        <w:rPr>
          <w:lang w:val="en-US"/>
        </w:rPr>
        <w:t xml:space="preserve">It should be noted that while the analytical </w:t>
      </w:r>
      <w:r w:rsidR="00007564">
        <w:rPr>
          <w:lang w:val="en-US"/>
        </w:rPr>
        <w:t>procedure</w:t>
      </w:r>
      <w:r w:rsidRPr="004C6197">
        <w:rPr>
          <w:lang w:val="en-US"/>
        </w:rPr>
        <w:t xml:space="preserve"> presented in the previous section provides a single functional form for the entire problem domain, the FEM formulation establishes interpolation functions that are </w:t>
      </w:r>
      <w:r w:rsidR="004B0076" w:rsidRPr="004C6197">
        <w:rPr>
          <w:lang w:val="en-US"/>
        </w:rPr>
        <w:t>applicable</w:t>
      </w:r>
      <w:r w:rsidRPr="004C6197">
        <w:rPr>
          <w:lang w:val="en-US"/>
        </w:rPr>
        <w:t xml:space="preserve"> to the domain </w:t>
      </w:r>
      <w:r w:rsidR="008212B1" w:rsidRPr="004C6197">
        <w:rPr>
          <w:lang w:val="en-US"/>
        </w:rPr>
        <w:t>for</w:t>
      </w:r>
      <w:r w:rsidRPr="004C6197">
        <w:rPr>
          <w:lang w:val="en-US"/>
        </w:rPr>
        <w:t xml:space="preserve"> each </w:t>
      </w:r>
      <w:r w:rsidR="008212B1" w:rsidRPr="004C6197">
        <w:rPr>
          <w:lang w:val="en-US"/>
        </w:rPr>
        <w:t xml:space="preserve">of the individual </w:t>
      </w:r>
      <w:r w:rsidRPr="004C6197">
        <w:rPr>
          <w:lang w:val="en-US"/>
        </w:rPr>
        <w:t>finite element</w:t>
      </w:r>
      <w:r w:rsidR="008212B1" w:rsidRPr="004C6197">
        <w:rPr>
          <w:lang w:val="en-US"/>
        </w:rPr>
        <w:t>s</w:t>
      </w:r>
      <w:r w:rsidRPr="004C6197">
        <w:rPr>
          <w:lang w:val="en-US"/>
        </w:rPr>
        <w:t xml:space="preserve">. According to Oden </w:t>
      </w:r>
      <w:r w:rsidR="00FA7462" w:rsidRPr="004C6197">
        <w:rPr>
          <w:lang w:val="en-US"/>
        </w:rPr>
        <w:t>[</w:t>
      </w:r>
      <w:r w:rsidR="00FA7462" w:rsidRPr="004C6197">
        <w:rPr>
          <w:lang w:val="en-US"/>
        </w:rPr>
        <w:fldChar w:fldCharType="begin"/>
      </w:r>
      <w:r w:rsidR="00FA7462" w:rsidRPr="004C6197">
        <w:rPr>
          <w:lang w:val="en-US"/>
        </w:rPr>
        <w:instrText xml:space="preserve"> REF _Ref70939564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38</w:t>
      </w:r>
      <w:r w:rsidR="00FA7462" w:rsidRPr="004C6197">
        <w:rPr>
          <w:lang w:val="en-US"/>
        </w:rPr>
        <w:fldChar w:fldCharType="end"/>
      </w:r>
      <w:r w:rsidR="00FA7462" w:rsidRPr="004C6197">
        <w:rPr>
          <w:lang w:val="en-US"/>
        </w:rPr>
        <w:t>]</w:t>
      </w:r>
      <w:r w:rsidRPr="004C6197">
        <w:rPr>
          <w:lang w:val="en-US"/>
        </w:rPr>
        <w:t xml:space="preserve"> and Kurrer</w:t>
      </w:r>
      <w:r w:rsidR="00FA7462" w:rsidRPr="004C6197">
        <w:rPr>
          <w:lang w:val="en-US"/>
        </w:rPr>
        <w:t xml:space="preserve"> [</w:t>
      </w:r>
      <w:r w:rsidR="00FA7462" w:rsidRPr="004C6197">
        <w:rPr>
          <w:lang w:val="en-US"/>
        </w:rPr>
        <w:fldChar w:fldCharType="begin"/>
      </w:r>
      <w:r w:rsidR="00FA7462" w:rsidRPr="004C6197">
        <w:rPr>
          <w:lang w:val="en-US"/>
        </w:rPr>
        <w:instrText xml:space="preserve"> REF _Ref70939572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39</w:t>
      </w:r>
      <w:r w:rsidR="00FA7462" w:rsidRPr="004C6197">
        <w:rPr>
          <w:lang w:val="en-US"/>
        </w:rPr>
        <w:fldChar w:fldCharType="end"/>
      </w:r>
      <w:r w:rsidR="00FA7462" w:rsidRPr="004C6197">
        <w:rPr>
          <w:lang w:val="en-US"/>
        </w:rPr>
        <w:t>]</w:t>
      </w:r>
      <w:r w:rsidRPr="004C6197">
        <w:rPr>
          <w:lang w:val="en-US"/>
        </w:rPr>
        <w:t xml:space="preserve">, FEM is </w:t>
      </w:r>
      <w:r w:rsidR="00BE20B4" w:rsidRPr="004C6197">
        <w:rPr>
          <w:lang w:val="en-US"/>
        </w:rPr>
        <w:t>a break-through</w:t>
      </w:r>
      <w:r w:rsidRPr="004C6197">
        <w:rPr>
          <w:lang w:val="en-US"/>
        </w:rPr>
        <w:t xml:space="preserve"> </w:t>
      </w:r>
      <w:r w:rsidR="004558F5" w:rsidRPr="004C6197">
        <w:rPr>
          <w:lang w:val="en-US"/>
        </w:rPr>
        <w:t>in solid mechanics</w:t>
      </w:r>
      <w:r w:rsidR="00403F87" w:rsidRPr="004C6197">
        <w:rPr>
          <w:lang w:val="en-US"/>
        </w:rPr>
        <w:t>,</w:t>
      </w:r>
      <w:r w:rsidR="004558F5" w:rsidRPr="004C6197">
        <w:rPr>
          <w:lang w:val="en-US"/>
        </w:rPr>
        <w:t xml:space="preserve"> </w:t>
      </w:r>
      <w:r w:rsidR="00BB55CE">
        <w:rPr>
          <w:lang w:val="en-US"/>
        </w:rPr>
        <w:t>but</w:t>
      </w:r>
      <w:r w:rsidR="008C582D">
        <w:rPr>
          <w:lang w:val="en-US"/>
        </w:rPr>
        <w:t xml:space="preserve"> it</w:t>
      </w:r>
      <w:r w:rsidR="004558F5" w:rsidRPr="004C6197">
        <w:rPr>
          <w:lang w:val="en-US"/>
        </w:rPr>
        <w:t xml:space="preserve"> is essentially based on</w:t>
      </w:r>
      <w:r w:rsidRPr="004C6197">
        <w:rPr>
          <w:lang w:val="en-US"/>
        </w:rPr>
        <w:t xml:space="preserve"> the </w:t>
      </w:r>
      <w:r w:rsidR="00BF76C6" w:rsidRPr="004C6197">
        <w:rPr>
          <w:lang w:val="en-US"/>
        </w:rPr>
        <w:t>PVW</w:t>
      </w:r>
      <w:r w:rsidRPr="004C6197">
        <w:rPr>
          <w:lang w:val="en-US"/>
        </w:rPr>
        <w:t xml:space="preserve">. </w:t>
      </w:r>
      <w:r w:rsidR="008C582D">
        <w:rPr>
          <w:lang w:val="en-US"/>
        </w:rPr>
        <w:t>I</w:t>
      </w:r>
      <w:r w:rsidR="00403F87" w:rsidRPr="004C6197">
        <w:rPr>
          <w:lang w:val="en-US"/>
        </w:rPr>
        <w:t>t is well known</w:t>
      </w:r>
      <w:r w:rsidR="008C582D">
        <w:rPr>
          <w:lang w:val="en-US"/>
        </w:rPr>
        <w:t xml:space="preserve"> that</w:t>
      </w:r>
      <w:r w:rsidR="00403F87" w:rsidRPr="004C6197">
        <w:rPr>
          <w:lang w:val="en-US"/>
        </w:rPr>
        <w:t xml:space="preserve"> </w:t>
      </w:r>
      <w:r w:rsidRPr="004C6197">
        <w:rPr>
          <w:lang w:val="en-US"/>
        </w:rPr>
        <w:t xml:space="preserve">FEM is a discretization technique </w:t>
      </w:r>
      <w:r w:rsidR="00D723EA" w:rsidRPr="004C6197">
        <w:rPr>
          <w:lang w:val="en-US"/>
        </w:rPr>
        <w:t>which repres</w:t>
      </w:r>
      <w:r w:rsidR="00257EA2" w:rsidRPr="004C6197">
        <w:rPr>
          <w:lang w:val="en-US"/>
        </w:rPr>
        <w:t>ents</w:t>
      </w:r>
      <w:r w:rsidRPr="004C6197">
        <w:rPr>
          <w:lang w:val="en-US"/>
        </w:rPr>
        <w:t xml:space="preserve"> continuous systems and their numerical approximations from differential equations. </w:t>
      </w:r>
      <w:r w:rsidR="007807D6" w:rsidRPr="004C6197">
        <w:rPr>
          <w:lang w:val="en-US"/>
        </w:rPr>
        <w:t xml:space="preserve">Understandably </w:t>
      </w:r>
      <w:r w:rsidRPr="004C6197">
        <w:rPr>
          <w:lang w:val="en-US"/>
        </w:rPr>
        <w:t xml:space="preserve">FEM has its root in </w:t>
      </w:r>
      <w:r w:rsidR="00772EFF" w:rsidRPr="004C6197">
        <w:rPr>
          <w:lang w:val="en-US"/>
        </w:rPr>
        <w:t>shape</w:t>
      </w:r>
      <w:r w:rsidRPr="004C6197">
        <w:rPr>
          <w:lang w:val="en-US"/>
        </w:rPr>
        <w:t xml:space="preserve"> functions </w:t>
      </w:r>
      <w:r w:rsidR="009743B9" w:rsidRPr="004C6197">
        <w:rPr>
          <w:lang w:val="en-US"/>
        </w:rPr>
        <w:t>implied</w:t>
      </w:r>
      <w:r w:rsidRPr="004C6197">
        <w:rPr>
          <w:lang w:val="en-US"/>
        </w:rPr>
        <w:t xml:space="preserve"> in the variational methods of Rayleigh </w:t>
      </w:r>
      <w:r w:rsidR="00FA7462" w:rsidRPr="004C6197">
        <w:rPr>
          <w:lang w:val="en-US"/>
        </w:rPr>
        <w:t>[</w:t>
      </w:r>
      <w:r w:rsidR="00FA7462" w:rsidRPr="004C6197">
        <w:rPr>
          <w:lang w:val="en-US"/>
        </w:rPr>
        <w:fldChar w:fldCharType="begin"/>
      </w:r>
      <w:r w:rsidR="00FA7462" w:rsidRPr="004C6197">
        <w:rPr>
          <w:lang w:val="en-US"/>
        </w:rPr>
        <w:instrText xml:space="preserve"> REF _Ref70939292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11</w:t>
      </w:r>
      <w:r w:rsidR="00FA7462" w:rsidRPr="004C6197">
        <w:rPr>
          <w:lang w:val="en-US"/>
        </w:rPr>
        <w:fldChar w:fldCharType="end"/>
      </w:r>
      <w:r w:rsidR="00FA7462" w:rsidRPr="004C6197">
        <w:rPr>
          <w:lang w:val="en-US"/>
        </w:rPr>
        <w:t>]</w:t>
      </w:r>
      <w:r w:rsidRPr="004C6197">
        <w:rPr>
          <w:lang w:val="en-US"/>
        </w:rPr>
        <w:t xml:space="preserve"> and Ritz </w:t>
      </w:r>
      <w:r w:rsidR="00FA7462" w:rsidRPr="004C6197">
        <w:rPr>
          <w:lang w:val="en-US"/>
        </w:rPr>
        <w:t>[</w:t>
      </w:r>
      <w:r w:rsidR="00FA7462" w:rsidRPr="004C6197">
        <w:rPr>
          <w:lang w:val="en-US"/>
        </w:rPr>
        <w:fldChar w:fldCharType="begin"/>
      </w:r>
      <w:r w:rsidR="00FA7462" w:rsidRPr="004C6197">
        <w:rPr>
          <w:lang w:val="en-US"/>
        </w:rPr>
        <w:instrText xml:space="preserve"> REF _Ref70939606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40</w:t>
      </w:r>
      <w:r w:rsidR="00FA7462" w:rsidRPr="004C6197">
        <w:rPr>
          <w:lang w:val="en-US"/>
        </w:rPr>
        <w:fldChar w:fldCharType="end"/>
      </w:r>
      <w:r w:rsidR="00FA7462" w:rsidRPr="004C6197">
        <w:rPr>
          <w:lang w:val="en-US"/>
        </w:rPr>
        <w:t>]</w:t>
      </w:r>
      <w:r w:rsidRPr="004C6197">
        <w:rPr>
          <w:lang w:val="en-US"/>
        </w:rPr>
        <w:t xml:space="preserve"> and the residual weighted method of Galerkin </w:t>
      </w:r>
      <w:r w:rsidR="00FA7462" w:rsidRPr="004C6197">
        <w:rPr>
          <w:lang w:val="en-US"/>
        </w:rPr>
        <w:t>[</w:t>
      </w:r>
      <w:r w:rsidR="00FA7462" w:rsidRPr="004C6197">
        <w:rPr>
          <w:lang w:val="en-US"/>
        </w:rPr>
        <w:fldChar w:fldCharType="begin"/>
      </w:r>
      <w:r w:rsidR="00FA7462" w:rsidRPr="004C6197">
        <w:rPr>
          <w:lang w:val="en-US"/>
        </w:rPr>
        <w:instrText xml:space="preserve"> REF _Ref62062536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41</w:t>
      </w:r>
      <w:r w:rsidR="00FA7462" w:rsidRPr="004C6197">
        <w:rPr>
          <w:lang w:val="en-US"/>
        </w:rPr>
        <w:fldChar w:fldCharType="end"/>
      </w:r>
      <w:r w:rsidR="00FA7462" w:rsidRPr="004C6197">
        <w:rPr>
          <w:lang w:val="en-US"/>
        </w:rPr>
        <w:t>]</w:t>
      </w:r>
      <w:r w:rsidR="009743B9" w:rsidRPr="004C6197">
        <w:rPr>
          <w:lang w:val="en-US"/>
        </w:rPr>
        <w:t xml:space="preserve">. </w:t>
      </w:r>
      <w:r w:rsidR="00787C3B" w:rsidRPr="004C6197">
        <w:rPr>
          <w:lang w:val="en-US"/>
        </w:rPr>
        <w:t>This assertion was noted</w:t>
      </w:r>
      <w:r w:rsidRPr="004C6197">
        <w:rPr>
          <w:lang w:val="en-US"/>
        </w:rPr>
        <w:t xml:space="preserve"> by Brasil</w:t>
      </w:r>
      <w:r w:rsidR="003C753A" w:rsidRPr="004C6197">
        <w:rPr>
          <w:lang w:val="en-US"/>
        </w:rPr>
        <w:t xml:space="preserve"> </w:t>
      </w:r>
      <w:r w:rsidR="00FA7462" w:rsidRPr="004C6197">
        <w:rPr>
          <w:lang w:val="en-US"/>
        </w:rPr>
        <w:t>[</w:t>
      </w:r>
      <w:r w:rsidR="00FA7462" w:rsidRPr="004C6197">
        <w:rPr>
          <w:lang w:val="en-US"/>
        </w:rPr>
        <w:fldChar w:fldCharType="begin"/>
      </w:r>
      <w:r w:rsidR="00FA7462" w:rsidRPr="004C6197">
        <w:rPr>
          <w:lang w:val="en-US"/>
        </w:rPr>
        <w:instrText xml:space="preserve"> REF _Ref70939624 \n \h </w:instrText>
      </w:r>
      <w:r w:rsidR="0080251A" w:rsidRPr="004C6197">
        <w:rPr>
          <w:lang w:val="en-US"/>
        </w:rPr>
        <w:instrText xml:space="preserve"> \* MERGEFORMAT </w:instrText>
      </w:r>
      <w:r w:rsidR="00FA7462" w:rsidRPr="004C6197">
        <w:rPr>
          <w:lang w:val="en-US"/>
        </w:rPr>
      </w:r>
      <w:r w:rsidR="00FA7462" w:rsidRPr="004C6197">
        <w:rPr>
          <w:lang w:val="en-US"/>
        </w:rPr>
        <w:fldChar w:fldCharType="separate"/>
      </w:r>
      <w:r w:rsidR="00296AB6">
        <w:rPr>
          <w:lang w:val="en-US"/>
        </w:rPr>
        <w:t>42</w:t>
      </w:r>
      <w:r w:rsidR="00FA7462" w:rsidRPr="004C6197">
        <w:rPr>
          <w:lang w:val="en-US"/>
        </w:rPr>
        <w:fldChar w:fldCharType="end"/>
      </w:r>
      <w:r w:rsidR="00FA7462" w:rsidRPr="004C6197">
        <w:rPr>
          <w:lang w:val="en-US"/>
        </w:rPr>
        <w:t>]</w:t>
      </w:r>
      <w:r w:rsidR="00787C3B" w:rsidRPr="004C6197">
        <w:rPr>
          <w:lang w:val="en-US"/>
        </w:rPr>
        <w:t>, amongst others</w:t>
      </w:r>
      <w:r w:rsidRPr="004C6197">
        <w:rPr>
          <w:lang w:val="en-US"/>
        </w:rPr>
        <w:t xml:space="preserve">. Therefore, </w:t>
      </w:r>
      <w:r w:rsidR="00787C3B" w:rsidRPr="004C6197">
        <w:rPr>
          <w:lang w:val="en-US"/>
        </w:rPr>
        <w:t xml:space="preserve">in many ways, </w:t>
      </w:r>
      <w:r w:rsidRPr="004C6197">
        <w:rPr>
          <w:lang w:val="en-US"/>
        </w:rPr>
        <w:t xml:space="preserve">FEM </w:t>
      </w:r>
      <w:r w:rsidR="00787C3B" w:rsidRPr="004C6197">
        <w:rPr>
          <w:lang w:val="en-US"/>
        </w:rPr>
        <w:t xml:space="preserve">can be thought of as </w:t>
      </w:r>
      <w:r w:rsidRPr="004C6197">
        <w:rPr>
          <w:lang w:val="en-US"/>
        </w:rPr>
        <w:t>a modification of the</w:t>
      </w:r>
      <w:r w:rsidR="00027DB7" w:rsidRPr="004C6197">
        <w:rPr>
          <w:lang w:val="en-US"/>
        </w:rPr>
        <w:t xml:space="preserve"> </w:t>
      </w:r>
      <w:r w:rsidRPr="004C6197">
        <w:rPr>
          <w:lang w:val="en-US"/>
        </w:rPr>
        <w:t>Rayleigh-Ritz technique</w:t>
      </w:r>
      <w:r w:rsidR="009943AA" w:rsidRPr="004C6197">
        <w:rPr>
          <w:lang w:val="en-US"/>
        </w:rPr>
        <w:t xml:space="preserve"> without much loss of generality</w:t>
      </w:r>
      <w:r w:rsidRPr="004C6197">
        <w:rPr>
          <w:lang w:val="en-US"/>
        </w:rPr>
        <w:t>.</w:t>
      </w:r>
    </w:p>
    <w:p w14:paraId="66E856F3" w14:textId="77777777" w:rsidR="00310994" w:rsidRPr="004C6197" w:rsidRDefault="00310994" w:rsidP="00DF42A0">
      <w:pPr>
        <w:rPr>
          <w:lang w:val="en-US"/>
        </w:rPr>
      </w:pPr>
    </w:p>
    <w:p w14:paraId="52FA7CA2" w14:textId="14BEAD2C" w:rsidR="00634685" w:rsidRPr="004C6197" w:rsidRDefault="002A0E6C" w:rsidP="00310994">
      <w:pPr>
        <w:rPr>
          <w:lang w:val="en-US"/>
        </w:rPr>
      </w:pPr>
      <w:r w:rsidRPr="004C6197">
        <w:rPr>
          <w:lang w:val="en-US"/>
        </w:rPr>
        <w:t xml:space="preserve">In terms of modal analysis, the relevant eigenvalues and eigenvectors can be obtained by solving the following </w:t>
      </w:r>
      <w:r w:rsidR="00A450BD" w:rsidRPr="004C6197">
        <w:rPr>
          <w:lang w:val="en-US"/>
        </w:rPr>
        <w:t>eigenvalue equation (See Eq.</w:t>
      </w:r>
      <w:r w:rsidR="001C15D6" w:rsidRPr="004C6197">
        <w:rPr>
          <w:lang w:val="en-US"/>
        </w:rPr>
        <w:t xml:space="preserve"> </w:t>
      </w:r>
      <w:r w:rsidR="001C15D6" w:rsidRPr="004C6197">
        <w:rPr>
          <w:lang w:val="en-US"/>
        </w:rPr>
        <w:fldChar w:fldCharType="begin"/>
      </w:r>
      <w:r w:rsidR="001C15D6" w:rsidRPr="004C6197">
        <w:rPr>
          <w:lang w:val="en-US"/>
        </w:rPr>
        <w:instrText xml:space="preserve"> REF _Ref44064149 \h </w:instrText>
      </w:r>
      <w:r w:rsidR="00C76B0F" w:rsidRPr="004C6197">
        <w:rPr>
          <w:lang w:val="en-US"/>
        </w:rPr>
        <w:instrText xml:space="preserve"> \* MERGEFORMAT </w:instrText>
      </w:r>
      <w:r w:rsidR="001C15D6" w:rsidRPr="004C6197">
        <w:rPr>
          <w:lang w:val="en-US"/>
        </w:rPr>
      </w:r>
      <w:r w:rsidR="001C15D6" w:rsidRPr="004C6197">
        <w:rPr>
          <w:lang w:val="en-US"/>
        </w:rPr>
        <w:fldChar w:fldCharType="separate"/>
      </w:r>
      <w:r w:rsidR="00296AB6" w:rsidRPr="004C6197">
        <w:rPr>
          <w:lang w:val="en-US"/>
        </w:rPr>
        <w:t>(</w:t>
      </w:r>
      <w:r w:rsidR="00296AB6">
        <w:rPr>
          <w:noProof/>
          <w:lang w:val="en-US"/>
        </w:rPr>
        <w:t>5</w:t>
      </w:r>
      <w:r w:rsidR="00296AB6" w:rsidRPr="004C6197">
        <w:rPr>
          <w:lang w:val="en-US"/>
        </w:rPr>
        <w:t>)</w:t>
      </w:r>
      <w:r w:rsidR="001C15D6" w:rsidRPr="004C6197">
        <w:rPr>
          <w:lang w:val="en-US"/>
        </w:rPr>
        <w:fldChar w:fldCharType="end"/>
      </w:r>
      <w:r w:rsidR="00A450BD" w:rsidRPr="004C6197">
        <w:rPr>
          <w:lang w:val="en-US"/>
        </w:rPr>
        <w:t xml:space="preserve"> </w:t>
      </w:r>
      <w:r w:rsidR="00D831EC" w:rsidRPr="004C6197">
        <w:rPr>
          <w:lang w:val="en-US"/>
        </w:rPr>
        <w:t xml:space="preserve">in the usual form </w:t>
      </w:r>
      <w:r w:rsidR="00A450BD" w:rsidRPr="004C6197">
        <w:rPr>
          <w:lang w:val="en-US"/>
        </w:rPr>
        <w:t>below)</w:t>
      </w:r>
      <w:r w:rsidR="001C15D6" w:rsidRPr="004C6197">
        <w:rPr>
          <w:lang w:val="en-US"/>
        </w:rPr>
        <w:t xml:space="preserve">. The problem, therefore, as presented </w:t>
      </w:r>
      <w:r w:rsidR="007B1CF1" w:rsidRPr="004C6197">
        <w:rPr>
          <w:lang w:val="en-US"/>
        </w:rPr>
        <w:t>in Eq.</w:t>
      </w:r>
      <w:r w:rsidR="001C15D6" w:rsidRPr="004C6197">
        <w:rPr>
          <w:lang w:val="en-US"/>
        </w:rPr>
        <w:t xml:space="preserve"> </w:t>
      </w:r>
      <w:r w:rsidR="001C15D6" w:rsidRPr="004C6197">
        <w:rPr>
          <w:lang w:val="en-US"/>
        </w:rPr>
        <w:fldChar w:fldCharType="begin"/>
      </w:r>
      <w:r w:rsidR="001C15D6" w:rsidRPr="004C6197">
        <w:rPr>
          <w:lang w:val="en-US"/>
        </w:rPr>
        <w:instrText xml:space="preserve"> REF _Ref44064149 \h </w:instrText>
      </w:r>
      <w:r w:rsidR="00C76B0F" w:rsidRPr="004C6197">
        <w:rPr>
          <w:lang w:val="en-US"/>
        </w:rPr>
        <w:instrText xml:space="preserve"> \* MERGEFORMAT </w:instrText>
      </w:r>
      <w:r w:rsidR="001C15D6" w:rsidRPr="004C6197">
        <w:rPr>
          <w:lang w:val="en-US"/>
        </w:rPr>
      </w:r>
      <w:r w:rsidR="001C15D6" w:rsidRPr="004C6197">
        <w:rPr>
          <w:lang w:val="en-US"/>
        </w:rPr>
        <w:fldChar w:fldCharType="separate"/>
      </w:r>
      <w:r w:rsidR="00296AB6" w:rsidRPr="004C6197">
        <w:rPr>
          <w:lang w:val="en-US"/>
        </w:rPr>
        <w:t>(</w:t>
      </w:r>
      <w:r w:rsidR="00296AB6">
        <w:rPr>
          <w:noProof/>
          <w:lang w:val="en-US"/>
        </w:rPr>
        <w:t>5</w:t>
      </w:r>
      <w:r w:rsidR="00296AB6" w:rsidRPr="004C6197">
        <w:rPr>
          <w:lang w:val="en-US"/>
        </w:rPr>
        <w:t>)</w:t>
      </w:r>
      <w:r w:rsidR="001C15D6" w:rsidRPr="004C6197">
        <w:rPr>
          <w:lang w:val="en-US"/>
        </w:rPr>
        <w:fldChar w:fldCharType="end"/>
      </w:r>
      <w:r w:rsidR="001C15D6" w:rsidRPr="004C6197">
        <w:rPr>
          <w:lang w:val="en-US"/>
        </w:rPr>
        <w:t xml:space="preserve"> </w:t>
      </w:r>
      <w:r w:rsidR="00CD049A" w:rsidRPr="004C6197">
        <w:rPr>
          <w:lang w:val="en-US"/>
        </w:rPr>
        <w:t>is to seek</w:t>
      </w:r>
      <w:r w:rsidR="001C15D6" w:rsidRPr="004C6197">
        <w:rPr>
          <w:lang w:val="en-US"/>
        </w:rPr>
        <w:t xml:space="preserve"> </w:t>
      </w:r>
      <w:r w:rsidR="00161B0F" w:rsidRPr="004C6197">
        <w:rPr>
          <w:lang w:val="en-US"/>
        </w:rPr>
        <w:t xml:space="preserve">free undamped </w:t>
      </w:r>
      <w:r w:rsidR="001C15D6" w:rsidRPr="004C6197">
        <w:rPr>
          <w:lang w:val="en-US"/>
        </w:rPr>
        <w:t xml:space="preserve">vibration analysis </w:t>
      </w:r>
      <w:r w:rsidR="00CD049A" w:rsidRPr="004C6197">
        <w:rPr>
          <w:lang w:val="en-US"/>
        </w:rPr>
        <w:t>often termed as</w:t>
      </w:r>
      <w:r w:rsidR="001C15D6" w:rsidRPr="004C6197">
        <w:rPr>
          <w:lang w:val="en-US"/>
        </w:rPr>
        <w:t xml:space="preserve"> characteristic value, or eigenvalue</w:t>
      </w:r>
      <w:r w:rsidR="00D831EC" w:rsidRPr="004C6197">
        <w:rPr>
          <w:lang w:val="en-US"/>
        </w:rPr>
        <w:t xml:space="preserve"> for a set of</w:t>
      </w:r>
      <w:r w:rsidR="009207C6" w:rsidRPr="004C6197">
        <w:rPr>
          <w:lang w:val="en-US"/>
        </w:rPr>
        <w:t xml:space="preserve"> </w:t>
      </w:r>
      <w:r w:rsidR="001C15D6" w:rsidRPr="004C6197">
        <w:rPr>
          <w:lang w:val="en-US"/>
        </w:rPr>
        <w:t>linear algebra</w:t>
      </w:r>
      <w:r w:rsidR="00D831EC" w:rsidRPr="004C6197">
        <w:rPr>
          <w:lang w:val="en-US"/>
        </w:rPr>
        <w:t>ic equations</w:t>
      </w:r>
      <w:r w:rsidR="001C15D6" w:rsidRPr="004C6197">
        <w:rPr>
          <w:lang w:val="en-US"/>
        </w:rPr>
        <w:t>.</w:t>
      </w:r>
    </w:p>
    <w:p w14:paraId="4F3CC4EB" w14:textId="77777777" w:rsidR="00310994" w:rsidRPr="004C6197" w:rsidRDefault="00310994" w:rsidP="00DF42A0">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310994" w:rsidRPr="004C6197" w14:paraId="423069F1" w14:textId="77777777" w:rsidTr="005B7C04">
        <w:trPr>
          <w:trHeight w:val="745"/>
          <w:jc w:val="center"/>
        </w:trPr>
        <w:tc>
          <w:tcPr>
            <w:tcW w:w="4311" w:type="pct"/>
            <w:vAlign w:val="center"/>
          </w:tcPr>
          <w:p w14:paraId="5CF0771C" w14:textId="55766A46" w:rsidR="000D10EC" w:rsidRPr="004C6197" w:rsidRDefault="0046033E" w:rsidP="0080251A">
            <w:pPr>
              <w:rPr>
                <w:sz w:val="22"/>
                <w:szCs w:val="22"/>
                <w:lang w:val="en-US"/>
              </w:rPr>
            </w:pPr>
            <w:r w:rsidRPr="0046033E">
              <w:rPr>
                <w:position w:val="-16"/>
              </w:rPr>
              <w:object w:dxaOrig="2040" w:dyaOrig="440" w14:anchorId="0325398A">
                <v:shape id="_x0000_i1029" type="#_x0000_t75" style="width:101pt;height:21.5pt" o:ole="">
                  <v:imagedata r:id="rId16" o:title=""/>
                </v:shape>
                <o:OLEObject Type="Embed" ProgID="Equation.DSMT4" ShapeID="_x0000_i1029" DrawAspect="Content" ObjectID="_1701690993" r:id="rId17"/>
              </w:object>
            </w:r>
            <w:r w:rsidR="000D10EC" w:rsidRPr="004C6197">
              <w:rPr>
                <w:sz w:val="22"/>
                <w:szCs w:val="22"/>
                <w:lang w:val="en-US"/>
              </w:rPr>
              <w:t>,</w:t>
            </w:r>
          </w:p>
        </w:tc>
        <w:tc>
          <w:tcPr>
            <w:tcW w:w="689" w:type="pct"/>
            <w:vAlign w:val="center"/>
          </w:tcPr>
          <w:p w14:paraId="10164A63" w14:textId="46454939" w:rsidR="000D10EC" w:rsidRPr="004C6197" w:rsidRDefault="000D10EC" w:rsidP="00310994">
            <w:pPr>
              <w:jc w:val="right"/>
              <w:rPr>
                <w:lang w:val="en-US"/>
              </w:rPr>
            </w:pPr>
            <w:bookmarkStart w:id="11" w:name="_Ref44064149"/>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5</w:t>
            </w:r>
            <w:r w:rsidRPr="004C6197">
              <w:rPr>
                <w:lang w:val="en-US"/>
              </w:rPr>
              <w:fldChar w:fldCharType="end"/>
            </w:r>
            <w:r w:rsidRPr="004C6197">
              <w:rPr>
                <w:lang w:val="en-US"/>
              </w:rPr>
              <w:t>)</w:t>
            </w:r>
            <w:bookmarkEnd w:id="11"/>
          </w:p>
        </w:tc>
      </w:tr>
    </w:tbl>
    <w:p w14:paraId="6FA2E175" w14:textId="77777777" w:rsidR="00310994" w:rsidRPr="004C6197" w:rsidRDefault="00310994" w:rsidP="00020D33">
      <w:pPr>
        <w:rPr>
          <w:lang w:val="en-US"/>
        </w:rPr>
      </w:pPr>
    </w:p>
    <w:p w14:paraId="562A799F" w14:textId="5B790C58" w:rsidR="00BF76C6" w:rsidRPr="004C6197" w:rsidRDefault="005F5CF5" w:rsidP="00310994">
      <w:pPr>
        <w:rPr>
          <w:lang w:val="en-US"/>
        </w:rPr>
      </w:pPr>
      <w:r w:rsidRPr="004C6197">
        <w:rPr>
          <w:lang w:val="en-US"/>
        </w:rPr>
        <w:t xml:space="preserve">In Eq. </w:t>
      </w:r>
      <w:r w:rsidRPr="004C6197">
        <w:rPr>
          <w:lang w:val="en-US"/>
        </w:rPr>
        <w:fldChar w:fldCharType="begin"/>
      </w:r>
      <w:r w:rsidRPr="004C6197">
        <w:rPr>
          <w:lang w:val="en-US"/>
        </w:rPr>
        <w:instrText xml:space="preserve"> REF _Ref44064149 \h  \* MERGEFORMAT </w:instrText>
      </w:r>
      <w:r w:rsidRPr="004C6197">
        <w:rPr>
          <w:lang w:val="en-US"/>
        </w:rPr>
      </w:r>
      <w:r w:rsidRPr="004C6197">
        <w:rPr>
          <w:lang w:val="en-US"/>
        </w:rPr>
        <w:fldChar w:fldCharType="separate"/>
      </w:r>
      <w:r w:rsidR="00296AB6" w:rsidRPr="004C6197">
        <w:rPr>
          <w:lang w:val="en-US"/>
        </w:rPr>
        <w:t>(</w:t>
      </w:r>
      <w:r w:rsidR="00296AB6">
        <w:rPr>
          <w:noProof/>
          <w:lang w:val="en-US"/>
        </w:rPr>
        <w:t>5</w:t>
      </w:r>
      <w:r w:rsidR="00296AB6" w:rsidRPr="004C6197">
        <w:rPr>
          <w:lang w:val="en-US"/>
        </w:rPr>
        <w:t>)</w:t>
      </w:r>
      <w:r w:rsidRPr="004C6197">
        <w:rPr>
          <w:lang w:val="en-US"/>
        </w:rPr>
        <w:fldChar w:fldCharType="end"/>
      </w:r>
      <w:r w:rsidR="00481689">
        <w:rPr>
          <w:lang w:val="en-US"/>
        </w:rPr>
        <w:t xml:space="preserve"> </w:t>
      </w:r>
      <w:r w:rsidR="00481689" w:rsidRPr="00806BF2">
        <w:rPr>
          <w:highlight w:val="yellow"/>
          <w:lang w:val="en-US"/>
        </w:rPr>
        <w:t xml:space="preserve">and referring to Appendix </w:t>
      </w:r>
      <w:r w:rsidR="00D37F0C" w:rsidRPr="00806BF2">
        <w:rPr>
          <w:highlight w:val="yellow"/>
          <w:lang w:val="en-US"/>
        </w:rPr>
        <w:t>B</w:t>
      </w:r>
      <w:r w:rsidR="00F728E0">
        <w:rPr>
          <w:lang w:val="en-US"/>
        </w:rPr>
        <w:t>,</w:t>
      </w:r>
      <w:r w:rsidRPr="004C6197">
        <w:rPr>
          <w:lang w:val="en-US"/>
        </w:rPr>
        <w:t xml:space="preserve"> [</w:t>
      </w:r>
      <w:r w:rsidRPr="004C6197">
        <w:rPr>
          <w:i/>
          <w:iCs/>
          <w:lang w:val="en-US"/>
        </w:rPr>
        <w:t>M</w:t>
      </w:r>
      <w:r w:rsidRPr="004C6197">
        <w:rPr>
          <w:lang w:val="en-US"/>
        </w:rPr>
        <w:t xml:space="preserve">] is the mass matrix, given by Eq. </w:t>
      </w:r>
      <w:r w:rsidRPr="004C6197">
        <w:rPr>
          <w:lang w:val="en-US"/>
        </w:rPr>
        <w:fldChar w:fldCharType="begin"/>
      </w:r>
      <w:r w:rsidRPr="004C6197">
        <w:rPr>
          <w:lang w:val="en-US"/>
        </w:rPr>
        <w:instrText xml:space="preserve"> REF _Ref44063991 \h  \* MERGEFORMAT </w:instrText>
      </w:r>
      <w:r w:rsidRPr="004C6197">
        <w:rPr>
          <w:lang w:val="en-US"/>
        </w:rPr>
      </w:r>
      <w:r w:rsidRPr="004C6197">
        <w:rPr>
          <w:lang w:val="en-US"/>
        </w:rPr>
        <w:fldChar w:fldCharType="separate"/>
      </w:r>
      <w:r w:rsidR="00296AB6" w:rsidRPr="004C6197">
        <w:rPr>
          <w:lang w:val="en-US"/>
        </w:rPr>
        <w:t>(</w:t>
      </w:r>
      <w:r w:rsidR="00296AB6" w:rsidRPr="00C06BAB">
        <w:rPr>
          <w:noProof/>
          <w:highlight w:val="yellow"/>
          <w:lang w:val="en-US"/>
        </w:rPr>
        <w:t>B1</w:t>
      </w:r>
      <w:r w:rsidR="00296AB6" w:rsidRPr="004C6197">
        <w:rPr>
          <w:lang w:val="en-US"/>
        </w:rPr>
        <w:t>)</w:t>
      </w:r>
      <w:r w:rsidRPr="004C6197">
        <w:rPr>
          <w:lang w:val="en-US"/>
        </w:rPr>
        <w:fldChar w:fldCharType="end"/>
      </w:r>
      <w:r w:rsidRPr="004C6197">
        <w:rPr>
          <w:lang w:val="en-US"/>
        </w:rPr>
        <w:t>, and [</w:t>
      </w:r>
      <w:r w:rsidRPr="004C6197">
        <w:rPr>
          <w:i/>
          <w:iCs/>
          <w:lang w:val="en-US"/>
        </w:rPr>
        <w:t>K</w:t>
      </w:r>
      <w:r w:rsidRPr="004C6197">
        <w:rPr>
          <w:lang w:val="en-US"/>
        </w:rPr>
        <w:t>] is the total stiffness matrix, which includes [</w:t>
      </w:r>
      <m:oMath>
        <m:sSub>
          <m:sSubPr>
            <m:ctrlPr>
              <w:rPr>
                <w:rFonts w:ascii="Cambria Math" w:hAnsi="Cambria Math"/>
                <w:i/>
                <w:lang w:val="en-US"/>
              </w:rPr>
            </m:ctrlPr>
          </m:sSubPr>
          <m:e>
            <m:r>
              <m:rPr>
                <m:nor/>
              </m:rPr>
              <w:rPr>
                <w:i/>
                <w:lang w:val="en-US"/>
              </w:rPr>
              <m:t>K</m:t>
            </m:r>
          </m:e>
          <m:sub>
            <m:r>
              <m:rPr>
                <m:nor/>
              </m:rPr>
              <w:rPr>
                <w:i/>
              </w:rPr>
              <m:t>0</m:t>
            </m:r>
          </m:sub>
        </m:sSub>
      </m:oMath>
      <w:r w:rsidRPr="004C6197">
        <w:rPr>
          <w:lang w:val="en-US"/>
        </w:rPr>
        <w:t>], [</w:t>
      </w:r>
      <m:oMath>
        <m:sSub>
          <m:sSubPr>
            <m:ctrlPr>
              <w:rPr>
                <w:rFonts w:ascii="Cambria Math" w:hAnsi="Cambria Math"/>
                <w:i/>
                <w:lang w:val="en-US"/>
              </w:rPr>
            </m:ctrlPr>
          </m:sSubPr>
          <m:e>
            <m:r>
              <m:rPr>
                <m:nor/>
              </m:rPr>
              <w:rPr>
                <w:i/>
                <w:lang w:val="en-US"/>
              </w:rPr>
              <m:t>K</m:t>
            </m:r>
          </m:e>
          <m:sub>
            <m:r>
              <m:rPr>
                <m:nor/>
              </m:rPr>
              <w:rPr>
                <w:i/>
              </w:rPr>
              <m:t>g</m:t>
            </m:r>
          </m:sub>
        </m:sSub>
      </m:oMath>
      <w:r w:rsidRPr="004C6197">
        <w:rPr>
          <w:lang w:val="en-US"/>
        </w:rPr>
        <w:t>] and [</w:t>
      </w:r>
      <m:oMath>
        <m:sSub>
          <m:sSubPr>
            <m:ctrlPr>
              <w:rPr>
                <w:rFonts w:ascii="Cambria Math" w:hAnsi="Cambria Math"/>
                <w:i/>
                <w:lang w:val="en-US"/>
              </w:rPr>
            </m:ctrlPr>
          </m:sSubPr>
          <m:e>
            <m:r>
              <m:rPr>
                <m:nor/>
              </m:rPr>
              <w:rPr>
                <w:i/>
                <w:lang w:val="en-US"/>
              </w:rPr>
              <m:t>K</m:t>
            </m:r>
          </m:e>
          <m:sub>
            <m:r>
              <m:rPr>
                <m:nor/>
              </m:rPr>
              <w:rPr>
                <w:i/>
                <w:lang w:val="en-US"/>
              </w:rPr>
              <m:t>So</m:t>
            </m:r>
          </m:sub>
        </m:sSub>
      </m:oMath>
      <w:r w:rsidRPr="004C6197">
        <w:rPr>
          <w:lang w:val="en-US"/>
        </w:rPr>
        <w:t>], where [</w:t>
      </w:r>
      <m:oMath>
        <m:sSub>
          <m:sSubPr>
            <m:ctrlPr>
              <w:rPr>
                <w:rFonts w:ascii="Cambria Math" w:hAnsi="Cambria Math"/>
                <w:i/>
                <w:lang w:val="en-US"/>
              </w:rPr>
            </m:ctrlPr>
          </m:sSubPr>
          <m:e>
            <m:r>
              <m:rPr>
                <m:nor/>
              </m:rPr>
              <w:rPr>
                <w:i/>
                <w:lang w:val="en-US"/>
              </w:rPr>
              <m:t>K</m:t>
            </m:r>
          </m:e>
          <m:sub>
            <m:r>
              <m:rPr>
                <m:nor/>
              </m:rPr>
              <w:rPr>
                <w:i/>
              </w:rPr>
              <m:t>0</m:t>
            </m:r>
          </m:sub>
        </m:sSub>
      </m:oMath>
      <w:r w:rsidRPr="004C6197">
        <w:rPr>
          <w:lang w:val="en-US"/>
        </w:rPr>
        <w:t>] is the usual structural stiffness, [</w:t>
      </w:r>
      <m:oMath>
        <m:sSub>
          <m:sSubPr>
            <m:ctrlPr>
              <w:rPr>
                <w:rFonts w:ascii="Cambria Math" w:hAnsi="Cambria Math"/>
                <w:i/>
                <w:lang w:val="en-US"/>
              </w:rPr>
            </m:ctrlPr>
          </m:sSubPr>
          <m:e>
            <m:r>
              <m:rPr>
                <m:nor/>
              </m:rPr>
              <w:rPr>
                <w:i/>
                <w:lang w:val="en-US"/>
              </w:rPr>
              <m:t>K</m:t>
            </m:r>
          </m:e>
          <m:sub>
            <m:r>
              <m:rPr>
                <m:nor/>
              </m:rPr>
              <w:rPr>
                <w:i/>
              </w:rPr>
              <m:t>g</m:t>
            </m:r>
          </m:sub>
        </m:sSub>
      </m:oMath>
      <w:r w:rsidRPr="004C6197">
        <w:rPr>
          <w:lang w:val="en-US"/>
        </w:rPr>
        <w:t>] is the geometric stiffness and [</w:t>
      </w:r>
      <m:oMath>
        <m:sSub>
          <m:sSubPr>
            <m:ctrlPr>
              <w:rPr>
                <w:rFonts w:ascii="Cambria Math" w:hAnsi="Cambria Math"/>
                <w:i/>
                <w:lang w:val="en-US"/>
              </w:rPr>
            </m:ctrlPr>
          </m:sSubPr>
          <m:e>
            <m:r>
              <m:rPr>
                <m:nor/>
              </m:rPr>
              <w:rPr>
                <w:i/>
                <w:lang w:val="en-US"/>
              </w:rPr>
              <m:t>K</m:t>
            </m:r>
          </m:e>
          <m:sub>
            <m:r>
              <m:rPr>
                <m:nor/>
              </m:rPr>
              <w:rPr>
                <w:i/>
                <w:lang w:val="en-US"/>
              </w:rPr>
              <m:t>So</m:t>
            </m:r>
          </m:sub>
        </m:sSub>
      </m:oMath>
      <w:r w:rsidRPr="004C6197">
        <w:rPr>
          <w:lang w:val="en-US"/>
        </w:rPr>
        <w:t>] is the spring stiffness</w:t>
      </w:r>
      <w:r w:rsidR="00811172">
        <w:rPr>
          <w:lang w:val="en-US"/>
        </w:rPr>
        <w:t xml:space="preserve"> resulting from </w:t>
      </w:r>
      <w:r w:rsidR="00CB7B7D">
        <w:rPr>
          <w:lang w:val="en-US"/>
        </w:rPr>
        <w:t>the soil</w:t>
      </w:r>
      <w:r w:rsidRPr="004C6197">
        <w:rPr>
          <w:lang w:val="en-US"/>
        </w:rPr>
        <w:t>, respectively. For a typical beam bending element, [</w:t>
      </w:r>
      <m:oMath>
        <m:sSub>
          <m:sSubPr>
            <m:ctrlPr>
              <w:rPr>
                <w:rFonts w:ascii="Cambria Math" w:hAnsi="Cambria Math"/>
                <w:i/>
                <w:lang w:val="en-US"/>
              </w:rPr>
            </m:ctrlPr>
          </m:sSubPr>
          <m:e>
            <m:r>
              <m:rPr>
                <m:nor/>
              </m:rPr>
              <w:rPr>
                <w:i/>
                <w:lang w:val="en-US"/>
              </w:rPr>
              <m:t>K</m:t>
            </m:r>
          </m:e>
          <m:sub>
            <m:r>
              <m:rPr>
                <m:nor/>
              </m:rPr>
              <w:rPr>
                <w:i/>
              </w:rPr>
              <m:t>0</m:t>
            </m:r>
          </m:sub>
        </m:sSub>
      </m:oMath>
      <w:r w:rsidRPr="004C6197">
        <w:rPr>
          <w:lang w:val="en-US"/>
        </w:rPr>
        <w:t>], [</w:t>
      </w:r>
      <m:oMath>
        <m:sSub>
          <m:sSubPr>
            <m:ctrlPr>
              <w:rPr>
                <w:rFonts w:ascii="Cambria Math" w:hAnsi="Cambria Math"/>
                <w:i/>
                <w:lang w:val="en-US"/>
              </w:rPr>
            </m:ctrlPr>
          </m:sSubPr>
          <m:e>
            <m:r>
              <m:rPr>
                <m:nor/>
              </m:rPr>
              <w:rPr>
                <w:i/>
                <w:lang w:val="en-US"/>
              </w:rPr>
              <m:t>K</m:t>
            </m:r>
          </m:e>
          <m:sub>
            <m:r>
              <m:rPr>
                <m:nor/>
              </m:rPr>
              <w:rPr>
                <w:i/>
              </w:rPr>
              <m:t>g</m:t>
            </m:r>
          </m:sub>
        </m:sSub>
      </m:oMath>
      <w:r w:rsidRPr="004C6197">
        <w:rPr>
          <w:lang w:val="en-US"/>
        </w:rPr>
        <w:t>] and [</w:t>
      </w:r>
      <m:oMath>
        <m:sSub>
          <m:sSubPr>
            <m:ctrlPr>
              <w:rPr>
                <w:rFonts w:ascii="Cambria Math" w:hAnsi="Cambria Math"/>
                <w:i/>
                <w:lang w:val="en-US"/>
              </w:rPr>
            </m:ctrlPr>
          </m:sSubPr>
          <m:e>
            <m:r>
              <m:rPr>
                <m:nor/>
              </m:rPr>
              <w:rPr>
                <w:i/>
                <w:lang w:val="en-US"/>
              </w:rPr>
              <m:t>K</m:t>
            </m:r>
          </m:e>
          <m:sub>
            <m:r>
              <m:rPr>
                <m:nor/>
              </m:rPr>
              <w:rPr>
                <w:i/>
                <w:lang w:val="en-US"/>
              </w:rPr>
              <m:t>So</m:t>
            </m:r>
          </m:sub>
        </m:sSub>
      </m:oMath>
      <w:r w:rsidRPr="004C6197">
        <w:rPr>
          <w:lang w:val="en-US"/>
        </w:rPr>
        <w:t xml:space="preserve">] </w:t>
      </w:r>
      <w:r w:rsidR="00766DA3" w:rsidRPr="004C6197">
        <w:rPr>
          <w:lang w:val="en-US"/>
        </w:rPr>
        <w:t>are given by</w:t>
      </w:r>
      <w:r w:rsidR="004856B5" w:rsidRPr="004C6197">
        <w:rPr>
          <w:lang w:val="en-US"/>
        </w:rPr>
        <w:t xml:space="preserve"> </w:t>
      </w:r>
      <w:r w:rsidR="00766DA3" w:rsidRPr="004C6197">
        <w:rPr>
          <w:lang w:val="en-US"/>
        </w:rPr>
        <w:t>Eqs.</w:t>
      </w:r>
      <w:r w:rsidR="008A01C5" w:rsidRPr="004C6197">
        <w:rPr>
          <w:lang w:val="en-US"/>
        </w:rPr>
        <w:t xml:space="preserve"> </w:t>
      </w:r>
      <w:r w:rsidR="008A01C5" w:rsidRPr="004C6197">
        <w:rPr>
          <w:lang w:val="en-US"/>
        </w:rPr>
        <w:fldChar w:fldCharType="begin"/>
      </w:r>
      <w:r w:rsidR="008A01C5" w:rsidRPr="004C6197">
        <w:rPr>
          <w:lang w:val="en-US"/>
        </w:rPr>
        <w:instrText xml:space="preserve"> REF _Ref44064020 \h </w:instrText>
      </w:r>
      <w:r w:rsidR="00E15B19" w:rsidRPr="004C6197">
        <w:rPr>
          <w:lang w:val="en-US"/>
        </w:rPr>
        <w:instrText xml:space="preserve"> \* MERGEFORMAT </w:instrText>
      </w:r>
      <w:r w:rsidR="008A01C5" w:rsidRPr="004C6197">
        <w:rPr>
          <w:lang w:val="en-US"/>
        </w:rPr>
      </w:r>
      <w:r w:rsidR="008A01C5" w:rsidRPr="004C6197">
        <w:rPr>
          <w:lang w:val="en-US"/>
        </w:rPr>
        <w:fldChar w:fldCharType="separate"/>
      </w:r>
      <w:r w:rsidR="00296AB6" w:rsidRPr="004C6197">
        <w:rPr>
          <w:lang w:val="en-US"/>
        </w:rPr>
        <w:t>(</w:t>
      </w:r>
      <w:r w:rsidR="00296AB6" w:rsidRPr="00C06BAB">
        <w:rPr>
          <w:noProof/>
          <w:highlight w:val="yellow"/>
          <w:lang w:val="en-US"/>
        </w:rPr>
        <w:t>B2</w:t>
      </w:r>
      <w:r w:rsidR="00296AB6" w:rsidRPr="004C6197">
        <w:rPr>
          <w:lang w:val="en-US"/>
        </w:rPr>
        <w:t>)</w:t>
      </w:r>
      <w:r w:rsidR="008A01C5" w:rsidRPr="004C6197">
        <w:rPr>
          <w:lang w:val="en-US"/>
        </w:rPr>
        <w:fldChar w:fldCharType="end"/>
      </w:r>
      <w:r w:rsidR="000D10EC" w:rsidRPr="004C6197">
        <w:rPr>
          <w:lang w:val="en-US"/>
        </w:rPr>
        <w:t>,</w:t>
      </w:r>
      <w:r w:rsidR="008A01C5" w:rsidRPr="004C6197">
        <w:rPr>
          <w:lang w:val="en-US"/>
        </w:rPr>
        <w:t xml:space="preserve"> </w:t>
      </w:r>
      <w:r w:rsidR="008A01C5" w:rsidRPr="004C6197">
        <w:rPr>
          <w:lang w:val="en-US"/>
        </w:rPr>
        <w:fldChar w:fldCharType="begin"/>
      </w:r>
      <w:r w:rsidR="008A01C5" w:rsidRPr="004C6197">
        <w:rPr>
          <w:lang w:val="en-US"/>
        </w:rPr>
        <w:instrText xml:space="preserve"> REF _Ref44064029 \h </w:instrText>
      </w:r>
      <w:r w:rsidR="00E15B19" w:rsidRPr="004C6197">
        <w:rPr>
          <w:lang w:val="en-US"/>
        </w:rPr>
        <w:instrText xml:space="preserve"> \* MERGEFORMAT </w:instrText>
      </w:r>
      <w:r w:rsidR="008A01C5" w:rsidRPr="004C6197">
        <w:rPr>
          <w:lang w:val="en-US"/>
        </w:rPr>
      </w:r>
      <w:r w:rsidR="008A01C5" w:rsidRPr="004C6197">
        <w:rPr>
          <w:lang w:val="en-US"/>
        </w:rPr>
        <w:fldChar w:fldCharType="separate"/>
      </w:r>
      <w:r w:rsidR="00296AB6" w:rsidRPr="004C6197">
        <w:rPr>
          <w:lang w:val="en-US"/>
        </w:rPr>
        <w:t>(</w:t>
      </w:r>
      <w:r w:rsidR="00296AB6" w:rsidRPr="00C06BAB">
        <w:rPr>
          <w:noProof/>
          <w:highlight w:val="yellow"/>
          <w:lang w:val="en-US"/>
        </w:rPr>
        <w:t>B3</w:t>
      </w:r>
      <w:r w:rsidR="00296AB6" w:rsidRPr="004C6197">
        <w:rPr>
          <w:lang w:val="en-US"/>
        </w:rPr>
        <w:t>)</w:t>
      </w:r>
      <w:r w:rsidR="008A01C5" w:rsidRPr="004C6197">
        <w:rPr>
          <w:lang w:val="en-US"/>
        </w:rPr>
        <w:fldChar w:fldCharType="end"/>
      </w:r>
      <w:r w:rsidR="000D10EC" w:rsidRPr="004C6197">
        <w:rPr>
          <w:lang w:val="en-US"/>
        </w:rPr>
        <w:t>, and</w:t>
      </w:r>
      <w:r w:rsidR="008A01C5" w:rsidRPr="004C6197">
        <w:rPr>
          <w:lang w:val="en-US"/>
        </w:rPr>
        <w:t xml:space="preserve"> </w:t>
      </w:r>
      <w:r w:rsidR="008A01C5" w:rsidRPr="004C6197">
        <w:rPr>
          <w:lang w:val="en-US"/>
        </w:rPr>
        <w:fldChar w:fldCharType="begin"/>
      </w:r>
      <w:r w:rsidR="008A01C5" w:rsidRPr="004C6197">
        <w:rPr>
          <w:lang w:val="en-US"/>
        </w:rPr>
        <w:instrText xml:space="preserve"> REF _Ref44064035 \h </w:instrText>
      </w:r>
      <w:r w:rsidR="00E15B19" w:rsidRPr="004C6197">
        <w:rPr>
          <w:lang w:val="en-US"/>
        </w:rPr>
        <w:instrText xml:space="preserve"> \* MERGEFORMAT </w:instrText>
      </w:r>
      <w:r w:rsidR="008A01C5" w:rsidRPr="004C6197">
        <w:rPr>
          <w:lang w:val="en-US"/>
        </w:rPr>
      </w:r>
      <w:r w:rsidR="008A01C5" w:rsidRPr="004C6197">
        <w:rPr>
          <w:lang w:val="en-US"/>
        </w:rPr>
        <w:fldChar w:fldCharType="separate"/>
      </w:r>
      <w:r w:rsidR="00296AB6" w:rsidRPr="004C6197">
        <w:rPr>
          <w:lang w:val="en-US"/>
        </w:rPr>
        <w:t>(</w:t>
      </w:r>
      <w:r w:rsidR="00296AB6" w:rsidRPr="00C06BAB">
        <w:rPr>
          <w:noProof/>
          <w:highlight w:val="yellow"/>
          <w:lang w:val="en-US"/>
        </w:rPr>
        <w:t>B4</w:t>
      </w:r>
      <w:r w:rsidR="00296AB6" w:rsidRPr="004C6197">
        <w:rPr>
          <w:lang w:val="en-US"/>
        </w:rPr>
        <w:t>)</w:t>
      </w:r>
      <w:r w:rsidR="008A01C5" w:rsidRPr="004C6197">
        <w:rPr>
          <w:lang w:val="en-US"/>
        </w:rPr>
        <w:fldChar w:fldCharType="end"/>
      </w:r>
      <w:r w:rsidR="008B7A74">
        <w:rPr>
          <w:lang w:val="en-US"/>
        </w:rPr>
        <w:t xml:space="preserve"> </w:t>
      </w:r>
      <w:r w:rsidR="00393C11" w:rsidRPr="00806BF2">
        <w:rPr>
          <w:highlight w:val="yellow"/>
          <w:lang w:val="en-US"/>
        </w:rPr>
        <w:t xml:space="preserve">as </w:t>
      </w:r>
      <w:r w:rsidR="00BC6479" w:rsidRPr="00806BF2">
        <w:rPr>
          <w:highlight w:val="yellow"/>
          <w:lang w:val="en-US"/>
        </w:rPr>
        <w:t xml:space="preserve">shown </w:t>
      </w:r>
      <w:r w:rsidR="008B7A74" w:rsidRPr="00806BF2">
        <w:rPr>
          <w:highlight w:val="yellow"/>
          <w:lang w:val="en-US"/>
        </w:rPr>
        <w:t xml:space="preserve">in </w:t>
      </w:r>
      <w:r w:rsidR="00D37F0C" w:rsidRPr="00806BF2">
        <w:rPr>
          <w:highlight w:val="yellow"/>
          <w:lang w:val="en-US"/>
        </w:rPr>
        <w:t>A</w:t>
      </w:r>
      <w:r w:rsidR="008B7A74" w:rsidRPr="00806BF2">
        <w:rPr>
          <w:highlight w:val="yellow"/>
          <w:lang w:val="en-US"/>
        </w:rPr>
        <w:t>ppendix B</w:t>
      </w:r>
      <w:r w:rsidR="001D1CB9" w:rsidRPr="004C6197">
        <w:rPr>
          <w:lang w:val="en-US"/>
        </w:rPr>
        <w:t xml:space="preserve">, </w:t>
      </w:r>
      <w:r w:rsidR="00811172" w:rsidRPr="00806BF2">
        <w:rPr>
          <w:highlight w:val="yellow"/>
          <w:lang w:val="en-US"/>
        </w:rPr>
        <w:t>also</w:t>
      </w:r>
      <w:r w:rsidR="00811172">
        <w:rPr>
          <w:color w:val="FF0000"/>
          <w:lang w:val="en-US"/>
        </w:rPr>
        <w:t xml:space="preserve"> </w:t>
      </w:r>
      <w:r w:rsidR="001D1CB9" w:rsidRPr="004C6197">
        <w:rPr>
          <w:lang w:val="en-US"/>
        </w:rPr>
        <w:t>see Ritto</w:t>
      </w:r>
      <w:r w:rsidR="00E94FF1" w:rsidRPr="004C6197">
        <w:rPr>
          <w:lang w:val="en-US"/>
        </w:rPr>
        <w:t xml:space="preserve"> et al.</w:t>
      </w:r>
      <w:r w:rsidR="00AB5517" w:rsidRPr="004C6197">
        <w:rPr>
          <w:lang w:val="en-US"/>
        </w:rPr>
        <w:t xml:space="preserve"> </w:t>
      </w:r>
      <w:r w:rsidR="001D1CB9" w:rsidRPr="004C6197">
        <w:rPr>
          <w:lang w:val="en-US"/>
        </w:rPr>
        <w:t>[</w:t>
      </w:r>
      <w:r w:rsidR="001D1CB9" w:rsidRPr="004C6197">
        <w:rPr>
          <w:lang w:val="en-US"/>
        </w:rPr>
        <w:fldChar w:fldCharType="begin"/>
      </w:r>
      <w:r w:rsidR="001D1CB9" w:rsidRPr="004C6197">
        <w:rPr>
          <w:lang w:val="en-US"/>
        </w:rPr>
        <w:instrText xml:space="preserve"> REF _Ref78881123 \r \h </w:instrText>
      </w:r>
      <w:r w:rsidR="00C76B0F" w:rsidRPr="004C6197">
        <w:rPr>
          <w:lang w:val="en-US"/>
        </w:rPr>
        <w:instrText xml:space="preserve"> \* MERGEFORMAT </w:instrText>
      </w:r>
      <w:r w:rsidR="001D1CB9" w:rsidRPr="004C6197">
        <w:rPr>
          <w:lang w:val="en-US"/>
        </w:rPr>
      </w:r>
      <w:r w:rsidR="001D1CB9" w:rsidRPr="004C6197">
        <w:rPr>
          <w:lang w:val="en-US"/>
        </w:rPr>
        <w:fldChar w:fldCharType="separate"/>
      </w:r>
      <w:r w:rsidR="00296AB6">
        <w:rPr>
          <w:lang w:val="en-US"/>
        </w:rPr>
        <w:t>43</w:t>
      </w:r>
      <w:r w:rsidR="001D1CB9" w:rsidRPr="004C6197">
        <w:rPr>
          <w:lang w:val="en-US"/>
        </w:rPr>
        <w:fldChar w:fldCharType="end"/>
      </w:r>
      <w:r w:rsidR="001D1CB9" w:rsidRPr="004C6197">
        <w:rPr>
          <w:lang w:val="en-US"/>
        </w:rPr>
        <w:t>] and Rao [</w:t>
      </w:r>
      <w:r w:rsidR="001D1CB9" w:rsidRPr="004C6197">
        <w:rPr>
          <w:lang w:val="en-US"/>
        </w:rPr>
        <w:fldChar w:fldCharType="begin"/>
      </w:r>
      <w:r w:rsidR="001D1CB9" w:rsidRPr="004C6197">
        <w:rPr>
          <w:lang w:val="en-US"/>
        </w:rPr>
        <w:instrText xml:space="preserve"> REF _Ref78881284 \r \h </w:instrText>
      </w:r>
      <w:r w:rsidR="00C76B0F" w:rsidRPr="004C6197">
        <w:rPr>
          <w:lang w:val="en-US"/>
        </w:rPr>
        <w:instrText xml:space="preserve"> \* MERGEFORMAT </w:instrText>
      </w:r>
      <w:r w:rsidR="001D1CB9" w:rsidRPr="004C6197">
        <w:rPr>
          <w:lang w:val="en-US"/>
        </w:rPr>
      </w:r>
      <w:r w:rsidR="001D1CB9" w:rsidRPr="004C6197">
        <w:rPr>
          <w:lang w:val="en-US"/>
        </w:rPr>
        <w:fldChar w:fldCharType="separate"/>
      </w:r>
      <w:r w:rsidR="00296AB6">
        <w:rPr>
          <w:lang w:val="en-US"/>
        </w:rPr>
        <w:t>44</w:t>
      </w:r>
      <w:r w:rsidR="001D1CB9" w:rsidRPr="004C6197">
        <w:rPr>
          <w:lang w:val="en-US"/>
        </w:rPr>
        <w:fldChar w:fldCharType="end"/>
      </w:r>
      <w:r w:rsidR="001D1CB9" w:rsidRPr="004C6197">
        <w:rPr>
          <w:lang w:val="en-US"/>
        </w:rPr>
        <w:t>]</w:t>
      </w:r>
      <w:r w:rsidR="000D11B1">
        <w:rPr>
          <w:lang w:val="en-US"/>
        </w:rPr>
        <w:t>.</w:t>
      </w:r>
      <w:r w:rsidR="000D10EC" w:rsidRPr="004C6197">
        <w:rPr>
          <w:lang w:val="en-US"/>
        </w:rPr>
        <w:t xml:space="preserve"> The spring matrix</w:t>
      </w:r>
      <w:r w:rsidRPr="004C6197">
        <w:rPr>
          <w:lang w:val="en-US"/>
        </w:rPr>
        <w:t xml:space="preserve"> [</w:t>
      </w:r>
      <m:oMath>
        <m:sSub>
          <m:sSubPr>
            <m:ctrlPr>
              <w:rPr>
                <w:rFonts w:ascii="Cambria Math" w:hAnsi="Cambria Math"/>
                <w:i/>
                <w:lang w:val="en-US"/>
              </w:rPr>
            </m:ctrlPr>
          </m:sSubPr>
          <m:e>
            <m:r>
              <m:rPr>
                <m:nor/>
              </m:rPr>
              <w:rPr>
                <w:i/>
                <w:lang w:val="en-US"/>
              </w:rPr>
              <m:t>K</m:t>
            </m:r>
          </m:e>
          <m:sub>
            <m:r>
              <m:rPr>
                <m:nor/>
              </m:rPr>
              <w:rPr>
                <w:i/>
                <w:lang w:val="en-US"/>
              </w:rPr>
              <m:t>So</m:t>
            </m:r>
          </m:sub>
        </m:sSub>
      </m:oMath>
      <w:r w:rsidRPr="004C6197">
        <w:rPr>
          <w:lang w:val="en-US"/>
        </w:rPr>
        <w:t xml:space="preserve">] </w:t>
      </w:r>
      <w:r w:rsidR="000D10EC" w:rsidRPr="004C6197">
        <w:rPr>
          <w:lang w:val="en-US"/>
        </w:rPr>
        <w:t>that represents the soil-structure interaction is a 6</w:t>
      </w:r>
      <w:r w:rsidR="009C1DC0" w:rsidRPr="004C6197">
        <w:rPr>
          <w:lang w:val="en-US"/>
        </w:rPr>
        <w:t> </w:t>
      </w:r>
      <w:r w:rsidR="000D10EC" w:rsidRPr="004C6197">
        <w:rPr>
          <w:lang w:val="en-US"/>
        </w:rPr>
        <w:t>×</w:t>
      </w:r>
      <w:r w:rsidR="009C1DC0" w:rsidRPr="004C6197">
        <w:rPr>
          <w:lang w:val="en-US"/>
        </w:rPr>
        <w:t> </w:t>
      </w:r>
      <w:r w:rsidR="000D10EC" w:rsidRPr="004C6197">
        <w:rPr>
          <w:lang w:val="en-US"/>
        </w:rPr>
        <w:t>6 symmetric</w:t>
      </w:r>
      <w:r w:rsidR="009C1DC0" w:rsidRPr="004C6197">
        <w:rPr>
          <w:lang w:val="en-US"/>
        </w:rPr>
        <w:t xml:space="preserve"> </w:t>
      </w:r>
      <w:r w:rsidR="000D10EC" w:rsidRPr="004C6197">
        <w:rPr>
          <w:lang w:val="en-US"/>
        </w:rPr>
        <w:t xml:space="preserve">matrix of the spring coefficients, </w:t>
      </w:r>
      <w:r w:rsidR="000D10EC" w:rsidRPr="004C6197">
        <w:rPr>
          <w:i/>
          <w:iCs/>
          <w:lang w:val="en-US"/>
        </w:rPr>
        <w:t>k</w:t>
      </w:r>
      <w:r w:rsidR="000D10EC" w:rsidRPr="004C6197">
        <w:rPr>
          <w:i/>
          <w:iCs/>
          <w:vertAlign w:val="subscript"/>
          <w:lang w:val="en-US"/>
        </w:rPr>
        <w:t>ij</w:t>
      </w:r>
      <w:r w:rsidR="000D10EC" w:rsidRPr="004C6197">
        <w:rPr>
          <w:lang w:val="en-US"/>
        </w:rPr>
        <w:t xml:space="preserve">, including all the translational and rotational degrees of freedom of a </w:t>
      </w:r>
      <w:r w:rsidR="00C405D2" w:rsidRPr="004C6197">
        <w:rPr>
          <w:lang w:val="en-US"/>
        </w:rPr>
        <w:t>beam</w:t>
      </w:r>
      <w:r w:rsidR="000D10EC" w:rsidRPr="004C6197">
        <w:rPr>
          <w:lang w:val="en-US"/>
        </w:rPr>
        <w:t xml:space="preserve"> element. The components of th</w:t>
      </w:r>
      <w:r w:rsidR="00890D79" w:rsidRPr="004C6197">
        <w:rPr>
          <w:lang w:val="en-US"/>
        </w:rPr>
        <w:t>e</w:t>
      </w:r>
      <w:r w:rsidR="00666B68" w:rsidRPr="004C6197">
        <w:rPr>
          <w:lang w:val="en-US"/>
        </w:rPr>
        <w:t xml:space="preserve"> [</w:t>
      </w:r>
      <m:oMath>
        <m:sSub>
          <m:sSubPr>
            <m:ctrlPr>
              <w:rPr>
                <w:rFonts w:ascii="Cambria Math" w:hAnsi="Cambria Math"/>
                <w:i/>
                <w:lang w:val="en-US"/>
              </w:rPr>
            </m:ctrlPr>
          </m:sSubPr>
          <m:e>
            <m:r>
              <m:rPr>
                <m:nor/>
              </m:rPr>
              <w:rPr>
                <w:i/>
                <w:lang w:val="en-US"/>
              </w:rPr>
              <m:t>K</m:t>
            </m:r>
          </m:e>
          <m:sub>
            <m:r>
              <m:rPr>
                <m:nor/>
              </m:rPr>
              <w:rPr>
                <w:i/>
                <w:lang w:val="en-US"/>
              </w:rPr>
              <m:t>So</m:t>
            </m:r>
          </m:sub>
        </m:sSub>
      </m:oMath>
      <w:r w:rsidR="00666B68" w:rsidRPr="004C6197">
        <w:rPr>
          <w:lang w:val="en-US"/>
        </w:rPr>
        <w:t xml:space="preserve">] </w:t>
      </w:r>
      <w:r w:rsidR="000D10EC" w:rsidRPr="004C6197">
        <w:rPr>
          <w:lang w:val="en-US"/>
        </w:rPr>
        <w:t xml:space="preserve">matrix are </w:t>
      </w:r>
      <w:r w:rsidR="00014C91" w:rsidRPr="004C6197">
        <w:rPr>
          <w:lang w:val="en-US"/>
        </w:rPr>
        <w:t xml:space="preserve">principally the </w:t>
      </w:r>
      <w:r w:rsidR="000D10EC" w:rsidRPr="004C6197">
        <w:rPr>
          <w:lang w:val="en-US"/>
        </w:rPr>
        <w:t>spring</w:t>
      </w:r>
      <w:r w:rsidR="00014C91" w:rsidRPr="004C6197">
        <w:rPr>
          <w:lang w:val="en-US"/>
        </w:rPr>
        <w:t xml:space="preserve"> stiffnesses attached to the nodes</w:t>
      </w:r>
      <w:r w:rsidR="000D10EC" w:rsidRPr="004C6197">
        <w:rPr>
          <w:lang w:val="en-US"/>
        </w:rPr>
        <w:t>.</w:t>
      </w:r>
    </w:p>
    <w:p w14:paraId="3FC5ECA9" w14:textId="77777777" w:rsidR="00310994" w:rsidRPr="004C6197" w:rsidRDefault="00310994" w:rsidP="009C1DC0">
      <w:pPr>
        <w:rPr>
          <w:lang w:val="en-US"/>
        </w:rPr>
      </w:pPr>
    </w:p>
    <w:p w14:paraId="5C942713" w14:textId="3B7FF9AD" w:rsidR="00634685" w:rsidRPr="004C6197" w:rsidRDefault="006F38DF" w:rsidP="00310994">
      <w:pPr>
        <w:rPr>
          <w:lang w:val="en-US"/>
        </w:rPr>
      </w:pPr>
      <w:r w:rsidRPr="004C6197">
        <w:rPr>
          <w:lang w:val="en-US"/>
        </w:rPr>
        <w:t xml:space="preserve">In </w:t>
      </w:r>
      <w:r w:rsidR="0009524F" w:rsidRPr="004C6197">
        <w:rPr>
          <w:lang w:val="en-US"/>
        </w:rPr>
        <w:t>a</w:t>
      </w:r>
      <w:r w:rsidRPr="004C6197">
        <w:rPr>
          <w:lang w:val="en-US"/>
        </w:rPr>
        <w:t xml:space="preserve"> FEM environment, </w:t>
      </w:r>
      <w:r w:rsidR="009809E4" w:rsidRPr="004C6197">
        <w:rPr>
          <w:rFonts w:ascii="Symbol" w:hAnsi="Symbol"/>
          <w:i/>
          <w:lang w:val="en-US"/>
        </w:rPr>
        <w:t></w:t>
      </w:r>
      <w:r w:rsidR="009809E4" w:rsidRPr="004C6197">
        <w:rPr>
          <w:vertAlign w:val="superscript"/>
          <w:lang w:val="en-US"/>
        </w:rPr>
        <w:t xml:space="preserve">2 </w:t>
      </w:r>
      <w:r w:rsidR="0009524F" w:rsidRPr="004C6197">
        <w:rPr>
          <w:lang w:val="en-US"/>
        </w:rPr>
        <w:t>generally r</w:t>
      </w:r>
      <w:r w:rsidRPr="004C6197">
        <w:rPr>
          <w:lang w:val="en-US"/>
        </w:rPr>
        <w:t>epresents the eigenvalues and</w:t>
      </w:r>
      <w:r w:rsidR="00F629CA" w:rsidRPr="004C6197">
        <w:rPr>
          <w:lang w:val="en-US"/>
        </w:rPr>
        <w:t xml:space="preserve"> </w:t>
      </w:r>
      <w:r w:rsidR="00F629CA" w:rsidRPr="004C6197">
        <w:rPr>
          <w:rFonts w:ascii="Symbol" w:hAnsi="Symbol"/>
          <w:i/>
          <w:iCs/>
          <w:lang w:val="en-US"/>
        </w:rPr>
        <w:t>f</w:t>
      </w:r>
      <w:r w:rsidRPr="004C6197">
        <w:rPr>
          <w:lang w:val="en-US"/>
        </w:rPr>
        <w:t xml:space="preserve"> represents the eigenvectors </w:t>
      </w:r>
      <w:r w:rsidR="00A5214B" w:rsidRPr="004C6197">
        <w:rPr>
          <w:lang w:val="en-US"/>
        </w:rPr>
        <w:t>(</w:t>
      </w:r>
      <w:r w:rsidR="00A5214B" w:rsidRPr="004C6197">
        <w:t xml:space="preserve">displacement vectors) </w:t>
      </w:r>
      <w:r w:rsidRPr="004C6197">
        <w:rPr>
          <w:lang w:val="en-US"/>
        </w:rPr>
        <w:t>or mod</w:t>
      </w:r>
      <w:r w:rsidR="0009524F" w:rsidRPr="004C6197">
        <w:rPr>
          <w:lang w:val="en-US"/>
        </w:rPr>
        <w:t>e</w:t>
      </w:r>
      <w:r w:rsidRPr="004C6197">
        <w:rPr>
          <w:lang w:val="en-US"/>
        </w:rPr>
        <w:t xml:space="preserve"> shapes. Therefore, the mathematical solution of a vibration problem using FEM with several degrees of freedom </w:t>
      </w:r>
      <w:r w:rsidR="0009524F" w:rsidRPr="004C6197">
        <w:rPr>
          <w:lang w:val="en-US"/>
        </w:rPr>
        <w:t>boils down to</w:t>
      </w:r>
      <w:r w:rsidRPr="004C6197">
        <w:rPr>
          <w:lang w:val="en-US"/>
        </w:rPr>
        <w:t xml:space="preserve"> a polynomial equation of degree </w:t>
      </w:r>
      <w:r w:rsidR="008C6FD1" w:rsidRPr="004C6197">
        <w:rPr>
          <w:i/>
          <w:iCs/>
          <w:lang w:val="en-US"/>
        </w:rPr>
        <w:t>p</w:t>
      </w:r>
      <w:r w:rsidRPr="004C6197">
        <w:rPr>
          <w:i/>
          <w:iCs/>
          <w:lang w:val="en-US"/>
        </w:rPr>
        <w:t xml:space="preserve"> </w:t>
      </w:r>
      <w:r w:rsidR="00AA0B30" w:rsidRPr="004C6197">
        <w:rPr>
          <w:lang w:val="en-US"/>
        </w:rPr>
        <w:t>which</w:t>
      </w:r>
      <w:r w:rsidRPr="004C6197">
        <w:rPr>
          <w:lang w:val="en-US"/>
        </w:rPr>
        <w:t xml:space="preserve"> contains the variable</w:t>
      </w:r>
      <w:r w:rsidR="009809E4" w:rsidRPr="004C6197">
        <w:rPr>
          <w:lang w:val="en-US"/>
        </w:rPr>
        <w:t xml:space="preserve"> </w:t>
      </w:r>
      <w:r w:rsidR="009809E4" w:rsidRPr="004C6197">
        <w:rPr>
          <w:rFonts w:ascii="Symbol" w:hAnsi="Symbol"/>
          <w:i/>
          <w:lang w:val="en-US"/>
        </w:rPr>
        <w:t></w:t>
      </w:r>
      <w:r w:rsidR="009809E4" w:rsidRPr="004C6197">
        <w:rPr>
          <w:vertAlign w:val="superscript"/>
          <w:lang w:val="en-US"/>
        </w:rPr>
        <w:t xml:space="preserve">2 </w:t>
      </w:r>
      <w:r w:rsidRPr="004C6197">
        <w:rPr>
          <w:lang w:val="en-US"/>
        </w:rPr>
        <w:t xml:space="preserve">and is commonly known as the frequency equation. The </w:t>
      </w:r>
      <w:r w:rsidR="008C6FD1" w:rsidRPr="004C6197">
        <w:rPr>
          <w:i/>
          <w:iCs/>
          <w:lang w:val="en-US"/>
        </w:rPr>
        <w:t>p</w:t>
      </w:r>
      <w:r w:rsidRPr="004C6197">
        <w:rPr>
          <w:lang w:val="en-US"/>
        </w:rPr>
        <w:t xml:space="preserve"> solutions for </w:t>
      </w:r>
      <w:r w:rsidR="009809E4" w:rsidRPr="004C6197">
        <w:rPr>
          <w:rFonts w:ascii="Symbol" w:hAnsi="Symbol"/>
          <w:i/>
          <w:lang w:val="en-US"/>
        </w:rPr>
        <w:t></w:t>
      </w:r>
      <w:r w:rsidR="008C6FD1" w:rsidRPr="004C6197">
        <w:rPr>
          <w:i/>
          <w:vertAlign w:val="subscript"/>
          <w:lang w:val="en-US"/>
        </w:rPr>
        <w:t>p</w:t>
      </w:r>
      <w:r w:rsidR="009809E4" w:rsidRPr="004C6197">
        <w:rPr>
          <w:lang w:val="en-US"/>
        </w:rPr>
        <w:t xml:space="preserve"> </w:t>
      </w:r>
      <w:r w:rsidRPr="004C6197">
        <w:rPr>
          <w:lang w:val="en-US"/>
        </w:rPr>
        <w:t xml:space="preserve">are real, positive, and are </w:t>
      </w:r>
      <w:r w:rsidR="007406E3" w:rsidRPr="004C6197">
        <w:rPr>
          <w:lang w:val="en-US"/>
        </w:rPr>
        <w:t>called</w:t>
      </w:r>
      <w:r w:rsidRPr="004C6197">
        <w:rPr>
          <w:lang w:val="en-US"/>
        </w:rPr>
        <w:t xml:space="preserve"> the natural frequencies of the system. The smallest frequency is typically denoted as </w:t>
      </w:r>
      <w:r w:rsidR="009809E4" w:rsidRPr="004C6197">
        <w:rPr>
          <w:rFonts w:ascii="Symbol" w:hAnsi="Symbol"/>
          <w:i/>
          <w:lang w:val="en-US"/>
        </w:rPr>
        <w:t></w:t>
      </w:r>
      <w:r w:rsidR="009809E4" w:rsidRPr="004C6197">
        <w:rPr>
          <w:vertAlign w:val="subscript"/>
          <w:lang w:val="en-US"/>
        </w:rPr>
        <w:t>1</w:t>
      </w:r>
      <w:r w:rsidRPr="004C6197">
        <w:rPr>
          <w:lang w:val="en-US"/>
        </w:rPr>
        <w:t xml:space="preserve">, while the largest frequency is denoted as </w:t>
      </w:r>
      <w:r w:rsidR="009809E4" w:rsidRPr="004C6197">
        <w:rPr>
          <w:rFonts w:ascii="Symbol" w:hAnsi="Symbol"/>
          <w:i/>
          <w:lang w:val="en-US"/>
        </w:rPr>
        <w:t></w:t>
      </w:r>
      <w:r w:rsidR="008C6FD1" w:rsidRPr="004C6197">
        <w:rPr>
          <w:i/>
          <w:iCs/>
          <w:vertAlign w:val="subscript"/>
          <w:lang w:val="en-US"/>
        </w:rPr>
        <w:t>p</w:t>
      </w:r>
      <w:r w:rsidRPr="004C6197">
        <w:rPr>
          <w:lang w:val="en-US"/>
        </w:rPr>
        <w:t xml:space="preserve">. Thus, </w:t>
      </w:r>
      <w:r w:rsidR="008C6FD1" w:rsidRPr="004C6197">
        <w:rPr>
          <w:i/>
          <w:iCs/>
          <w:lang w:val="en-US"/>
        </w:rPr>
        <w:t>p</w:t>
      </w:r>
      <w:r w:rsidRPr="004C6197">
        <w:rPr>
          <w:lang w:val="en-US"/>
        </w:rPr>
        <w:t xml:space="preserve"> modes of vibration can be determined and collected in a modal </w:t>
      </w:r>
      <w:r w:rsidR="008C6FD1" w:rsidRPr="004C6197">
        <w:rPr>
          <w:i/>
          <w:iCs/>
          <w:lang w:val="en-US"/>
        </w:rPr>
        <w:t>p</w:t>
      </w:r>
      <w:r w:rsidRPr="004C6197">
        <w:rPr>
          <w:i/>
          <w:iCs/>
          <w:lang w:val="en-US"/>
        </w:rPr>
        <w:t xml:space="preserve"> × </w:t>
      </w:r>
      <w:r w:rsidR="008C6FD1" w:rsidRPr="004C6197">
        <w:rPr>
          <w:i/>
          <w:iCs/>
          <w:lang w:val="en-US"/>
        </w:rPr>
        <w:t>p</w:t>
      </w:r>
      <w:r w:rsidRPr="004C6197">
        <w:rPr>
          <w:i/>
          <w:iCs/>
          <w:lang w:val="en-US"/>
        </w:rPr>
        <w:t xml:space="preserve"> </w:t>
      </w:r>
      <w:r w:rsidRPr="004C6197">
        <w:rPr>
          <w:lang w:val="en-US"/>
        </w:rPr>
        <w:t xml:space="preserve">matrix, which contains </w:t>
      </w:r>
      <w:r w:rsidR="008C6FD1" w:rsidRPr="004C6197">
        <w:rPr>
          <w:i/>
          <w:iCs/>
          <w:lang w:val="en-US"/>
        </w:rPr>
        <w:t>p</w:t>
      </w:r>
      <w:r w:rsidR="007406E3" w:rsidRPr="004C6197">
        <w:rPr>
          <w:i/>
          <w:iCs/>
          <w:lang w:val="en-US"/>
        </w:rPr>
        <w:t xml:space="preserve"> </w:t>
      </w:r>
      <w:r w:rsidRPr="004C6197">
        <w:rPr>
          <w:lang w:val="en-US"/>
        </w:rPr>
        <w:t>columns</w:t>
      </w:r>
      <w:r w:rsidR="007406E3" w:rsidRPr="004C6197">
        <w:rPr>
          <w:lang w:val="en-US"/>
        </w:rPr>
        <w:t>, each</w:t>
      </w:r>
      <w:r w:rsidRPr="004C6197">
        <w:rPr>
          <w:lang w:val="en-US"/>
        </w:rPr>
        <w:t xml:space="preserve"> representing </w:t>
      </w:r>
      <w:r w:rsidR="007406E3" w:rsidRPr="004C6197">
        <w:rPr>
          <w:lang w:val="en-US"/>
        </w:rPr>
        <w:t>a mode</w:t>
      </w:r>
      <w:r w:rsidRPr="004C6197">
        <w:rPr>
          <w:lang w:val="en-US"/>
        </w:rPr>
        <w:t xml:space="preserve"> </w:t>
      </w:r>
      <w:r w:rsidR="00815600" w:rsidRPr="00806BF2">
        <w:rPr>
          <w:highlight w:val="yellow"/>
          <w:lang w:val="en-US"/>
        </w:rPr>
        <w:t>shape</w:t>
      </w:r>
      <w:r w:rsidR="00815600" w:rsidRPr="00806BF2">
        <w:rPr>
          <w:lang w:val="en-US"/>
        </w:rPr>
        <w:t xml:space="preserve"> </w:t>
      </w:r>
      <w:r w:rsidRPr="004C6197">
        <w:rPr>
          <w:lang w:val="en-US"/>
        </w:rPr>
        <w:t>of undamped, normalized free vibration</w:t>
      </w:r>
      <w:r w:rsidR="00A5214B" w:rsidRPr="004C6197">
        <w:rPr>
          <w:lang w:val="en-US"/>
        </w:rPr>
        <w:t xml:space="preserve"> </w:t>
      </w:r>
      <w:r w:rsidR="00A5214B" w:rsidRPr="004C6197">
        <w:rPr>
          <w:rFonts w:ascii="Symbol" w:hAnsi="Symbol"/>
          <w:i/>
          <w:iCs/>
        </w:rPr>
        <w:t>f</w:t>
      </w:r>
      <w:r w:rsidR="008C6FD1" w:rsidRPr="004C6197">
        <w:rPr>
          <w:i/>
          <w:iCs/>
          <w:vertAlign w:val="subscript"/>
        </w:rPr>
        <w:t>p</w:t>
      </w:r>
      <w:r w:rsidRPr="004C6197">
        <w:rPr>
          <w:lang w:val="en-US"/>
        </w:rPr>
        <w:t>.</w:t>
      </w:r>
    </w:p>
    <w:p w14:paraId="188A2B5A" w14:textId="083C8E68" w:rsidR="00310994" w:rsidRPr="004C6197" w:rsidRDefault="00310994" w:rsidP="00DF42A0">
      <w:pPr>
        <w:rPr>
          <w:lang w:val="en-US"/>
        </w:rPr>
      </w:pPr>
    </w:p>
    <w:p w14:paraId="6137A89B" w14:textId="79839254" w:rsidR="004E051B" w:rsidRPr="004C6197" w:rsidRDefault="00F23B40" w:rsidP="00310994">
      <w:pPr>
        <w:rPr>
          <w:lang w:val="en-US"/>
        </w:rPr>
      </w:pPr>
      <w:r w:rsidRPr="004C6197">
        <w:rPr>
          <w:lang w:val="en-US"/>
        </w:rPr>
        <w:t xml:space="preserve">Once </w:t>
      </w:r>
      <w:r w:rsidR="00321C3F" w:rsidRPr="004C6197">
        <w:rPr>
          <w:lang w:val="en-US"/>
        </w:rPr>
        <w:t xml:space="preserve">a model </w:t>
      </w:r>
      <w:r w:rsidR="00BB1378" w:rsidRPr="004C6197">
        <w:rPr>
          <w:lang w:val="en-US"/>
        </w:rPr>
        <w:t xml:space="preserve">is </w:t>
      </w:r>
      <w:r w:rsidR="00EC69C0" w:rsidRPr="004C6197">
        <w:rPr>
          <w:lang w:val="en-US"/>
        </w:rPr>
        <w:t xml:space="preserve">constructed </w:t>
      </w:r>
      <w:r w:rsidR="00BB1378" w:rsidRPr="004C6197">
        <w:rPr>
          <w:lang w:val="en-US"/>
        </w:rPr>
        <w:t xml:space="preserve">by </w:t>
      </w:r>
      <w:r w:rsidR="00DB0189">
        <w:rPr>
          <w:lang w:val="en-US"/>
        </w:rPr>
        <w:t>considering</w:t>
      </w:r>
      <w:r w:rsidR="00BB1378" w:rsidRPr="004C6197">
        <w:rPr>
          <w:lang w:val="en-US"/>
        </w:rPr>
        <w:t xml:space="preserve"> distributed mass and</w:t>
      </w:r>
      <w:r w:rsidRPr="004C6197">
        <w:rPr>
          <w:lang w:val="en-US"/>
        </w:rPr>
        <w:t xml:space="preserve"> lumped mass</w:t>
      </w:r>
      <w:r w:rsidR="00BB1378" w:rsidRPr="004C6197">
        <w:rPr>
          <w:lang w:val="en-US"/>
        </w:rPr>
        <w:t>es</w:t>
      </w:r>
      <w:r w:rsidRPr="004C6197">
        <w:rPr>
          <w:lang w:val="en-US"/>
        </w:rPr>
        <w:t xml:space="preserve"> at </w:t>
      </w:r>
      <w:r w:rsidR="00BB1378" w:rsidRPr="004C6197">
        <w:rPr>
          <w:lang w:val="en-US"/>
        </w:rPr>
        <w:t>nodes (</w:t>
      </w:r>
      <w:r w:rsidRPr="004C6197">
        <w:rPr>
          <w:lang w:val="en-US"/>
        </w:rPr>
        <w:t>joints</w:t>
      </w:r>
      <w:r w:rsidR="00BB1378" w:rsidRPr="004C6197">
        <w:rPr>
          <w:lang w:val="en-US"/>
        </w:rPr>
        <w:t>)</w:t>
      </w:r>
      <w:r w:rsidRPr="004C6197">
        <w:rPr>
          <w:lang w:val="en-US"/>
        </w:rPr>
        <w:t xml:space="preserve"> of the </w:t>
      </w:r>
      <w:r w:rsidR="00BB1378" w:rsidRPr="004C6197">
        <w:rPr>
          <w:lang w:val="en-US"/>
        </w:rPr>
        <w:t>structure</w:t>
      </w:r>
      <w:r w:rsidRPr="004C6197">
        <w:rPr>
          <w:lang w:val="en-US"/>
        </w:rPr>
        <w:t xml:space="preserve">, the modal mass </w:t>
      </w:r>
      <w:r w:rsidR="006D0EE0" w:rsidRPr="004C6197">
        <w:rPr>
          <w:lang w:val="en-US"/>
        </w:rPr>
        <w:t xml:space="preserve">or the generalized mass </w:t>
      </w:r>
      <w:r w:rsidR="004E051B" w:rsidRPr="004C6197">
        <w:rPr>
          <w:i/>
          <w:iCs/>
          <w:lang w:val="en-US"/>
        </w:rPr>
        <w:t>M</w:t>
      </w:r>
      <w:r w:rsidR="004E051B" w:rsidRPr="004C6197">
        <w:rPr>
          <w:lang w:val="en-US"/>
        </w:rPr>
        <w:t xml:space="preserve"> associated to the vibration mode can be calculated by</w:t>
      </w:r>
      <w:r w:rsidR="005B790D" w:rsidRPr="004C6197">
        <w:rPr>
          <w:lang w:val="en-US"/>
        </w:rPr>
        <w:t xml:space="preserve"> </w:t>
      </w:r>
      <w:r w:rsidR="006D0EE0" w:rsidRPr="004C6197">
        <w:rPr>
          <w:lang w:val="en-US"/>
        </w:rPr>
        <w:t>using</w:t>
      </w:r>
      <w:bookmarkStart w:id="12" w:name="_Hlk82950533"/>
      <w:r w:rsidR="008C6FD1" w:rsidRPr="004C6197">
        <w:rPr>
          <w:lang w:val="en-US"/>
        </w:rPr>
        <w:t xml:space="preserve"> </w:t>
      </w:r>
      <w:bookmarkEnd w:id="12"/>
      <w:r w:rsidR="008751DD" w:rsidRPr="004C6197">
        <w:rPr>
          <w:i/>
          <w:iCs/>
        </w:rPr>
        <w:t>M</w:t>
      </w:r>
      <w:r w:rsidR="008751DD" w:rsidRPr="004C6197">
        <w:t xml:space="preserve"> = </w:t>
      </w:r>
      <m:oMath>
        <m:nary>
          <m:naryPr>
            <m:chr m:val="∑"/>
            <m:limLoc m:val="undOvr"/>
            <m:subHide m:val="1"/>
            <m:supHide m:val="1"/>
            <m:ctrlPr>
              <w:rPr>
                <w:rFonts w:ascii="Cambria Math" w:eastAsiaTheme="minorHAnsi" w:hAnsi="Cambria Math"/>
                <w:i/>
                <w:szCs w:val="22"/>
                <w:lang w:val="pt-BR" w:eastAsia="en-US"/>
              </w:rPr>
            </m:ctrlPr>
          </m:naryPr>
          <m:sub/>
          <m:sup/>
          <m:e>
            <m:sSub>
              <m:sSubPr>
                <m:ctrlPr>
                  <w:rPr>
                    <w:rFonts w:ascii="Cambria Math" w:eastAsiaTheme="minorHAnsi" w:hAnsi="Cambria Math"/>
                    <w:i/>
                    <w:szCs w:val="22"/>
                    <w:lang w:val="pt-BR" w:eastAsia="en-US"/>
                  </w:rPr>
                </m:ctrlPr>
              </m:sSubPr>
              <m:e>
                <m:r>
                  <w:rPr>
                    <w:rFonts w:ascii="Cambria Math" w:hAnsi="Cambria Math"/>
                  </w:rPr>
                  <m:t>ϕ</m:t>
                </m:r>
              </m:e>
              <m:sub>
                <m:r>
                  <m:rPr>
                    <m:nor/>
                  </m:rPr>
                  <w:rPr>
                    <w:i/>
                  </w:rPr>
                  <m:t>j</m:t>
                </m:r>
              </m:sub>
            </m:sSub>
            <m:sSub>
              <m:sSubPr>
                <m:ctrlPr>
                  <w:rPr>
                    <w:rFonts w:ascii="Cambria Math" w:eastAsiaTheme="minorHAnsi" w:hAnsi="Cambria Math"/>
                    <w:i/>
                    <w:szCs w:val="22"/>
                    <w:lang w:val="pt-BR" w:eastAsia="en-US"/>
                  </w:rPr>
                </m:ctrlPr>
              </m:sSubPr>
              <m:e>
                <m:r>
                  <m:rPr>
                    <m:nor/>
                  </m:rPr>
                  <w:rPr>
                    <w:i/>
                  </w:rPr>
                  <m:t>m</m:t>
                </m:r>
              </m:e>
              <m:sub>
                <m:r>
                  <m:rPr>
                    <m:nor/>
                  </m:rPr>
                  <w:rPr>
                    <w:i/>
                  </w:rPr>
                  <m:t>j</m:t>
                </m:r>
              </m:sub>
            </m:sSub>
          </m:e>
        </m:nary>
      </m:oMath>
      <w:r w:rsidR="008751DD" w:rsidRPr="004C6197">
        <w:rPr>
          <w:lang w:val="en-US"/>
        </w:rPr>
        <w:t xml:space="preserve"> where </w:t>
      </w:r>
      <m:oMath>
        <m:sSub>
          <m:sSubPr>
            <m:ctrlPr>
              <w:rPr>
                <w:rFonts w:ascii="Cambria Math" w:eastAsiaTheme="minorHAnsi" w:hAnsi="Cambria Math"/>
                <w:i/>
                <w:szCs w:val="22"/>
                <w:lang w:val="pt-BR" w:eastAsia="en-US"/>
              </w:rPr>
            </m:ctrlPr>
          </m:sSubPr>
          <m:e>
            <m:r>
              <w:rPr>
                <w:rFonts w:ascii="Cambria Math" w:hAnsi="Cambria Math"/>
              </w:rPr>
              <m:t>ϕ</m:t>
            </m:r>
          </m:e>
          <m:sub>
            <m:r>
              <m:rPr>
                <m:nor/>
              </m:rPr>
              <w:rPr>
                <w:i/>
              </w:rPr>
              <m:t>j</m:t>
            </m:r>
          </m:sub>
        </m:sSub>
      </m:oMath>
      <w:r w:rsidR="008751DD" w:rsidRPr="004C6197">
        <w:t xml:space="preserve"> and </w:t>
      </w:r>
      <m:oMath>
        <m:sSub>
          <m:sSubPr>
            <m:ctrlPr>
              <w:rPr>
                <w:rFonts w:ascii="Cambria Math" w:eastAsiaTheme="minorHAnsi" w:hAnsi="Cambria Math"/>
                <w:i/>
                <w:szCs w:val="22"/>
                <w:lang w:val="pt-BR" w:eastAsia="en-US"/>
              </w:rPr>
            </m:ctrlPr>
          </m:sSubPr>
          <m:e>
            <m:r>
              <m:rPr>
                <m:nor/>
              </m:rPr>
              <w:rPr>
                <w:i/>
              </w:rPr>
              <m:t>m</m:t>
            </m:r>
          </m:e>
          <m:sub>
            <m:r>
              <m:rPr>
                <m:nor/>
              </m:rPr>
              <w:rPr>
                <w:i/>
              </w:rPr>
              <m:t>j</m:t>
            </m:r>
          </m:sub>
        </m:sSub>
      </m:oMath>
      <w:r w:rsidR="008751DD" w:rsidRPr="004C6197">
        <w:t xml:space="preserve"> </w:t>
      </w:r>
      <w:r w:rsidR="00A5214B" w:rsidRPr="004C6197">
        <w:rPr>
          <w:lang w:val="en-US"/>
        </w:rPr>
        <w:t xml:space="preserve">represent </w:t>
      </w:r>
      <w:r w:rsidR="003B6D8B" w:rsidRPr="004C6197">
        <w:rPr>
          <w:lang w:val="en-US"/>
        </w:rPr>
        <w:t xml:space="preserve">the normalized modal </w:t>
      </w:r>
      <w:r w:rsidR="00A5214B" w:rsidRPr="004C6197">
        <w:rPr>
          <w:lang w:val="en-US"/>
        </w:rPr>
        <w:t>displacement</w:t>
      </w:r>
      <w:r w:rsidR="003B6D8B" w:rsidRPr="004C6197">
        <w:rPr>
          <w:lang w:val="en-US"/>
        </w:rPr>
        <w:t xml:space="preserve"> and </w:t>
      </w:r>
      <w:r w:rsidR="004E051B" w:rsidRPr="004C6197">
        <w:rPr>
          <w:lang w:val="en-US"/>
        </w:rPr>
        <w:t>the mass</w:t>
      </w:r>
      <w:r w:rsidR="00A11435" w:rsidRPr="004C6197">
        <w:rPr>
          <w:lang w:val="en-US"/>
        </w:rPr>
        <w:t xml:space="preserve"> at the joint </w:t>
      </w:r>
      <w:r w:rsidR="00A11435" w:rsidRPr="004C6197">
        <w:rPr>
          <w:i/>
          <w:iCs/>
          <w:lang w:val="en-US"/>
        </w:rPr>
        <w:t>j</w:t>
      </w:r>
      <w:r w:rsidR="00A5214B" w:rsidRPr="004C6197">
        <w:rPr>
          <w:lang w:val="en-US"/>
        </w:rPr>
        <w:t xml:space="preserve"> </w:t>
      </w:r>
      <w:r w:rsidR="004E051B" w:rsidRPr="004C6197">
        <w:rPr>
          <w:lang w:val="en-US"/>
        </w:rPr>
        <w:t>(Clough and Penzien</w:t>
      </w:r>
      <w:r w:rsidR="003B6D8B" w:rsidRPr="004C6197">
        <w:rPr>
          <w:lang w:val="en-US"/>
        </w:rPr>
        <w:t xml:space="preserve"> [</w:t>
      </w:r>
      <w:r w:rsidR="003B6D8B" w:rsidRPr="004C6197">
        <w:rPr>
          <w:lang w:val="en-US"/>
        </w:rPr>
        <w:fldChar w:fldCharType="begin"/>
      </w:r>
      <w:r w:rsidR="003B6D8B" w:rsidRPr="004C6197">
        <w:rPr>
          <w:lang w:val="en-US"/>
        </w:rPr>
        <w:instrText xml:space="preserve"> REF _Ref79597562 \r \h </w:instrText>
      </w:r>
      <w:r w:rsidR="00C76B0F" w:rsidRPr="004C6197">
        <w:rPr>
          <w:lang w:val="en-US"/>
        </w:rPr>
        <w:instrText xml:space="preserve"> \* MERGEFORMAT </w:instrText>
      </w:r>
      <w:r w:rsidR="003B6D8B" w:rsidRPr="004C6197">
        <w:rPr>
          <w:lang w:val="en-US"/>
        </w:rPr>
      </w:r>
      <w:r w:rsidR="003B6D8B" w:rsidRPr="004C6197">
        <w:rPr>
          <w:lang w:val="en-US"/>
        </w:rPr>
        <w:fldChar w:fldCharType="separate"/>
      </w:r>
      <w:r w:rsidR="00296AB6">
        <w:rPr>
          <w:lang w:val="en-US"/>
        </w:rPr>
        <w:t>45</w:t>
      </w:r>
      <w:r w:rsidR="003B6D8B" w:rsidRPr="004C6197">
        <w:rPr>
          <w:lang w:val="en-US"/>
        </w:rPr>
        <w:fldChar w:fldCharType="end"/>
      </w:r>
      <w:r w:rsidR="003B6D8B" w:rsidRPr="004C6197">
        <w:rPr>
          <w:lang w:val="en-US"/>
        </w:rPr>
        <w:t>]</w:t>
      </w:r>
      <w:r w:rsidR="004E051B" w:rsidRPr="004C6197">
        <w:rPr>
          <w:lang w:val="en-US"/>
        </w:rPr>
        <w:t>)</w:t>
      </w:r>
      <w:r w:rsidR="003B6D8B" w:rsidRPr="004C6197">
        <w:rPr>
          <w:lang w:val="en-US"/>
        </w:rPr>
        <w:t>.</w:t>
      </w:r>
    </w:p>
    <w:p w14:paraId="1919AA5D" w14:textId="53782091" w:rsidR="004E051B" w:rsidRPr="004C6197" w:rsidRDefault="004E051B" w:rsidP="00310994">
      <w:pPr>
        <w:rPr>
          <w:lang w:val="en-US"/>
        </w:rPr>
      </w:pPr>
    </w:p>
    <w:p w14:paraId="6DDBE3A4" w14:textId="3606A4AA" w:rsidR="008E0D9D" w:rsidRPr="004C6197" w:rsidRDefault="00F43BB5" w:rsidP="00310994">
      <w:pPr>
        <w:rPr>
          <w:lang w:val="en-US"/>
        </w:rPr>
      </w:pPr>
      <w:r w:rsidRPr="004C6197">
        <w:rPr>
          <w:lang w:val="en-US"/>
        </w:rPr>
        <w:t xml:space="preserve">It is important to highlight that </w:t>
      </w:r>
      <w:r w:rsidR="006D0EE0" w:rsidRPr="004C6197">
        <w:rPr>
          <w:lang w:val="en-US"/>
        </w:rPr>
        <w:t>when</w:t>
      </w:r>
      <w:r w:rsidR="00570FB1" w:rsidRPr="004C6197">
        <w:rPr>
          <w:lang w:val="en-US"/>
        </w:rPr>
        <w:t xml:space="preserve"> the problem </w:t>
      </w:r>
      <w:r w:rsidR="008719AF" w:rsidRPr="004C6197">
        <w:rPr>
          <w:lang w:val="en-US"/>
        </w:rPr>
        <w:t>includes</w:t>
      </w:r>
      <w:r w:rsidR="00570FB1" w:rsidRPr="004C6197">
        <w:rPr>
          <w:lang w:val="en-US"/>
        </w:rPr>
        <w:t xml:space="preserve"> the </w:t>
      </w:r>
      <w:r w:rsidR="008719AF" w:rsidRPr="004C6197">
        <w:rPr>
          <w:lang w:val="en-US"/>
        </w:rPr>
        <w:t xml:space="preserve">effect of </w:t>
      </w:r>
      <w:r w:rsidR="00570FB1" w:rsidRPr="004C6197">
        <w:rPr>
          <w:lang w:val="en-US"/>
        </w:rPr>
        <w:t>creep in the calculation, the modulus of elasticity</w:t>
      </w:r>
      <w:r w:rsidRPr="004C6197">
        <w:rPr>
          <w:lang w:val="en-US"/>
        </w:rPr>
        <w:t xml:space="preserve"> </w:t>
      </w:r>
      <w:r w:rsidR="008E4553" w:rsidRPr="00806BF2">
        <w:rPr>
          <w:highlight w:val="yellow"/>
          <w:lang w:val="en-US"/>
        </w:rPr>
        <w:t>will become</w:t>
      </w:r>
      <w:r w:rsidR="00A204B8" w:rsidRPr="00806BF2">
        <w:rPr>
          <w:lang w:val="en-US"/>
        </w:rPr>
        <w:t xml:space="preserve"> </w:t>
      </w:r>
      <w:r w:rsidR="00A204B8" w:rsidRPr="004C6197">
        <w:rPr>
          <w:lang w:val="en-US"/>
        </w:rPr>
        <w:t xml:space="preserve">time </w:t>
      </w:r>
      <w:r w:rsidR="008A560D" w:rsidRPr="004C6197">
        <w:rPr>
          <w:lang w:val="en-US"/>
        </w:rPr>
        <w:t>dependent</w:t>
      </w:r>
      <w:r w:rsidR="00570FB1" w:rsidRPr="004C6197">
        <w:rPr>
          <w:lang w:val="en-US"/>
        </w:rPr>
        <w:t xml:space="preserve">. </w:t>
      </w:r>
      <w:r w:rsidR="008E4553" w:rsidRPr="00806BF2">
        <w:rPr>
          <w:highlight w:val="yellow"/>
          <w:lang w:val="en-US"/>
        </w:rPr>
        <w:t>I</w:t>
      </w:r>
      <w:r w:rsidR="00570FB1" w:rsidRPr="00806BF2">
        <w:rPr>
          <w:highlight w:val="yellow"/>
          <w:lang w:val="en-US"/>
        </w:rPr>
        <w:t>f any</w:t>
      </w:r>
      <w:r w:rsidR="00570FB1" w:rsidRPr="00806BF2">
        <w:rPr>
          <w:lang w:val="en-US"/>
        </w:rPr>
        <w:t xml:space="preserve"> </w:t>
      </w:r>
      <w:r w:rsidR="00570FB1" w:rsidRPr="004C6197">
        <w:rPr>
          <w:lang w:val="en-US"/>
        </w:rPr>
        <w:t>lumped mass</w:t>
      </w:r>
      <w:r w:rsidRPr="004C6197">
        <w:rPr>
          <w:lang w:val="en-US"/>
        </w:rPr>
        <w:t xml:space="preserve"> </w:t>
      </w:r>
      <w:r w:rsidR="00570FB1" w:rsidRPr="004C6197">
        <w:rPr>
          <w:lang w:val="en-US"/>
        </w:rPr>
        <w:t xml:space="preserve">is added to the system </w:t>
      </w:r>
      <w:r w:rsidRPr="004C6197">
        <w:rPr>
          <w:lang w:val="en-US"/>
        </w:rPr>
        <w:t>at a</w:t>
      </w:r>
      <w:r w:rsidR="00570FB1" w:rsidRPr="004C6197">
        <w:rPr>
          <w:lang w:val="en-US"/>
        </w:rPr>
        <w:t xml:space="preserve"> joint</w:t>
      </w:r>
      <w:r w:rsidRPr="004C6197">
        <w:rPr>
          <w:lang w:val="en-US"/>
        </w:rPr>
        <w:t xml:space="preserve">, </w:t>
      </w:r>
      <w:r w:rsidR="00570FB1" w:rsidRPr="004C6197">
        <w:rPr>
          <w:lang w:val="en-US"/>
        </w:rPr>
        <w:t xml:space="preserve">the static force </w:t>
      </w:r>
      <w:r w:rsidR="008A560D" w:rsidRPr="004C6197">
        <w:rPr>
          <w:lang w:val="en-US"/>
        </w:rPr>
        <w:t xml:space="preserve">arising from </w:t>
      </w:r>
      <w:r w:rsidR="00D9511D" w:rsidRPr="004C6197">
        <w:rPr>
          <w:lang w:val="en-US"/>
        </w:rPr>
        <w:t>the lumped mass</w:t>
      </w:r>
      <w:r w:rsidR="00570FB1" w:rsidRPr="004C6197">
        <w:rPr>
          <w:lang w:val="en-US"/>
        </w:rPr>
        <w:t xml:space="preserve"> </w:t>
      </w:r>
      <w:r w:rsidRPr="004C6197">
        <w:rPr>
          <w:lang w:val="en-US"/>
        </w:rPr>
        <w:t xml:space="preserve">should also be </w:t>
      </w:r>
      <w:r w:rsidR="00D9511D" w:rsidRPr="004C6197">
        <w:rPr>
          <w:lang w:val="en-US"/>
        </w:rPr>
        <w:t>considered in the analysis</w:t>
      </w:r>
      <w:r w:rsidR="00570FB1" w:rsidRPr="004C6197">
        <w:rPr>
          <w:lang w:val="en-US"/>
        </w:rPr>
        <w:t xml:space="preserve">. </w:t>
      </w:r>
      <w:r w:rsidR="008E0D9D" w:rsidRPr="004C6197">
        <w:rPr>
          <w:lang w:val="en-US"/>
        </w:rPr>
        <w:t xml:space="preserve">It </w:t>
      </w:r>
      <w:r w:rsidR="00D9511D" w:rsidRPr="004C6197">
        <w:rPr>
          <w:lang w:val="en-US"/>
        </w:rPr>
        <w:t>should be noted that</w:t>
      </w:r>
      <w:r w:rsidR="008E0D9D" w:rsidRPr="004C6197">
        <w:rPr>
          <w:lang w:val="en-US"/>
        </w:rPr>
        <w:t xml:space="preserve"> the FEM solution</w:t>
      </w:r>
      <w:r w:rsidR="00D9511D" w:rsidRPr="004C6197">
        <w:rPr>
          <w:lang w:val="en-US"/>
        </w:rPr>
        <w:t xml:space="preserve"> here</w:t>
      </w:r>
      <w:r w:rsidR="008E0D9D" w:rsidRPr="004C6197">
        <w:rPr>
          <w:lang w:val="en-US"/>
        </w:rPr>
        <w:t xml:space="preserve"> is based on </w:t>
      </w:r>
      <w:r w:rsidR="00D9511D" w:rsidRPr="004C6197">
        <w:rPr>
          <w:lang w:val="en-US"/>
        </w:rPr>
        <w:t>the</w:t>
      </w:r>
      <w:r w:rsidR="008E0D9D" w:rsidRPr="004C6197">
        <w:rPr>
          <w:lang w:val="en-US"/>
        </w:rPr>
        <w:t xml:space="preserve"> modal analysis carried out by reducing the stiffness </w:t>
      </w:r>
      <w:r w:rsidR="00D802E0" w:rsidRPr="004C6197">
        <w:rPr>
          <w:lang w:val="en-US"/>
        </w:rPr>
        <w:t xml:space="preserve">of each segment </w:t>
      </w:r>
      <w:r w:rsidR="008E0D9D" w:rsidRPr="004C6197">
        <w:rPr>
          <w:lang w:val="en-US"/>
        </w:rPr>
        <w:t xml:space="preserve">of the system </w:t>
      </w:r>
      <w:r w:rsidR="00D9511D" w:rsidRPr="004C6197">
        <w:rPr>
          <w:lang w:val="en-US"/>
        </w:rPr>
        <w:t xml:space="preserve">due to the compressive load </w:t>
      </w:r>
      <w:r w:rsidR="00D802E0" w:rsidRPr="004C6197">
        <w:rPr>
          <w:lang w:val="en-US"/>
        </w:rPr>
        <w:t xml:space="preserve">by </w:t>
      </w:r>
      <w:r w:rsidR="008E0D9D" w:rsidRPr="004C6197">
        <w:rPr>
          <w:lang w:val="en-US"/>
        </w:rPr>
        <w:t xml:space="preserve">using the geometric stiffness matrix </w:t>
      </w:r>
      <w:r w:rsidR="006824EE" w:rsidRPr="004C6197">
        <w:rPr>
          <w:lang w:val="en-US"/>
        </w:rPr>
        <w:t>(see</w:t>
      </w:r>
      <w:r w:rsidR="008E0D9D" w:rsidRPr="004C6197">
        <w:rPr>
          <w:lang w:val="en-US"/>
        </w:rPr>
        <w:t xml:space="preserve"> Wahrhaftig and Brasil</w:t>
      </w:r>
      <w:r w:rsidR="004668BB" w:rsidRPr="004C6197">
        <w:rPr>
          <w:lang w:val="en-US"/>
        </w:rPr>
        <w:t xml:space="preserve"> </w:t>
      </w:r>
      <w:r w:rsidR="00855ABA" w:rsidRPr="004C6197">
        <w:rPr>
          <w:lang w:val="en-US"/>
        </w:rPr>
        <w:t>[</w:t>
      </w:r>
      <w:r w:rsidR="00855ABA" w:rsidRPr="004C6197">
        <w:rPr>
          <w:lang w:val="en-US"/>
        </w:rPr>
        <w:fldChar w:fldCharType="begin"/>
      </w:r>
      <w:r w:rsidR="00855ABA" w:rsidRPr="004C6197">
        <w:rPr>
          <w:lang w:val="en-US"/>
        </w:rPr>
        <w:instrText xml:space="preserve"> REF _Ref70939648 \n \h </w:instrText>
      </w:r>
      <w:r w:rsidR="0080251A" w:rsidRPr="004C6197">
        <w:rPr>
          <w:lang w:val="en-US"/>
        </w:rPr>
        <w:instrText xml:space="preserve"> \* MERGEFORMAT </w:instrText>
      </w:r>
      <w:r w:rsidR="00855ABA" w:rsidRPr="004C6197">
        <w:rPr>
          <w:lang w:val="en-US"/>
        </w:rPr>
      </w:r>
      <w:r w:rsidR="00855ABA" w:rsidRPr="004C6197">
        <w:rPr>
          <w:lang w:val="en-US"/>
        </w:rPr>
        <w:fldChar w:fldCharType="separate"/>
      </w:r>
      <w:r w:rsidR="00296AB6">
        <w:rPr>
          <w:lang w:val="en-US"/>
        </w:rPr>
        <w:t>46</w:t>
      </w:r>
      <w:r w:rsidR="00855ABA" w:rsidRPr="004C6197">
        <w:rPr>
          <w:lang w:val="en-US"/>
        </w:rPr>
        <w:fldChar w:fldCharType="end"/>
      </w:r>
      <w:r w:rsidR="00855ABA" w:rsidRPr="004C6197">
        <w:rPr>
          <w:lang w:val="en-US"/>
        </w:rPr>
        <w:t>]</w:t>
      </w:r>
      <w:r w:rsidR="006824EE" w:rsidRPr="004C6197">
        <w:rPr>
          <w:lang w:val="en-US"/>
        </w:rPr>
        <w:t>)</w:t>
      </w:r>
      <w:r w:rsidR="00D802E0" w:rsidRPr="004C6197">
        <w:rPr>
          <w:lang w:val="en-US"/>
        </w:rPr>
        <w:t xml:space="preserve"> as well due to creep by using the conventional matrix.</w:t>
      </w:r>
    </w:p>
    <w:p w14:paraId="3754F9D1" w14:textId="77777777" w:rsidR="00310994" w:rsidRPr="004C6197" w:rsidRDefault="00310994" w:rsidP="00DF42A0">
      <w:pPr>
        <w:rPr>
          <w:lang w:val="en-US"/>
        </w:rPr>
      </w:pPr>
    </w:p>
    <w:p w14:paraId="7026FF85" w14:textId="604A2E9E" w:rsidR="00634685" w:rsidRPr="004C6197" w:rsidRDefault="008E0D9D" w:rsidP="00DF42A0">
      <w:pPr>
        <w:rPr>
          <w:lang w:val="en-US"/>
        </w:rPr>
      </w:pPr>
      <w:r w:rsidRPr="004C6197">
        <w:rPr>
          <w:lang w:val="en-US"/>
        </w:rPr>
        <w:t xml:space="preserve">To assess the accuracy of the proposed shape </w:t>
      </w:r>
      <w:r w:rsidR="006824EE" w:rsidRPr="004C6197">
        <w:rPr>
          <w:lang w:val="en-US"/>
        </w:rPr>
        <w:t>functions when carrying out</w:t>
      </w:r>
      <w:r w:rsidRPr="004C6197">
        <w:rPr>
          <w:lang w:val="en-US"/>
        </w:rPr>
        <w:t xml:space="preserve"> the critical buckling load </w:t>
      </w:r>
      <w:r w:rsidR="006824EE" w:rsidRPr="004C6197">
        <w:rPr>
          <w:lang w:val="en-US"/>
        </w:rPr>
        <w:t xml:space="preserve">analysis </w:t>
      </w:r>
      <w:r w:rsidRPr="004C6197">
        <w:rPr>
          <w:lang w:val="en-US"/>
        </w:rPr>
        <w:t xml:space="preserve">by the Rayleigh method, the results were compared with those given by </w:t>
      </w:r>
      <w:r w:rsidR="006824EE" w:rsidRPr="004C6197">
        <w:rPr>
          <w:lang w:val="en-US"/>
        </w:rPr>
        <w:t>the</w:t>
      </w:r>
      <w:r w:rsidRPr="004C6197">
        <w:rPr>
          <w:lang w:val="en-US"/>
        </w:rPr>
        <w:t xml:space="preserve"> FEM model. The structure </w:t>
      </w:r>
      <w:r w:rsidR="00895B39" w:rsidRPr="004C6197">
        <w:rPr>
          <w:lang w:val="en-US"/>
        </w:rPr>
        <w:t>under</w:t>
      </w:r>
      <w:r w:rsidR="009E6FDF" w:rsidRPr="004C6197">
        <w:rPr>
          <w:lang w:val="en-US"/>
        </w:rPr>
        <w:t xml:space="preserve"> consideration</w:t>
      </w:r>
      <w:r w:rsidRPr="004C6197">
        <w:rPr>
          <w:lang w:val="en-US"/>
        </w:rPr>
        <w:t xml:space="preserve"> was modeled using </w:t>
      </w:r>
      <w:r w:rsidR="00895B39" w:rsidRPr="004C6197">
        <w:rPr>
          <w:lang w:val="en-US"/>
        </w:rPr>
        <w:t>beam</w:t>
      </w:r>
      <w:r w:rsidRPr="004C6197">
        <w:rPr>
          <w:lang w:val="en-US"/>
        </w:rPr>
        <w:t xml:space="preserve"> elements with constant or variable cross-sections, as appropriate. The varying mass was applied to the model </w:t>
      </w:r>
      <w:r w:rsidR="00456AE0" w:rsidRPr="004C6197">
        <w:rPr>
          <w:lang w:val="en-US"/>
        </w:rPr>
        <w:t xml:space="preserve">together </w:t>
      </w:r>
      <w:r w:rsidRPr="004C6197">
        <w:rPr>
          <w:lang w:val="en-US"/>
        </w:rPr>
        <w:t xml:space="preserve">with the corresponding axial forces, </w:t>
      </w:r>
      <w:r w:rsidR="00456AE0" w:rsidRPr="004C6197">
        <w:rPr>
          <w:lang w:val="en-US"/>
        </w:rPr>
        <w:t>in addition to</w:t>
      </w:r>
      <w:r w:rsidRPr="004C6197">
        <w:rPr>
          <w:lang w:val="en-US"/>
        </w:rPr>
        <w:t xml:space="preserve"> the existing masses and forces present in the system. </w:t>
      </w:r>
      <w:r w:rsidR="007A17FF" w:rsidRPr="004C6197">
        <w:rPr>
          <w:lang w:val="en-US"/>
        </w:rPr>
        <w:t>Suitably chosen</w:t>
      </w:r>
      <w:r w:rsidRPr="004C6197">
        <w:rPr>
          <w:lang w:val="en-US"/>
        </w:rPr>
        <w:t xml:space="preserve"> spring </w:t>
      </w:r>
      <w:r w:rsidR="00A233D4" w:rsidRPr="004C6197">
        <w:rPr>
          <w:lang w:val="en-US"/>
        </w:rPr>
        <w:t>constants</w:t>
      </w:r>
      <w:r w:rsidRPr="004C6197">
        <w:rPr>
          <w:lang w:val="en-US"/>
        </w:rPr>
        <w:t xml:space="preserve"> </w:t>
      </w:r>
      <w:r w:rsidR="007A17FF" w:rsidRPr="004C6197">
        <w:rPr>
          <w:lang w:val="en-US"/>
        </w:rPr>
        <w:t>were</w:t>
      </w:r>
      <w:r w:rsidRPr="004C6197">
        <w:rPr>
          <w:lang w:val="en-US"/>
        </w:rPr>
        <w:t xml:space="preserve"> assigned to the foundation </w:t>
      </w:r>
      <w:r w:rsidR="007A17FF" w:rsidRPr="004C6197">
        <w:rPr>
          <w:lang w:val="en-US"/>
        </w:rPr>
        <w:t>beam</w:t>
      </w:r>
      <w:r w:rsidRPr="004C6197">
        <w:rPr>
          <w:lang w:val="en-US"/>
        </w:rPr>
        <w:t xml:space="preserve"> element</w:t>
      </w:r>
      <w:r w:rsidR="007A17FF" w:rsidRPr="004C6197">
        <w:rPr>
          <w:lang w:val="en-US"/>
        </w:rPr>
        <w:t>s</w:t>
      </w:r>
      <w:r w:rsidRPr="004C6197">
        <w:rPr>
          <w:lang w:val="en-US"/>
        </w:rPr>
        <w:t xml:space="preserve"> </w:t>
      </w:r>
      <w:r w:rsidR="007A17FF" w:rsidRPr="004C6197">
        <w:rPr>
          <w:lang w:val="en-US"/>
        </w:rPr>
        <w:t>using</w:t>
      </w:r>
      <w:r w:rsidRPr="004C6197">
        <w:rPr>
          <w:lang w:val="en-US"/>
        </w:rPr>
        <w:t xml:space="preserve"> a linear distribut</w:t>
      </w:r>
      <w:r w:rsidR="007A17FF" w:rsidRPr="004C6197">
        <w:rPr>
          <w:lang w:val="en-US"/>
        </w:rPr>
        <w:t>ion</w:t>
      </w:r>
      <w:r w:rsidRPr="004C6197">
        <w:rPr>
          <w:lang w:val="en-US"/>
        </w:rPr>
        <w:t>.</w:t>
      </w:r>
      <w:r w:rsidR="009C3650" w:rsidRPr="004C6197">
        <w:rPr>
          <w:lang w:val="en-US"/>
        </w:rPr>
        <w:t xml:space="preserve"> For </w:t>
      </w:r>
      <w:r w:rsidR="007A17FF" w:rsidRPr="004C6197">
        <w:rPr>
          <w:lang w:val="en-US"/>
        </w:rPr>
        <w:t xml:space="preserve">solving </w:t>
      </w:r>
      <w:r w:rsidR="0091003B" w:rsidRPr="004C6197">
        <w:rPr>
          <w:lang w:val="en-US"/>
        </w:rPr>
        <w:t>the</w:t>
      </w:r>
      <w:r w:rsidR="009C3650" w:rsidRPr="004C6197">
        <w:rPr>
          <w:lang w:val="en-US"/>
        </w:rPr>
        <w:t xml:space="preserve"> problem</w:t>
      </w:r>
      <w:r w:rsidR="0091003B" w:rsidRPr="004C6197">
        <w:rPr>
          <w:lang w:val="en-US"/>
        </w:rPr>
        <w:t xml:space="preserve"> using both Rayleigh method and FEM</w:t>
      </w:r>
      <w:r w:rsidR="009C3650" w:rsidRPr="004C6197">
        <w:rPr>
          <w:lang w:val="en-US"/>
        </w:rPr>
        <w:t>, the time interval was divided in</w:t>
      </w:r>
      <w:r w:rsidR="0091003B" w:rsidRPr="004C6197">
        <w:rPr>
          <w:lang w:val="en-US"/>
        </w:rPr>
        <w:t>to</w:t>
      </w:r>
      <w:r w:rsidR="009C3650" w:rsidRPr="004C6197">
        <w:rPr>
          <w:lang w:val="en-US"/>
        </w:rPr>
        <w:t xml:space="preserve"> 400 different instants</w:t>
      </w:r>
      <w:r w:rsidRPr="004C6197">
        <w:rPr>
          <w:lang w:val="en-US"/>
        </w:rPr>
        <w:t xml:space="preserve"> </w:t>
      </w:r>
      <w:r w:rsidR="009E6FDF" w:rsidRPr="004C6197">
        <w:rPr>
          <w:lang w:val="en-US"/>
        </w:rPr>
        <w:t xml:space="preserve">of interest </w:t>
      </w:r>
      <w:r w:rsidR="009C3650" w:rsidRPr="004C6197">
        <w:rPr>
          <w:lang w:val="en-US"/>
        </w:rPr>
        <w:t>to calculate the modulus of elasticity</w:t>
      </w:r>
      <w:r w:rsidR="009E6FDF" w:rsidRPr="004C6197">
        <w:rPr>
          <w:lang w:val="en-US"/>
        </w:rPr>
        <w:t xml:space="preserve"> of the material</w:t>
      </w:r>
      <w:r w:rsidR="009C3650" w:rsidRPr="004C6197">
        <w:rPr>
          <w:lang w:val="en-US"/>
        </w:rPr>
        <w:t xml:space="preserve">. </w:t>
      </w:r>
      <w:r w:rsidRPr="004C6197">
        <w:rPr>
          <w:lang w:val="en-US"/>
        </w:rPr>
        <w:t xml:space="preserve">The </w:t>
      </w:r>
      <w:r w:rsidR="003C4511" w:rsidRPr="004C6197">
        <w:rPr>
          <w:lang w:val="en-US"/>
        </w:rPr>
        <w:t xml:space="preserve">FEM </w:t>
      </w:r>
      <w:r w:rsidRPr="004C6197">
        <w:rPr>
          <w:lang w:val="en-US"/>
        </w:rPr>
        <w:t xml:space="preserve">model was constructed using SAP2000 </w:t>
      </w:r>
      <w:r w:rsidR="00855ABA" w:rsidRPr="004C6197">
        <w:rPr>
          <w:lang w:val="en-US"/>
        </w:rPr>
        <w:t>[</w:t>
      </w:r>
      <w:r w:rsidR="00855ABA" w:rsidRPr="004C6197">
        <w:rPr>
          <w:lang w:val="en-US"/>
        </w:rPr>
        <w:fldChar w:fldCharType="begin"/>
      </w:r>
      <w:r w:rsidR="00855ABA" w:rsidRPr="004C6197">
        <w:rPr>
          <w:lang w:val="en-US"/>
        </w:rPr>
        <w:instrText xml:space="preserve"> REF _Ref70939661 \n \h </w:instrText>
      </w:r>
      <w:r w:rsidR="0080251A" w:rsidRPr="004C6197">
        <w:rPr>
          <w:lang w:val="en-US"/>
        </w:rPr>
        <w:instrText xml:space="preserve"> \* MERGEFORMAT </w:instrText>
      </w:r>
      <w:r w:rsidR="00855ABA" w:rsidRPr="004C6197">
        <w:rPr>
          <w:lang w:val="en-US"/>
        </w:rPr>
      </w:r>
      <w:r w:rsidR="00855ABA" w:rsidRPr="004C6197">
        <w:rPr>
          <w:lang w:val="en-US"/>
        </w:rPr>
        <w:fldChar w:fldCharType="separate"/>
      </w:r>
      <w:r w:rsidR="00296AB6">
        <w:rPr>
          <w:lang w:val="en-US"/>
        </w:rPr>
        <w:t>47</w:t>
      </w:r>
      <w:r w:rsidR="00855ABA" w:rsidRPr="004C6197">
        <w:rPr>
          <w:lang w:val="en-US"/>
        </w:rPr>
        <w:fldChar w:fldCharType="end"/>
      </w:r>
      <w:r w:rsidR="00855ABA" w:rsidRPr="004C6197">
        <w:rPr>
          <w:lang w:val="en-US"/>
        </w:rPr>
        <w:t>]</w:t>
      </w:r>
      <w:r w:rsidRPr="004C6197">
        <w:rPr>
          <w:lang w:val="en-US"/>
        </w:rPr>
        <w:t xml:space="preserve"> structural analysis software. </w:t>
      </w:r>
      <w:r w:rsidR="00F74A00" w:rsidRPr="004C6197">
        <w:rPr>
          <w:lang w:val="en-US"/>
        </w:rPr>
        <w:t>When using FEM,</w:t>
      </w:r>
      <w:r w:rsidRPr="004C6197">
        <w:rPr>
          <w:lang w:val="en-US"/>
        </w:rPr>
        <w:t xml:space="preserve"> </w:t>
      </w:r>
      <w:r w:rsidR="00F74A00" w:rsidRPr="004C6197">
        <w:rPr>
          <w:lang w:val="en-US"/>
        </w:rPr>
        <w:t xml:space="preserve">the </w:t>
      </w:r>
      <w:r w:rsidRPr="004C6197">
        <w:rPr>
          <w:lang w:val="en-US"/>
        </w:rPr>
        <w:t xml:space="preserve">buckling load was determined </w:t>
      </w:r>
      <w:r w:rsidR="00F74A00" w:rsidRPr="004C6197">
        <w:rPr>
          <w:lang w:val="en-US"/>
        </w:rPr>
        <w:t>by</w:t>
      </w:r>
      <w:r w:rsidRPr="004C6197">
        <w:rPr>
          <w:lang w:val="en-US"/>
        </w:rPr>
        <w:t xml:space="preserve"> assum</w:t>
      </w:r>
      <w:r w:rsidR="00F74A00" w:rsidRPr="004C6197">
        <w:rPr>
          <w:lang w:val="en-US"/>
        </w:rPr>
        <w:t>ing</w:t>
      </w:r>
      <w:r w:rsidRPr="004C6197">
        <w:rPr>
          <w:lang w:val="en-US"/>
        </w:rPr>
        <w:t xml:space="preserve"> an isotropic homogeneous material</w:t>
      </w:r>
      <w:r w:rsidR="00F74A00" w:rsidRPr="004C6197">
        <w:rPr>
          <w:lang w:val="en-US"/>
        </w:rPr>
        <w:t xml:space="preserve"> with</w:t>
      </w:r>
      <w:r w:rsidRPr="004C6197">
        <w:rPr>
          <w:lang w:val="en-US"/>
        </w:rPr>
        <w:t xml:space="preserve"> Poisson’s ratio 0.</w:t>
      </w:r>
      <w:r w:rsidR="00F74A00" w:rsidRPr="004C6197">
        <w:rPr>
          <w:lang w:val="en-US"/>
        </w:rPr>
        <w:t>2</w:t>
      </w:r>
      <w:r w:rsidR="00E01674" w:rsidRPr="004C6197">
        <w:rPr>
          <w:lang w:val="en-US"/>
        </w:rPr>
        <w:t xml:space="preserve"> which is representative of concrete</w:t>
      </w:r>
      <w:r w:rsidRPr="004C6197">
        <w:rPr>
          <w:lang w:val="en-US"/>
        </w:rPr>
        <w:t xml:space="preserve">. </w:t>
      </w:r>
      <w:r w:rsidR="003D3688">
        <w:rPr>
          <w:lang w:val="en-US"/>
        </w:rPr>
        <w:t>T</w:t>
      </w:r>
      <w:r w:rsidRPr="004C6197">
        <w:rPr>
          <w:lang w:val="en-US"/>
        </w:rPr>
        <w:t xml:space="preserve">he interpolation functions used in FEM </w:t>
      </w:r>
      <w:r w:rsidR="003D3688" w:rsidRPr="00806BF2">
        <w:rPr>
          <w:highlight w:val="yellow"/>
          <w:lang w:val="en-US"/>
        </w:rPr>
        <w:t>were</w:t>
      </w:r>
      <w:r w:rsidRPr="004C6197">
        <w:rPr>
          <w:lang w:val="en-US"/>
        </w:rPr>
        <w:t xml:space="preserve"> third-degree polynomials, as </w:t>
      </w:r>
      <w:r w:rsidR="00E01674" w:rsidRPr="004C6197">
        <w:rPr>
          <w:lang w:val="en-US"/>
        </w:rPr>
        <w:t>given by</w:t>
      </w:r>
      <w:r w:rsidRPr="004C6197">
        <w:rPr>
          <w:lang w:val="en-US"/>
        </w:rPr>
        <w:t xml:space="preserve"> </w:t>
      </w:r>
      <w:r w:rsidR="00F74A00" w:rsidRPr="004C6197">
        <w:rPr>
          <w:lang w:val="en-US"/>
        </w:rPr>
        <w:t>Eq.</w:t>
      </w:r>
      <w:r w:rsidR="00EF3244" w:rsidRPr="004C6197">
        <w:rPr>
          <w:lang w:val="en-US"/>
        </w:rPr>
        <w:t xml:space="preserve"> </w:t>
      </w:r>
      <w:r w:rsidR="00EF3244" w:rsidRPr="004C6197">
        <w:rPr>
          <w:lang w:val="en-US"/>
        </w:rPr>
        <w:fldChar w:fldCharType="begin"/>
      </w:r>
      <w:r w:rsidR="00EF3244" w:rsidRPr="004C6197">
        <w:rPr>
          <w:lang w:val="en-US"/>
        </w:rPr>
        <w:instrText xml:space="preserve"> REF _Ref535952798 \h </w:instrText>
      </w:r>
      <w:r w:rsidR="00E15B19" w:rsidRPr="004C6197">
        <w:rPr>
          <w:lang w:val="en-US"/>
        </w:rPr>
        <w:instrText xml:space="preserve"> \* MERGEFORMAT </w:instrText>
      </w:r>
      <w:r w:rsidR="00EF3244" w:rsidRPr="004C6197">
        <w:rPr>
          <w:lang w:val="en-US"/>
        </w:rPr>
      </w:r>
      <w:r w:rsidR="00EF3244"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EF3244" w:rsidRPr="004C6197">
        <w:rPr>
          <w:lang w:val="en-US"/>
        </w:rPr>
        <w:fldChar w:fldCharType="end"/>
      </w:r>
      <w:r w:rsidRPr="004C6197">
        <w:rPr>
          <w:lang w:val="en-US"/>
        </w:rPr>
        <w:t>.</w:t>
      </w:r>
    </w:p>
    <w:p w14:paraId="4110A9AA" w14:textId="77777777" w:rsidR="00020D33" w:rsidRPr="004C6197" w:rsidRDefault="00020D33" w:rsidP="00DF42A0">
      <w:pPr>
        <w:rPr>
          <w:lang w:val="en-US"/>
        </w:rPr>
      </w:pPr>
    </w:p>
    <w:p w14:paraId="5F58FE9A" w14:textId="6D6C0CA2" w:rsidR="000A114A" w:rsidRPr="004C6197" w:rsidRDefault="00FE027F" w:rsidP="00020D33">
      <w:pPr>
        <w:pStyle w:val="Heading1"/>
        <w:rPr>
          <w:lang w:val="en-US"/>
        </w:rPr>
      </w:pPr>
      <w:r w:rsidRPr="004C6197">
        <w:rPr>
          <w:lang w:val="en-US"/>
        </w:rPr>
        <w:t>O</w:t>
      </w:r>
      <w:r w:rsidR="000A114A" w:rsidRPr="004C6197">
        <w:rPr>
          <w:lang w:val="en-US"/>
        </w:rPr>
        <w:t xml:space="preserve">ptimization </w:t>
      </w:r>
      <w:r w:rsidRPr="004C6197">
        <w:rPr>
          <w:lang w:val="en-US"/>
        </w:rPr>
        <w:t>of shape functions</w:t>
      </w:r>
    </w:p>
    <w:p w14:paraId="6F75DDA1" w14:textId="77777777" w:rsidR="00020D33" w:rsidRPr="004C6197" w:rsidRDefault="00020D33" w:rsidP="00DF42A0">
      <w:pPr>
        <w:rPr>
          <w:lang w:val="en-US"/>
        </w:rPr>
      </w:pPr>
    </w:p>
    <w:p w14:paraId="64F24F1E" w14:textId="494A2C42" w:rsidR="00C631C6" w:rsidRPr="004C6197" w:rsidRDefault="00FE027F" w:rsidP="007601B6">
      <w:pPr>
        <w:rPr>
          <w:lang w:val="en-US"/>
        </w:rPr>
      </w:pPr>
      <w:r w:rsidRPr="004C6197">
        <w:rPr>
          <w:lang w:val="en-US"/>
        </w:rPr>
        <w:t xml:space="preserve">In the context of </w:t>
      </w:r>
      <w:r w:rsidR="00FC4A50" w:rsidRPr="004C6197">
        <w:rPr>
          <w:lang w:val="en-US"/>
        </w:rPr>
        <w:t xml:space="preserve">solving </w:t>
      </w:r>
      <w:r w:rsidRPr="004C6197">
        <w:rPr>
          <w:lang w:val="en-US"/>
        </w:rPr>
        <w:t xml:space="preserve">optimization problems, </w:t>
      </w:r>
      <w:r w:rsidR="009C52B1" w:rsidRPr="004C6197">
        <w:rPr>
          <w:lang w:val="en-US"/>
        </w:rPr>
        <w:t>it is worth noting that</w:t>
      </w:r>
      <w:r w:rsidRPr="004C6197">
        <w:rPr>
          <w:lang w:val="en-US"/>
        </w:rPr>
        <w:t xml:space="preserve"> t</w:t>
      </w:r>
      <w:r w:rsidR="00DC567D" w:rsidRPr="004C6197">
        <w:rPr>
          <w:lang w:val="en-US"/>
        </w:rPr>
        <w:t xml:space="preserve">he techniques </w:t>
      </w:r>
      <w:r w:rsidR="009C52B1" w:rsidRPr="004C6197">
        <w:rPr>
          <w:lang w:val="en-US"/>
        </w:rPr>
        <w:t>generally employed</w:t>
      </w:r>
      <w:r w:rsidR="0012099D" w:rsidRPr="004C6197">
        <w:rPr>
          <w:lang w:val="en-US"/>
        </w:rPr>
        <w:t xml:space="preserve"> in </w:t>
      </w:r>
      <w:r w:rsidR="001B0385" w:rsidRPr="004C6197">
        <w:rPr>
          <w:lang w:val="en-US"/>
        </w:rPr>
        <w:t>undertaking</w:t>
      </w:r>
      <w:r w:rsidR="0012099D" w:rsidRPr="004C6197">
        <w:rPr>
          <w:lang w:val="en-US"/>
        </w:rPr>
        <w:t xml:space="preserve"> practical problems </w:t>
      </w:r>
      <w:r w:rsidR="009C52B1" w:rsidRPr="004C6197">
        <w:rPr>
          <w:lang w:val="en-US"/>
        </w:rPr>
        <w:t>involve</w:t>
      </w:r>
      <w:r w:rsidR="008F559E" w:rsidRPr="004C6197">
        <w:rPr>
          <w:lang w:val="en-US"/>
        </w:rPr>
        <w:t xml:space="preserve"> significant</w:t>
      </w:r>
      <w:r w:rsidR="00DC567D" w:rsidRPr="004C6197">
        <w:rPr>
          <w:lang w:val="en-US"/>
        </w:rPr>
        <w:t xml:space="preserve"> computational </w:t>
      </w:r>
      <w:r w:rsidR="008F559E" w:rsidRPr="004C6197">
        <w:rPr>
          <w:lang w:val="en-US"/>
        </w:rPr>
        <w:t xml:space="preserve">efforts and </w:t>
      </w:r>
      <w:r w:rsidR="00DC567D" w:rsidRPr="004C6197">
        <w:rPr>
          <w:lang w:val="en-US"/>
        </w:rPr>
        <w:t>cost</w:t>
      </w:r>
      <w:r w:rsidR="008F559E" w:rsidRPr="004C6197">
        <w:rPr>
          <w:lang w:val="en-US"/>
        </w:rPr>
        <w:t>s</w:t>
      </w:r>
      <w:r w:rsidR="00DC567D" w:rsidRPr="004C6197">
        <w:rPr>
          <w:lang w:val="en-US"/>
        </w:rPr>
        <w:t xml:space="preserve"> </w:t>
      </w:r>
      <w:r w:rsidR="0002426C" w:rsidRPr="004C6197">
        <w:rPr>
          <w:lang w:val="en-US"/>
        </w:rPr>
        <w:t>depending on the</w:t>
      </w:r>
      <w:r w:rsidR="00DC567D" w:rsidRPr="004C6197">
        <w:rPr>
          <w:lang w:val="en-US"/>
        </w:rPr>
        <w:t xml:space="preserve"> numbers of degrees of freedom </w:t>
      </w:r>
      <w:r w:rsidR="0002426C" w:rsidRPr="004C6197">
        <w:rPr>
          <w:lang w:val="en-US"/>
        </w:rPr>
        <w:t xml:space="preserve">and </w:t>
      </w:r>
      <w:r w:rsidR="00DC3B20" w:rsidRPr="004C6197">
        <w:rPr>
          <w:lang w:val="en-US"/>
        </w:rPr>
        <w:t xml:space="preserve">number of </w:t>
      </w:r>
      <w:r w:rsidR="0002426C" w:rsidRPr="004C6197">
        <w:rPr>
          <w:lang w:val="en-US"/>
        </w:rPr>
        <w:t>design variables</w:t>
      </w:r>
      <w:r w:rsidR="00FB4970" w:rsidRPr="004C6197">
        <w:rPr>
          <w:lang w:val="en-US"/>
        </w:rPr>
        <w:t xml:space="preserve">. </w:t>
      </w:r>
      <w:r w:rsidR="00DC3B20" w:rsidRPr="004C6197">
        <w:rPr>
          <w:lang w:val="en-US"/>
        </w:rPr>
        <w:t>F</w:t>
      </w:r>
      <w:r w:rsidR="00DC567D" w:rsidRPr="004C6197">
        <w:rPr>
          <w:lang w:val="en-US"/>
        </w:rPr>
        <w:t xml:space="preserve">or </w:t>
      </w:r>
      <w:r w:rsidR="00DC3B20" w:rsidRPr="004C6197">
        <w:rPr>
          <w:lang w:val="en-US"/>
        </w:rPr>
        <w:t>relatively simple</w:t>
      </w:r>
      <w:r w:rsidR="00DC567D" w:rsidRPr="004C6197">
        <w:rPr>
          <w:lang w:val="en-US"/>
        </w:rPr>
        <w:t xml:space="preserve"> </w:t>
      </w:r>
      <w:r w:rsidR="000504CE" w:rsidRPr="004C6197">
        <w:rPr>
          <w:lang w:val="en-US"/>
        </w:rPr>
        <w:t>models</w:t>
      </w:r>
      <w:r w:rsidR="00DC3B20" w:rsidRPr="004C6197">
        <w:rPr>
          <w:lang w:val="en-US"/>
        </w:rPr>
        <w:t>,</w:t>
      </w:r>
      <w:r w:rsidR="000504CE" w:rsidRPr="004C6197">
        <w:rPr>
          <w:lang w:val="en-US"/>
        </w:rPr>
        <w:t xml:space="preserve"> Li et al.</w:t>
      </w:r>
      <w:r w:rsidR="00DC567D" w:rsidRPr="004C6197">
        <w:rPr>
          <w:lang w:val="en-US"/>
        </w:rPr>
        <w:t xml:space="preserve"> </w:t>
      </w:r>
      <w:r w:rsidR="00372DD3" w:rsidRPr="004C6197">
        <w:rPr>
          <w:lang w:val="en-US"/>
        </w:rPr>
        <w:t>[</w:t>
      </w:r>
      <w:r w:rsidR="00372DD3" w:rsidRPr="004C6197">
        <w:rPr>
          <w:lang w:val="en-US"/>
        </w:rPr>
        <w:fldChar w:fldCharType="begin"/>
      </w:r>
      <w:r w:rsidR="00372DD3" w:rsidRPr="004C6197">
        <w:rPr>
          <w:lang w:val="en-US"/>
        </w:rPr>
        <w:instrText xml:space="preserve"> REF _Ref70939671 \n \h </w:instrText>
      </w:r>
      <w:r w:rsidR="0080251A" w:rsidRPr="004C6197">
        <w:rPr>
          <w:lang w:val="en-US"/>
        </w:rPr>
        <w:instrText xml:space="preserve"> \* MERGEFORMAT </w:instrText>
      </w:r>
      <w:r w:rsidR="00372DD3" w:rsidRPr="004C6197">
        <w:rPr>
          <w:lang w:val="en-US"/>
        </w:rPr>
      </w:r>
      <w:r w:rsidR="00372DD3" w:rsidRPr="004C6197">
        <w:rPr>
          <w:lang w:val="en-US"/>
        </w:rPr>
        <w:fldChar w:fldCharType="separate"/>
      </w:r>
      <w:r w:rsidR="00296AB6">
        <w:rPr>
          <w:lang w:val="en-US"/>
        </w:rPr>
        <w:t>48</w:t>
      </w:r>
      <w:r w:rsidR="00372DD3" w:rsidRPr="004C6197">
        <w:rPr>
          <w:lang w:val="en-US"/>
        </w:rPr>
        <w:fldChar w:fldCharType="end"/>
      </w:r>
      <w:r w:rsidR="00372DD3" w:rsidRPr="004C6197">
        <w:rPr>
          <w:lang w:val="en-US"/>
        </w:rPr>
        <w:t>]</w:t>
      </w:r>
      <w:r w:rsidR="002D60C8" w:rsidRPr="004C6197">
        <w:rPr>
          <w:lang w:val="en-US"/>
        </w:rPr>
        <w:t xml:space="preserve"> </w:t>
      </w:r>
      <w:r w:rsidR="00DC567D" w:rsidRPr="004C6197">
        <w:rPr>
          <w:lang w:val="en-US"/>
        </w:rPr>
        <w:t xml:space="preserve">implemented a method of global reduced-order basis by combining proper orthogonal decomposition with an iterative process to optimize the design </w:t>
      </w:r>
      <w:r w:rsidR="00DC3B20" w:rsidRPr="004C6197">
        <w:rPr>
          <w:lang w:val="en-US"/>
        </w:rPr>
        <w:t>of</w:t>
      </w:r>
      <w:r w:rsidR="00DC567D" w:rsidRPr="004C6197">
        <w:rPr>
          <w:lang w:val="en-US"/>
        </w:rPr>
        <w:t xml:space="preserve"> structures </w:t>
      </w:r>
      <w:r w:rsidR="00DC3B20" w:rsidRPr="004C6197">
        <w:rPr>
          <w:lang w:val="en-US"/>
        </w:rPr>
        <w:t xml:space="preserve">in reducing </w:t>
      </w:r>
      <w:r w:rsidR="00DC567D" w:rsidRPr="004C6197">
        <w:rPr>
          <w:lang w:val="en-US"/>
        </w:rPr>
        <w:t>vibration.</w:t>
      </w:r>
      <w:r w:rsidR="00722C6A" w:rsidRPr="004C6197">
        <w:rPr>
          <w:lang w:val="en-US"/>
        </w:rPr>
        <w:t xml:space="preserve"> </w:t>
      </w:r>
      <w:r w:rsidR="003522D5" w:rsidRPr="004C6197">
        <w:rPr>
          <w:lang w:val="en-US"/>
        </w:rPr>
        <w:t xml:space="preserve">For analysis related to dynamic systems, in relation to the vibration frequency of the structure, the investigation of Xu et al. </w:t>
      </w:r>
      <w:r w:rsidR="00372DD3" w:rsidRPr="004C6197">
        <w:rPr>
          <w:lang w:val="en-US"/>
        </w:rPr>
        <w:t>[</w:t>
      </w:r>
      <w:r w:rsidR="00372DD3" w:rsidRPr="004C6197">
        <w:rPr>
          <w:lang w:val="en-US"/>
        </w:rPr>
        <w:fldChar w:fldCharType="begin"/>
      </w:r>
      <w:r w:rsidR="00372DD3" w:rsidRPr="004C6197">
        <w:rPr>
          <w:lang w:val="en-US"/>
        </w:rPr>
        <w:instrText xml:space="preserve"> REF _Ref70939678 \n \h </w:instrText>
      </w:r>
      <w:r w:rsidR="0080251A" w:rsidRPr="004C6197">
        <w:rPr>
          <w:lang w:val="en-US"/>
        </w:rPr>
        <w:instrText xml:space="preserve"> \* MERGEFORMAT </w:instrText>
      </w:r>
      <w:r w:rsidR="00372DD3" w:rsidRPr="004C6197">
        <w:rPr>
          <w:lang w:val="en-US"/>
        </w:rPr>
      </w:r>
      <w:r w:rsidR="00372DD3" w:rsidRPr="004C6197">
        <w:rPr>
          <w:lang w:val="en-US"/>
        </w:rPr>
        <w:fldChar w:fldCharType="separate"/>
      </w:r>
      <w:r w:rsidR="00296AB6">
        <w:rPr>
          <w:lang w:val="en-US"/>
        </w:rPr>
        <w:t>49</w:t>
      </w:r>
      <w:r w:rsidR="00372DD3" w:rsidRPr="004C6197">
        <w:rPr>
          <w:lang w:val="en-US"/>
        </w:rPr>
        <w:fldChar w:fldCharType="end"/>
      </w:r>
      <w:r w:rsidR="00372DD3" w:rsidRPr="004C6197">
        <w:rPr>
          <w:lang w:val="en-US"/>
        </w:rPr>
        <w:t>]</w:t>
      </w:r>
      <w:r w:rsidR="003522D5" w:rsidRPr="004C6197">
        <w:rPr>
          <w:lang w:val="en-US"/>
        </w:rPr>
        <w:t xml:space="preserve"> </w:t>
      </w:r>
      <w:r w:rsidR="00D264D1" w:rsidRPr="004C6197">
        <w:rPr>
          <w:lang w:val="en-US"/>
        </w:rPr>
        <w:t>is of special interest</w:t>
      </w:r>
      <w:r w:rsidR="003522D5" w:rsidRPr="004C6197">
        <w:rPr>
          <w:lang w:val="en-US"/>
        </w:rPr>
        <w:t xml:space="preserve">, where </w:t>
      </w:r>
      <w:r w:rsidR="00D264D1" w:rsidRPr="004C6197">
        <w:rPr>
          <w:lang w:val="en-US"/>
        </w:rPr>
        <w:t>the authors</w:t>
      </w:r>
      <w:r w:rsidR="003522D5" w:rsidRPr="004C6197">
        <w:rPr>
          <w:lang w:val="en-US"/>
        </w:rPr>
        <w:t xml:space="preserve"> </w:t>
      </w:r>
      <w:r w:rsidR="00DC768C" w:rsidRPr="004C6197">
        <w:rPr>
          <w:lang w:val="en-US"/>
        </w:rPr>
        <w:t>expended their efforts</w:t>
      </w:r>
      <w:r w:rsidR="003522D5" w:rsidRPr="004C6197">
        <w:rPr>
          <w:lang w:val="en-US"/>
        </w:rPr>
        <w:t xml:space="preserve"> to maximize the natural frequency of continuous vibrating structures.</w:t>
      </w:r>
      <w:r w:rsidR="00FB4970" w:rsidRPr="004C6197">
        <w:rPr>
          <w:lang w:val="en-US"/>
        </w:rPr>
        <w:t xml:space="preserve"> </w:t>
      </w:r>
      <w:r w:rsidR="003522D5" w:rsidRPr="004C6197">
        <w:rPr>
          <w:lang w:val="en-US"/>
        </w:rPr>
        <w:t xml:space="preserve">Following </w:t>
      </w:r>
      <w:r w:rsidR="00C44174" w:rsidRPr="004C6197">
        <w:rPr>
          <w:lang w:val="en-US"/>
        </w:rPr>
        <w:t>a similar</w:t>
      </w:r>
      <w:r w:rsidR="003522D5" w:rsidRPr="004C6197">
        <w:rPr>
          <w:lang w:val="en-US"/>
        </w:rPr>
        <w:t xml:space="preserve"> line of </w:t>
      </w:r>
      <w:r w:rsidR="00C44174" w:rsidRPr="004C6197">
        <w:rPr>
          <w:lang w:val="en-US"/>
        </w:rPr>
        <w:t>approach</w:t>
      </w:r>
      <w:r w:rsidR="003522D5" w:rsidRPr="004C6197">
        <w:rPr>
          <w:lang w:val="en-US"/>
        </w:rPr>
        <w:t xml:space="preserve">, </w:t>
      </w:r>
      <w:r w:rsidR="00FE373A" w:rsidRPr="004C6197">
        <w:rPr>
          <w:lang w:val="en-US"/>
        </w:rPr>
        <w:t xml:space="preserve">Daxini and Prajapati </w:t>
      </w:r>
      <w:r w:rsidR="00372DD3" w:rsidRPr="004C6197">
        <w:rPr>
          <w:lang w:val="en-US"/>
        </w:rPr>
        <w:t>[</w:t>
      </w:r>
      <w:r w:rsidR="00372DD3" w:rsidRPr="004C6197">
        <w:rPr>
          <w:lang w:val="en-US"/>
        </w:rPr>
        <w:fldChar w:fldCharType="begin"/>
      </w:r>
      <w:r w:rsidR="00372DD3" w:rsidRPr="004C6197">
        <w:rPr>
          <w:lang w:val="en-US"/>
        </w:rPr>
        <w:instrText xml:space="preserve"> REF _Ref70939685 \n \h </w:instrText>
      </w:r>
      <w:r w:rsidR="0080251A" w:rsidRPr="004C6197">
        <w:rPr>
          <w:lang w:val="en-US"/>
        </w:rPr>
        <w:instrText xml:space="preserve"> \* MERGEFORMAT </w:instrText>
      </w:r>
      <w:r w:rsidR="00372DD3" w:rsidRPr="004C6197">
        <w:rPr>
          <w:lang w:val="en-US"/>
        </w:rPr>
      </w:r>
      <w:r w:rsidR="00372DD3" w:rsidRPr="004C6197">
        <w:rPr>
          <w:lang w:val="en-US"/>
        </w:rPr>
        <w:fldChar w:fldCharType="separate"/>
      </w:r>
      <w:r w:rsidR="00296AB6">
        <w:rPr>
          <w:lang w:val="en-US"/>
        </w:rPr>
        <w:t>50</w:t>
      </w:r>
      <w:r w:rsidR="00372DD3" w:rsidRPr="004C6197">
        <w:rPr>
          <w:lang w:val="en-US"/>
        </w:rPr>
        <w:fldChar w:fldCharType="end"/>
      </w:r>
      <w:r w:rsidR="00372DD3" w:rsidRPr="004C6197">
        <w:rPr>
          <w:lang w:val="en-US"/>
        </w:rPr>
        <w:t>]</w:t>
      </w:r>
      <w:r w:rsidR="00FE373A" w:rsidRPr="004C6197">
        <w:rPr>
          <w:lang w:val="en-US"/>
        </w:rPr>
        <w:t xml:space="preserve"> </w:t>
      </w:r>
      <w:r w:rsidR="007D3D22" w:rsidRPr="004C6197">
        <w:rPr>
          <w:lang w:val="en-US"/>
        </w:rPr>
        <w:t>ascertained</w:t>
      </w:r>
      <w:r w:rsidR="00FE373A" w:rsidRPr="004C6197">
        <w:rPr>
          <w:lang w:val="en-US"/>
        </w:rPr>
        <w:t xml:space="preserve"> that in a typical process of structural optimization, the primary structure must be converted into a </w:t>
      </w:r>
      <w:r w:rsidR="008C1D6C" w:rsidRPr="004C6197">
        <w:rPr>
          <w:lang w:val="en-US"/>
        </w:rPr>
        <w:t xml:space="preserve">suitable </w:t>
      </w:r>
      <w:r w:rsidR="00FE373A" w:rsidRPr="004C6197">
        <w:rPr>
          <w:lang w:val="en-US"/>
        </w:rPr>
        <w:t xml:space="preserve">model </w:t>
      </w:r>
      <w:r w:rsidR="008C1D6C" w:rsidRPr="004C6197">
        <w:rPr>
          <w:lang w:val="en-US"/>
        </w:rPr>
        <w:t xml:space="preserve">that is </w:t>
      </w:r>
      <w:r w:rsidR="00FE373A" w:rsidRPr="004C6197">
        <w:rPr>
          <w:lang w:val="en-US"/>
        </w:rPr>
        <w:t xml:space="preserve">compatible with the </w:t>
      </w:r>
      <w:r w:rsidR="00E57727" w:rsidRPr="004C6197">
        <w:rPr>
          <w:lang w:val="en-US"/>
        </w:rPr>
        <w:t xml:space="preserve">method of </w:t>
      </w:r>
      <w:r w:rsidR="00FE373A" w:rsidRPr="004C6197">
        <w:rPr>
          <w:lang w:val="en-US"/>
        </w:rPr>
        <w:t>analysis to be performed.</w:t>
      </w:r>
    </w:p>
    <w:p w14:paraId="1FADEE92" w14:textId="77777777" w:rsidR="00C631C6" w:rsidRPr="004C6197" w:rsidRDefault="00C631C6" w:rsidP="007601B6">
      <w:pPr>
        <w:rPr>
          <w:lang w:val="en-US"/>
        </w:rPr>
      </w:pPr>
    </w:p>
    <w:p w14:paraId="1E51E789" w14:textId="7437DBCC" w:rsidR="007601B6" w:rsidRPr="004C6197" w:rsidRDefault="007601B6" w:rsidP="007601B6">
      <w:pPr>
        <w:rPr>
          <w:lang w:val="en-US"/>
        </w:rPr>
      </w:pPr>
      <w:r w:rsidRPr="004C6197">
        <w:rPr>
          <w:lang w:val="en-US"/>
        </w:rPr>
        <w:t>It is important to observe that the present optimizing problem is concerned to</w:t>
      </w:r>
      <w:r w:rsidR="00993DE8">
        <w:rPr>
          <w:lang w:val="en-US"/>
        </w:rPr>
        <w:t xml:space="preserve"> </w:t>
      </w:r>
      <w:r w:rsidRPr="004C6197">
        <w:rPr>
          <w:lang w:val="en-US"/>
        </w:rPr>
        <w:t xml:space="preserve">approximate curves to </w:t>
      </w:r>
      <w:r w:rsidR="00972818" w:rsidRPr="004C6197">
        <w:rPr>
          <w:lang w:val="en-US"/>
        </w:rPr>
        <w:t>determine the fundamental natural</w:t>
      </w:r>
      <w:r w:rsidRPr="004C6197">
        <w:rPr>
          <w:lang w:val="en-US"/>
        </w:rPr>
        <w:t xml:space="preserve"> frequenc</w:t>
      </w:r>
      <w:r w:rsidR="00972818" w:rsidRPr="004C6197">
        <w:rPr>
          <w:lang w:val="en-US"/>
        </w:rPr>
        <w:t>y</w:t>
      </w:r>
      <w:r w:rsidRPr="004C6197">
        <w:rPr>
          <w:lang w:val="en-US"/>
        </w:rPr>
        <w:t xml:space="preserve"> and buckling load of </w:t>
      </w:r>
      <w:r w:rsidR="0038663D" w:rsidRPr="004C6197">
        <w:rPr>
          <w:lang w:val="en-US"/>
        </w:rPr>
        <w:t xml:space="preserve">steel-reinforced </w:t>
      </w:r>
      <w:r w:rsidR="000922DE" w:rsidRPr="004C6197">
        <w:rPr>
          <w:lang w:val="en-US"/>
        </w:rPr>
        <w:t xml:space="preserve">concrete </w:t>
      </w:r>
      <w:r w:rsidRPr="004C6197">
        <w:rPr>
          <w:lang w:val="en-US"/>
        </w:rPr>
        <w:t>columns with their self-weight</w:t>
      </w:r>
      <w:r w:rsidR="00544F7D" w:rsidRPr="004C6197">
        <w:rPr>
          <w:lang w:val="en-US"/>
        </w:rPr>
        <w:t>s</w:t>
      </w:r>
      <w:r w:rsidRPr="004C6197">
        <w:rPr>
          <w:lang w:val="en-US"/>
        </w:rPr>
        <w:t xml:space="preserve"> included in </w:t>
      </w:r>
      <w:r w:rsidR="00544F7D" w:rsidRPr="004C6197">
        <w:rPr>
          <w:lang w:val="en-US"/>
        </w:rPr>
        <w:t xml:space="preserve">the </w:t>
      </w:r>
      <w:r w:rsidRPr="004C6197">
        <w:rPr>
          <w:lang w:val="en-US"/>
        </w:rPr>
        <w:t>formulation</w:t>
      </w:r>
      <w:r w:rsidR="00544F7D" w:rsidRPr="004C6197">
        <w:rPr>
          <w:lang w:val="en-US"/>
        </w:rPr>
        <w:t xml:space="preserve">. </w:t>
      </w:r>
      <w:r w:rsidR="00475ECA" w:rsidRPr="004C6197">
        <w:rPr>
          <w:lang w:val="en-US"/>
        </w:rPr>
        <w:t>The importance and usefulness of the problem were</w:t>
      </w:r>
      <w:r w:rsidRPr="004C6197">
        <w:rPr>
          <w:lang w:val="en-US"/>
        </w:rPr>
        <w:t xml:space="preserve"> emphasized by Wahrhaftig et al. [</w:t>
      </w:r>
      <w:r w:rsidRPr="004C6197">
        <w:rPr>
          <w:lang w:val="en-US"/>
        </w:rPr>
        <w:fldChar w:fldCharType="begin"/>
      </w:r>
      <w:r w:rsidRPr="004C6197">
        <w:rPr>
          <w:lang w:val="en-US"/>
        </w:rPr>
        <w:instrText xml:space="preserve"> REF _Ref70939491 \n \h  \* MERGEFORMAT </w:instrText>
      </w:r>
      <w:r w:rsidRPr="004C6197">
        <w:rPr>
          <w:lang w:val="en-US"/>
        </w:rPr>
      </w:r>
      <w:r w:rsidRPr="004C6197">
        <w:rPr>
          <w:lang w:val="en-US"/>
        </w:rPr>
        <w:fldChar w:fldCharType="separate"/>
      </w:r>
      <w:r w:rsidR="00296AB6">
        <w:rPr>
          <w:lang w:val="en-US"/>
        </w:rPr>
        <w:t>51</w:t>
      </w:r>
      <w:r w:rsidRPr="004C6197">
        <w:rPr>
          <w:lang w:val="en-US"/>
        </w:rPr>
        <w:fldChar w:fldCharType="end"/>
      </w:r>
      <w:r w:rsidRPr="004C6197">
        <w:rPr>
          <w:lang w:val="en-US"/>
        </w:rPr>
        <w:t>]</w:t>
      </w:r>
      <w:r w:rsidR="00475ECA" w:rsidRPr="004C6197">
        <w:rPr>
          <w:lang w:val="en-US"/>
        </w:rPr>
        <w:t xml:space="preserve"> in a </w:t>
      </w:r>
      <w:r w:rsidR="00A121CE" w:rsidRPr="004C6197">
        <w:rPr>
          <w:lang w:val="en-US"/>
        </w:rPr>
        <w:t>separate independent investigation</w:t>
      </w:r>
      <w:r w:rsidR="00A8269C" w:rsidRPr="004C6197">
        <w:rPr>
          <w:lang w:val="en-US"/>
        </w:rPr>
        <w:t xml:space="preserve"> of different type</w:t>
      </w:r>
      <w:r w:rsidRPr="004C6197">
        <w:rPr>
          <w:lang w:val="en-US"/>
        </w:rPr>
        <w:t xml:space="preserve">. In </w:t>
      </w:r>
      <w:r w:rsidR="00A8269C" w:rsidRPr="004C6197">
        <w:rPr>
          <w:lang w:val="en-US"/>
        </w:rPr>
        <w:t xml:space="preserve">solving </w:t>
      </w:r>
      <w:r w:rsidRPr="004C6197">
        <w:rPr>
          <w:lang w:val="en-US"/>
        </w:rPr>
        <w:t>optimization problems, Bruyneel and Duysinx [</w:t>
      </w:r>
      <w:r w:rsidRPr="004C6197">
        <w:rPr>
          <w:lang w:val="en-US"/>
        </w:rPr>
        <w:fldChar w:fldCharType="begin"/>
      </w:r>
      <w:r w:rsidRPr="004C6197">
        <w:rPr>
          <w:lang w:val="en-US"/>
        </w:rPr>
        <w:instrText xml:space="preserve"> REF _Ref70939520 \n \h  \* MERGEFORMAT </w:instrText>
      </w:r>
      <w:r w:rsidRPr="004C6197">
        <w:rPr>
          <w:lang w:val="en-US"/>
        </w:rPr>
      </w:r>
      <w:r w:rsidRPr="004C6197">
        <w:rPr>
          <w:lang w:val="en-US"/>
        </w:rPr>
        <w:fldChar w:fldCharType="separate"/>
      </w:r>
      <w:r w:rsidR="00296AB6">
        <w:rPr>
          <w:lang w:val="en-US"/>
        </w:rPr>
        <w:t>52</w:t>
      </w:r>
      <w:r w:rsidRPr="004C6197">
        <w:rPr>
          <w:lang w:val="en-US"/>
        </w:rPr>
        <w:fldChar w:fldCharType="end"/>
      </w:r>
      <w:r w:rsidRPr="004C6197">
        <w:rPr>
          <w:lang w:val="en-US"/>
        </w:rPr>
        <w:t xml:space="preserve">] demonstrated that the density of the material, especially in </w:t>
      </w:r>
      <w:r w:rsidR="00A27839" w:rsidRPr="004C6197">
        <w:rPr>
          <w:lang w:val="en-US"/>
        </w:rPr>
        <w:t>relation</w:t>
      </w:r>
      <w:r w:rsidRPr="004C6197">
        <w:rPr>
          <w:lang w:val="en-US"/>
        </w:rPr>
        <w:t xml:space="preserve"> to </w:t>
      </w:r>
      <w:r w:rsidR="00A27839" w:rsidRPr="004C6197">
        <w:rPr>
          <w:lang w:val="en-US"/>
        </w:rPr>
        <w:t xml:space="preserve">the </w:t>
      </w:r>
      <w:r w:rsidRPr="004C6197">
        <w:rPr>
          <w:lang w:val="en-US"/>
        </w:rPr>
        <w:t>self-weight</w:t>
      </w:r>
      <w:r w:rsidR="00285BC4" w:rsidRPr="004C6197">
        <w:rPr>
          <w:lang w:val="en-US"/>
        </w:rPr>
        <w:t xml:space="preserve"> of the structure</w:t>
      </w:r>
      <w:r w:rsidRPr="004C6197">
        <w:rPr>
          <w:lang w:val="en-US"/>
        </w:rPr>
        <w:t xml:space="preserve"> must be considered in </w:t>
      </w:r>
      <w:r w:rsidR="00285BC4" w:rsidRPr="004C6197">
        <w:rPr>
          <w:lang w:val="en-US"/>
        </w:rPr>
        <w:t xml:space="preserve">the </w:t>
      </w:r>
      <w:r w:rsidRPr="004C6197">
        <w:rPr>
          <w:lang w:val="en-US"/>
        </w:rPr>
        <w:t>solution because it decisively influences the design criteria.</w:t>
      </w:r>
      <w:r w:rsidR="00440491" w:rsidRPr="004C6197">
        <w:rPr>
          <w:lang w:val="en-US"/>
        </w:rPr>
        <w:t xml:space="preserve"> </w:t>
      </w:r>
    </w:p>
    <w:p w14:paraId="57629FD8" w14:textId="77777777" w:rsidR="00C631C6" w:rsidRPr="004C6197" w:rsidRDefault="00C631C6" w:rsidP="00C631C6">
      <w:pPr>
        <w:rPr>
          <w:lang w:val="en-US"/>
        </w:rPr>
      </w:pPr>
    </w:p>
    <w:p w14:paraId="3CE1804C" w14:textId="091F25D9" w:rsidR="00C631C6" w:rsidRPr="00087439" w:rsidRDefault="00C631C6" w:rsidP="00C631C6">
      <w:pPr>
        <w:rPr>
          <w:lang w:val="en-US"/>
        </w:rPr>
      </w:pPr>
      <w:r w:rsidRPr="004C6197">
        <w:rPr>
          <w:lang w:val="en-US"/>
        </w:rPr>
        <w:t xml:space="preserve">The optimization problem </w:t>
      </w:r>
      <w:r w:rsidR="007430C4" w:rsidRPr="004C6197">
        <w:rPr>
          <w:lang w:val="en-US"/>
        </w:rPr>
        <w:t>is generally formulated</w:t>
      </w:r>
      <w:r w:rsidR="00D07216" w:rsidRPr="004C6197">
        <w:rPr>
          <w:lang w:val="en-US"/>
        </w:rPr>
        <w:t xml:space="preserve"> with</w:t>
      </w:r>
      <w:r w:rsidRPr="004C6197">
        <w:rPr>
          <w:lang w:val="en-US"/>
        </w:rPr>
        <w:t xml:space="preserve"> an objective </w:t>
      </w:r>
      <w:r w:rsidR="00D07216" w:rsidRPr="004C6197">
        <w:rPr>
          <w:lang w:val="en-US"/>
        </w:rPr>
        <w:t xml:space="preserve">function for a given </w:t>
      </w:r>
      <w:r w:rsidRPr="004C6197">
        <w:rPr>
          <w:lang w:val="en-US"/>
        </w:rPr>
        <w:t xml:space="preserve">configuration </w:t>
      </w:r>
      <w:r w:rsidR="00F908E4" w:rsidRPr="004C6197">
        <w:rPr>
          <w:lang w:val="en-US"/>
        </w:rPr>
        <w:t>with the premise that the design</w:t>
      </w:r>
      <w:r w:rsidRPr="004C6197">
        <w:rPr>
          <w:lang w:val="en-US"/>
        </w:rPr>
        <w:t xml:space="preserve"> variables offer predictive security</w:t>
      </w:r>
      <w:r w:rsidR="00B459A8" w:rsidRPr="004C6197">
        <w:rPr>
          <w:lang w:val="en-US"/>
        </w:rPr>
        <w:t xml:space="preserve"> and stability of the solution</w:t>
      </w:r>
      <w:r w:rsidRPr="004C6197">
        <w:rPr>
          <w:lang w:val="en-US"/>
        </w:rPr>
        <w:t>. In the present study, the curve</w:t>
      </w:r>
      <w:r w:rsidR="00B44A4F" w:rsidRPr="004C6197">
        <w:rPr>
          <w:lang w:val="en-US"/>
        </w:rPr>
        <w:t xml:space="preserve">s </w:t>
      </w:r>
      <w:r w:rsidR="00951A86" w:rsidRPr="004C6197">
        <w:rPr>
          <w:lang w:val="en-US"/>
        </w:rPr>
        <w:t>representing the shape functions</w:t>
      </w:r>
      <w:r w:rsidRPr="004C6197">
        <w:rPr>
          <w:lang w:val="en-US"/>
        </w:rPr>
        <w:t xml:space="preserve"> obtained by finite element modeling </w:t>
      </w:r>
      <w:r w:rsidR="00951A86" w:rsidRPr="004C6197">
        <w:rPr>
          <w:lang w:val="en-US"/>
        </w:rPr>
        <w:t xml:space="preserve">are utilized to </w:t>
      </w:r>
      <w:r w:rsidRPr="004C6197">
        <w:rPr>
          <w:lang w:val="en-US"/>
        </w:rPr>
        <w:t xml:space="preserve">fulfil this task. After the first evaluation using the partitioned Rayleigh method, the trigonometric cosine function given by </w:t>
      </w:r>
      <w:r w:rsidR="00951A86" w:rsidRPr="004C6197">
        <w:rPr>
          <w:lang w:val="en-US"/>
        </w:rPr>
        <w:t>Eq.</w:t>
      </w:r>
      <w:r w:rsidRPr="004C6197">
        <w:rPr>
          <w:lang w:val="en-US"/>
        </w:rPr>
        <w:t xml:space="preserve"> </w:t>
      </w:r>
      <w:r w:rsidRPr="004C6197">
        <w:rPr>
          <w:lang w:val="en-US"/>
        </w:rPr>
        <w:fldChar w:fldCharType="begin"/>
      </w:r>
      <w:r w:rsidRPr="004C6197">
        <w:rPr>
          <w:lang w:val="en-US"/>
        </w:rPr>
        <w:instrText xml:space="preserve"> REF _Ref535952786 \h </w:instrText>
      </w:r>
      <w:r w:rsidR="00C76B0F" w:rsidRPr="004C6197">
        <w:rPr>
          <w:lang w:val="en-US"/>
        </w:rPr>
        <w:instrText xml:space="preserve"> \* MERGEFORMAT </w:instrText>
      </w:r>
      <w:r w:rsidRPr="004C6197">
        <w:rPr>
          <w:lang w:val="en-US"/>
        </w:rPr>
      </w:r>
      <w:r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Pr="004C6197">
        <w:rPr>
          <w:lang w:val="en-US"/>
        </w:rPr>
        <w:fldChar w:fldCharType="end"/>
      </w:r>
      <w:r w:rsidRPr="004C6197">
        <w:rPr>
          <w:lang w:val="en-US"/>
        </w:rPr>
        <w:t xml:space="preserve"> emerged as </w:t>
      </w:r>
      <w:r w:rsidR="00951A86" w:rsidRPr="004C6197">
        <w:rPr>
          <w:lang w:val="en-US"/>
        </w:rPr>
        <w:t>the</w:t>
      </w:r>
      <w:r w:rsidRPr="004C6197">
        <w:rPr>
          <w:lang w:val="en-US"/>
        </w:rPr>
        <w:t xml:space="preserve"> best approximation </w:t>
      </w:r>
      <w:r w:rsidR="00951A86" w:rsidRPr="004C6197">
        <w:rPr>
          <w:lang w:val="en-US"/>
        </w:rPr>
        <w:t>which fits the</w:t>
      </w:r>
      <w:r w:rsidRPr="004C6197">
        <w:rPr>
          <w:lang w:val="en-US"/>
        </w:rPr>
        <w:t xml:space="preserve"> FEM</w:t>
      </w:r>
      <w:r w:rsidR="00951A86" w:rsidRPr="004C6197">
        <w:rPr>
          <w:lang w:val="en-US"/>
        </w:rPr>
        <w:t xml:space="preserve"> result</w:t>
      </w:r>
      <w:r w:rsidRPr="004C6197">
        <w:rPr>
          <w:lang w:val="en-US"/>
        </w:rPr>
        <w:t xml:space="preserve">. For that reason, the optimization process was applied over </w:t>
      </w:r>
      <w:r w:rsidR="004036F5" w:rsidRPr="004C6197">
        <w:rPr>
          <w:lang w:val="en-US"/>
        </w:rPr>
        <w:t xml:space="preserve">the curve </w:t>
      </w:r>
      <w:r w:rsidR="008272F5" w:rsidRPr="004C6197">
        <w:rPr>
          <w:lang w:val="en-US"/>
        </w:rPr>
        <w:t xml:space="preserve">given by </w:t>
      </w:r>
      <w:r w:rsidR="00705D75" w:rsidRPr="004C6197">
        <w:rPr>
          <w:lang w:val="en-US"/>
        </w:rPr>
        <w:t xml:space="preserve">Eq. </w:t>
      </w:r>
      <w:r w:rsidR="00705D75" w:rsidRPr="004C6197">
        <w:rPr>
          <w:lang w:val="en-US"/>
        </w:rPr>
        <w:fldChar w:fldCharType="begin"/>
      </w:r>
      <w:r w:rsidR="00705D75" w:rsidRPr="004C6197">
        <w:rPr>
          <w:lang w:val="en-US"/>
        </w:rPr>
        <w:instrText xml:space="preserve"> REF _Ref535952786 \h </w:instrText>
      </w:r>
      <w:r w:rsidR="00C76B0F" w:rsidRPr="004C6197">
        <w:rPr>
          <w:lang w:val="en-US"/>
        </w:rPr>
        <w:instrText xml:space="preserve"> \* MERGEFORMAT </w:instrText>
      </w:r>
      <w:r w:rsidR="00705D75" w:rsidRPr="004C6197">
        <w:rPr>
          <w:lang w:val="en-US"/>
        </w:rPr>
      </w:r>
      <w:r w:rsidR="00705D75"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705D75" w:rsidRPr="004C6197">
        <w:rPr>
          <w:lang w:val="en-US"/>
        </w:rPr>
        <w:fldChar w:fldCharType="end"/>
      </w:r>
      <w:r w:rsidR="00705D75" w:rsidRPr="004C6197">
        <w:rPr>
          <w:lang w:val="en-US"/>
        </w:rPr>
        <w:t xml:space="preserve"> </w:t>
      </w:r>
      <w:r w:rsidRPr="004C6197">
        <w:rPr>
          <w:lang w:val="en-US"/>
        </w:rPr>
        <w:t xml:space="preserve">to diminish the </w:t>
      </w:r>
      <w:r w:rsidR="004E0553" w:rsidRPr="004C6197">
        <w:rPr>
          <w:lang w:val="en-US"/>
        </w:rPr>
        <w:t>departure from</w:t>
      </w:r>
      <w:r w:rsidR="00516BF3" w:rsidRPr="004C6197">
        <w:rPr>
          <w:lang w:val="en-US"/>
        </w:rPr>
        <w:t xml:space="preserve"> the finite element results.</w:t>
      </w:r>
      <w:r w:rsidR="0017589D" w:rsidRPr="004C6197">
        <w:rPr>
          <w:lang w:val="en-US"/>
        </w:rPr>
        <w:t xml:space="preserve"> In order to achieve this</w:t>
      </w:r>
      <w:r w:rsidRPr="004C6197">
        <w:rPr>
          <w:lang w:val="en-US"/>
        </w:rPr>
        <w:t xml:space="preserve">, the trigonometric expression </w:t>
      </w:r>
      <w:r w:rsidR="0017589D" w:rsidRPr="004C6197">
        <w:rPr>
          <w:lang w:val="en-US"/>
        </w:rPr>
        <w:t xml:space="preserve">given by </w:t>
      </w:r>
      <w:r w:rsidR="00705D75" w:rsidRPr="004C6197">
        <w:rPr>
          <w:lang w:val="en-US"/>
        </w:rPr>
        <w:t xml:space="preserve">Eq. </w:t>
      </w:r>
      <w:r w:rsidR="00705D75" w:rsidRPr="004C6197">
        <w:rPr>
          <w:lang w:val="en-US"/>
        </w:rPr>
        <w:fldChar w:fldCharType="begin"/>
      </w:r>
      <w:r w:rsidR="00705D75" w:rsidRPr="004C6197">
        <w:rPr>
          <w:lang w:val="en-US"/>
        </w:rPr>
        <w:instrText xml:space="preserve"> REF _Ref535952786 \h </w:instrText>
      </w:r>
      <w:r w:rsidR="00C76B0F" w:rsidRPr="004C6197">
        <w:rPr>
          <w:lang w:val="en-US"/>
        </w:rPr>
        <w:instrText xml:space="preserve"> \* MERGEFORMAT </w:instrText>
      </w:r>
      <w:r w:rsidR="00705D75" w:rsidRPr="004C6197">
        <w:rPr>
          <w:lang w:val="en-US"/>
        </w:rPr>
      </w:r>
      <w:r w:rsidR="00705D75"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705D75" w:rsidRPr="004C6197">
        <w:rPr>
          <w:lang w:val="en-US"/>
        </w:rPr>
        <w:fldChar w:fldCharType="end"/>
      </w:r>
      <w:r w:rsidR="00705D75" w:rsidRPr="004C6197">
        <w:rPr>
          <w:lang w:val="en-US"/>
        </w:rPr>
        <w:t xml:space="preserve"> </w:t>
      </w:r>
      <w:r w:rsidRPr="004C6197">
        <w:rPr>
          <w:lang w:val="en-US"/>
        </w:rPr>
        <w:t>was weighted by a linear equation</w:t>
      </w:r>
      <w:r w:rsidR="009A2B75" w:rsidRPr="004C6197">
        <w:rPr>
          <w:lang w:val="en-US"/>
        </w:rPr>
        <w:t xml:space="preserve"> </w:t>
      </w:r>
      <w:r w:rsidR="006C52F5" w:rsidRPr="004C6197">
        <w:rPr>
          <w:lang w:val="en-US"/>
        </w:rPr>
        <w:t>(Eq.</w:t>
      </w:r>
      <w:r w:rsidRPr="004C6197">
        <w:rPr>
          <w:lang w:val="en-US"/>
        </w:rPr>
        <w:t xml:space="preserve"> </w:t>
      </w:r>
      <w:r w:rsidRPr="004C6197">
        <w:rPr>
          <w:lang w:val="en-US"/>
        </w:rPr>
        <w:fldChar w:fldCharType="begin"/>
      </w:r>
      <w:r w:rsidRPr="004C6197">
        <w:rPr>
          <w:lang w:val="en-US"/>
        </w:rPr>
        <w:instrText xml:space="preserve"> REF _Ref33816106 \h  \* MERGEFORMAT </w:instrText>
      </w:r>
      <w:r w:rsidRPr="004C6197">
        <w:rPr>
          <w:lang w:val="en-US"/>
        </w:rPr>
      </w:r>
      <w:r w:rsidRPr="004C6197">
        <w:rPr>
          <w:lang w:val="en-US"/>
        </w:rPr>
        <w:fldChar w:fldCharType="separate"/>
      </w:r>
      <w:r w:rsidR="00296AB6" w:rsidRPr="004C6197">
        <w:rPr>
          <w:lang w:val="en-US"/>
        </w:rPr>
        <w:t>(</w:t>
      </w:r>
      <w:r w:rsidR="00296AB6">
        <w:rPr>
          <w:noProof/>
          <w:lang w:val="en-US"/>
        </w:rPr>
        <w:t>6</w:t>
      </w:r>
      <w:r w:rsidR="00296AB6" w:rsidRPr="004C6197">
        <w:rPr>
          <w:lang w:val="en-US"/>
        </w:rPr>
        <w:t>)</w:t>
      </w:r>
      <w:r w:rsidRPr="004C6197">
        <w:rPr>
          <w:lang w:val="en-US"/>
        </w:rPr>
        <w:fldChar w:fldCharType="end"/>
      </w:r>
      <w:r w:rsidR="006C52F5" w:rsidRPr="004C6197">
        <w:rPr>
          <w:lang w:val="en-US"/>
        </w:rPr>
        <w:t>)</w:t>
      </w:r>
      <w:r w:rsidRPr="004C6197">
        <w:rPr>
          <w:lang w:val="en-US"/>
        </w:rPr>
        <w:t xml:space="preserve">, quadratic equation </w:t>
      </w:r>
      <w:r w:rsidR="006C52F5" w:rsidRPr="004C6197">
        <w:rPr>
          <w:lang w:val="en-US"/>
        </w:rPr>
        <w:t xml:space="preserve">(Eq. </w:t>
      </w:r>
      <w:r w:rsidRPr="004C6197">
        <w:rPr>
          <w:lang w:val="en-US"/>
        </w:rPr>
        <w:fldChar w:fldCharType="begin"/>
      </w:r>
      <w:r w:rsidRPr="004C6197">
        <w:rPr>
          <w:lang w:val="en-US"/>
        </w:rPr>
        <w:instrText xml:space="preserve"> REF _Ref33816126 \h </w:instrText>
      </w:r>
      <w:r w:rsidR="00C76B0F" w:rsidRPr="004C6197">
        <w:rPr>
          <w:lang w:val="en-US"/>
        </w:rPr>
        <w:instrText xml:space="preserve"> \* MERGEFORMAT </w:instrText>
      </w:r>
      <w:r w:rsidRPr="004C6197">
        <w:rPr>
          <w:lang w:val="en-US"/>
        </w:rPr>
      </w:r>
      <w:r w:rsidRPr="004C6197">
        <w:rPr>
          <w:lang w:val="en-US"/>
        </w:rPr>
        <w:fldChar w:fldCharType="separate"/>
      </w:r>
      <w:r w:rsidR="00296AB6" w:rsidRPr="004C6197">
        <w:rPr>
          <w:lang w:val="en-US"/>
        </w:rPr>
        <w:t>(</w:t>
      </w:r>
      <w:r w:rsidR="00296AB6">
        <w:rPr>
          <w:noProof/>
          <w:lang w:val="en-US"/>
        </w:rPr>
        <w:t>7</w:t>
      </w:r>
      <w:r w:rsidR="00296AB6" w:rsidRPr="004C6197">
        <w:rPr>
          <w:lang w:val="en-US"/>
        </w:rPr>
        <w:t>)</w:t>
      </w:r>
      <w:r w:rsidRPr="004C6197">
        <w:rPr>
          <w:lang w:val="en-US"/>
        </w:rPr>
        <w:fldChar w:fldCharType="end"/>
      </w:r>
      <w:r w:rsidR="006C52F5" w:rsidRPr="004C6197">
        <w:rPr>
          <w:lang w:val="en-US"/>
        </w:rPr>
        <w:t>)</w:t>
      </w:r>
      <w:r w:rsidRPr="004C6197">
        <w:rPr>
          <w:lang w:val="en-US"/>
        </w:rPr>
        <w:t xml:space="preserve"> and cubic equation </w:t>
      </w:r>
      <w:r w:rsidR="006C52F5" w:rsidRPr="004C6197">
        <w:rPr>
          <w:lang w:val="en-US"/>
        </w:rPr>
        <w:t xml:space="preserve">(Eq. </w:t>
      </w:r>
      <w:r w:rsidRPr="004C6197">
        <w:rPr>
          <w:lang w:val="en-US"/>
        </w:rPr>
        <w:fldChar w:fldCharType="begin"/>
      </w:r>
      <w:r w:rsidRPr="004C6197">
        <w:rPr>
          <w:lang w:val="en-US"/>
        </w:rPr>
        <w:instrText xml:space="preserve"> REF _Ref33816135 \h  \* MERGEFORMAT </w:instrText>
      </w:r>
      <w:r w:rsidRPr="004C6197">
        <w:rPr>
          <w:lang w:val="en-US"/>
        </w:rPr>
      </w:r>
      <w:r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Pr="004C6197">
        <w:rPr>
          <w:lang w:val="en-US"/>
        </w:rPr>
        <w:fldChar w:fldCharType="end"/>
      </w:r>
      <w:r w:rsidR="006C52F5" w:rsidRPr="004C6197">
        <w:rPr>
          <w:lang w:val="en-US"/>
        </w:rPr>
        <w:t>)</w:t>
      </w:r>
      <w:r w:rsidRPr="004C6197">
        <w:rPr>
          <w:lang w:val="en-US"/>
        </w:rPr>
        <w:t xml:space="preserve"> function</w:t>
      </w:r>
      <w:r w:rsidR="006C52F5" w:rsidRPr="004C6197">
        <w:rPr>
          <w:lang w:val="en-US"/>
        </w:rPr>
        <w:t>, respectively</w:t>
      </w:r>
      <w:r w:rsidRPr="004C6197">
        <w:rPr>
          <w:lang w:val="en-US"/>
        </w:rPr>
        <w:t xml:space="preserve">. These functions were considered valid in the whole domain of the structure and </w:t>
      </w:r>
      <w:r w:rsidR="006C52F5" w:rsidRPr="004C6197">
        <w:rPr>
          <w:lang w:val="en-US"/>
        </w:rPr>
        <w:t>clearly</w:t>
      </w:r>
      <w:r w:rsidR="00E125FB" w:rsidRPr="004C6197">
        <w:rPr>
          <w:lang w:val="en-US"/>
        </w:rPr>
        <w:t>,</w:t>
      </w:r>
      <w:r w:rsidR="006C52F5" w:rsidRPr="004C6197">
        <w:rPr>
          <w:lang w:val="en-US"/>
        </w:rPr>
        <w:t xml:space="preserve"> they</w:t>
      </w:r>
      <w:r w:rsidRPr="004C6197">
        <w:rPr>
          <w:lang w:val="en-US"/>
        </w:rPr>
        <w:t xml:space="preserve"> obey the boundary condition</w:t>
      </w:r>
      <w:r w:rsidR="006C52F5" w:rsidRPr="004C6197">
        <w:rPr>
          <w:lang w:val="en-US"/>
        </w:rPr>
        <w:t>s</w:t>
      </w:r>
      <w:r w:rsidRPr="004C6197">
        <w:rPr>
          <w:lang w:val="en-US"/>
        </w:rPr>
        <w:t xml:space="preserve"> of the problem.</w:t>
      </w:r>
      <w:r w:rsidR="00BF5307" w:rsidRPr="00087439">
        <w:rPr>
          <w:lang w:val="en-US"/>
        </w:rPr>
        <w:t xml:space="preserve"> </w:t>
      </w:r>
      <w:r w:rsidR="00E73917" w:rsidRPr="00087439">
        <w:rPr>
          <w:highlight w:val="yellow"/>
          <w:lang w:val="en-US"/>
        </w:rPr>
        <w:t>These are given by</w:t>
      </w:r>
    </w:p>
    <w:p w14:paraId="0A85E7FE" w14:textId="77777777" w:rsidR="00737288" w:rsidRPr="004C6197" w:rsidRDefault="00737288" w:rsidP="00C631C6">
      <w:pPr>
        <w:rPr>
          <w:lang w:val="en-US"/>
        </w:rPr>
      </w:pPr>
    </w:p>
    <w:tbl>
      <w:tblPr>
        <w:tblW w:w="5000" w:type="pct"/>
        <w:jc w:val="center"/>
        <w:tblCellMar>
          <w:left w:w="70" w:type="dxa"/>
          <w:right w:w="70" w:type="dxa"/>
        </w:tblCellMar>
        <w:tblLook w:val="0000" w:firstRow="0" w:lastRow="0" w:firstColumn="0" w:lastColumn="0" w:noHBand="0" w:noVBand="0"/>
      </w:tblPr>
      <w:tblGrid>
        <w:gridCol w:w="7937"/>
        <w:gridCol w:w="1128"/>
      </w:tblGrid>
      <w:tr w:rsidR="004C6197" w:rsidRPr="004C6197" w14:paraId="12D2EC69" w14:textId="77777777" w:rsidTr="00132D64">
        <w:trPr>
          <w:trHeight w:val="1134"/>
          <w:jc w:val="center"/>
        </w:trPr>
        <w:tc>
          <w:tcPr>
            <w:tcW w:w="4378" w:type="pct"/>
            <w:vAlign w:val="center"/>
          </w:tcPr>
          <w:p w14:paraId="75E443CF" w14:textId="3B7BA592" w:rsidR="00737288" w:rsidRPr="004C6197" w:rsidRDefault="0046033E" w:rsidP="00132D64">
            <w:pPr>
              <w:rPr>
                <w:lang w:val="en-US"/>
              </w:rPr>
            </w:pPr>
            <w:r w:rsidRPr="0046033E">
              <w:rPr>
                <w:position w:val="-30"/>
              </w:rPr>
              <w:object w:dxaOrig="3060" w:dyaOrig="720" w14:anchorId="6D785A04">
                <v:shape id="_x0000_i1030" type="#_x0000_t75" style="width:151pt;height:36pt" o:ole="">
                  <v:imagedata r:id="rId18" o:title=""/>
                </v:shape>
                <o:OLEObject Type="Embed" ProgID="Equation.DSMT4" ShapeID="_x0000_i1030" DrawAspect="Content" ObjectID="_1701690994" r:id="rId19"/>
              </w:object>
            </w:r>
            <w:r w:rsidR="00737288" w:rsidRPr="004C6197">
              <w:rPr>
                <w:lang w:val="en-US"/>
              </w:rPr>
              <w:t>,</w:t>
            </w:r>
          </w:p>
        </w:tc>
        <w:tc>
          <w:tcPr>
            <w:tcW w:w="622" w:type="pct"/>
            <w:vAlign w:val="center"/>
          </w:tcPr>
          <w:p w14:paraId="510A4A58" w14:textId="0B0E7010" w:rsidR="00737288" w:rsidRPr="004C6197" w:rsidRDefault="00737288" w:rsidP="00132D64">
            <w:pPr>
              <w:jc w:val="right"/>
              <w:rPr>
                <w:lang w:val="en-US"/>
              </w:rPr>
            </w:pPr>
            <w:bookmarkStart w:id="13" w:name="_Ref33816106"/>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6</w:t>
            </w:r>
            <w:r w:rsidRPr="004C6197">
              <w:rPr>
                <w:lang w:val="en-US"/>
              </w:rPr>
              <w:fldChar w:fldCharType="end"/>
            </w:r>
            <w:r w:rsidRPr="004C6197">
              <w:rPr>
                <w:lang w:val="en-US"/>
              </w:rPr>
              <w:t>)</w:t>
            </w:r>
            <w:bookmarkEnd w:id="13"/>
          </w:p>
        </w:tc>
      </w:tr>
      <w:tr w:rsidR="004C6197" w:rsidRPr="004C6197" w14:paraId="26851044" w14:textId="77777777" w:rsidTr="00132D64">
        <w:trPr>
          <w:trHeight w:val="1134"/>
          <w:jc w:val="center"/>
        </w:trPr>
        <w:tc>
          <w:tcPr>
            <w:tcW w:w="4378" w:type="pct"/>
            <w:vAlign w:val="center"/>
          </w:tcPr>
          <w:p w14:paraId="40C434D6" w14:textId="357AFF47" w:rsidR="00737288" w:rsidRPr="004C6197" w:rsidRDefault="0046033E" w:rsidP="00132D64">
            <w:pPr>
              <w:rPr>
                <w:lang w:val="en-US"/>
              </w:rPr>
            </w:pPr>
            <w:r w:rsidRPr="0046033E">
              <w:rPr>
                <w:position w:val="-34"/>
              </w:rPr>
              <w:object w:dxaOrig="3920" w:dyaOrig="800" w14:anchorId="4D30670A">
                <v:shape id="_x0000_i1031" type="#_x0000_t75" style="width:194.5pt;height:36pt" o:ole="">
                  <v:imagedata r:id="rId20" o:title=""/>
                </v:shape>
                <o:OLEObject Type="Embed" ProgID="Equation.DSMT4" ShapeID="_x0000_i1031" DrawAspect="Content" ObjectID="_1701690995" r:id="rId21"/>
              </w:object>
            </w:r>
            <w:r w:rsidR="00737288" w:rsidRPr="004C6197">
              <w:rPr>
                <w:lang w:val="en-US"/>
              </w:rPr>
              <w:t>,</w:t>
            </w:r>
          </w:p>
        </w:tc>
        <w:tc>
          <w:tcPr>
            <w:tcW w:w="622" w:type="pct"/>
            <w:vAlign w:val="center"/>
          </w:tcPr>
          <w:p w14:paraId="422BD487" w14:textId="42C2F306" w:rsidR="00737288" w:rsidRPr="004C6197" w:rsidRDefault="00737288" w:rsidP="00132D64">
            <w:pPr>
              <w:jc w:val="right"/>
              <w:rPr>
                <w:lang w:val="en-US"/>
              </w:rPr>
            </w:pPr>
            <w:bookmarkStart w:id="14" w:name="_Ref57649000"/>
            <w:bookmarkStart w:id="15" w:name="_Ref33816126"/>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7</w:t>
            </w:r>
            <w:r w:rsidRPr="004C6197">
              <w:rPr>
                <w:lang w:val="en-US"/>
              </w:rPr>
              <w:fldChar w:fldCharType="end"/>
            </w:r>
            <w:bookmarkEnd w:id="14"/>
            <w:r w:rsidRPr="004C6197">
              <w:rPr>
                <w:lang w:val="en-US"/>
              </w:rPr>
              <w:t>)</w:t>
            </w:r>
            <w:bookmarkEnd w:id="15"/>
          </w:p>
        </w:tc>
      </w:tr>
      <w:tr w:rsidR="00737288" w:rsidRPr="004C6197" w14:paraId="313540B3" w14:textId="77777777" w:rsidTr="00132D64">
        <w:trPr>
          <w:trHeight w:val="1134"/>
          <w:jc w:val="center"/>
        </w:trPr>
        <w:tc>
          <w:tcPr>
            <w:tcW w:w="4378" w:type="pct"/>
            <w:vAlign w:val="center"/>
          </w:tcPr>
          <w:p w14:paraId="59CDD6A5" w14:textId="2779B50F" w:rsidR="00737288" w:rsidRPr="004C6197" w:rsidRDefault="0046033E" w:rsidP="00132D64">
            <w:pPr>
              <w:rPr>
                <w:lang w:val="en-US"/>
              </w:rPr>
            </w:pPr>
            <w:r w:rsidRPr="0046033E">
              <w:rPr>
                <w:position w:val="-34"/>
              </w:rPr>
              <w:object w:dxaOrig="4819" w:dyaOrig="800" w14:anchorId="0225E4B6">
                <v:shape id="_x0000_i1032" type="#_x0000_t75" style="width:237.5pt;height:36pt" o:ole="">
                  <v:imagedata r:id="rId22" o:title=""/>
                </v:shape>
                <o:OLEObject Type="Embed" ProgID="Equation.DSMT4" ShapeID="_x0000_i1032" DrawAspect="Content" ObjectID="_1701690996" r:id="rId23"/>
              </w:object>
            </w:r>
            <w:r w:rsidR="00737288" w:rsidRPr="004C6197">
              <w:rPr>
                <w:lang w:val="en-US"/>
              </w:rPr>
              <w:t>.</w:t>
            </w:r>
          </w:p>
        </w:tc>
        <w:tc>
          <w:tcPr>
            <w:tcW w:w="622" w:type="pct"/>
            <w:vAlign w:val="center"/>
          </w:tcPr>
          <w:p w14:paraId="48B05EE5" w14:textId="61470518" w:rsidR="00737288" w:rsidRPr="004C6197" w:rsidRDefault="00737288" w:rsidP="00132D64">
            <w:pPr>
              <w:jc w:val="right"/>
              <w:rPr>
                <w:lang w:val="en-US"/>
              </w:rPr>
            </w:pPr>
            <w:bookmarkStart w:id="16" w:name="_Ref57648356"/>
            <w:bookmarkStart w:id="17" w:name="_Ref33816135"/>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8</w:t>
            </w:r>
            <w:r w:rsidRPr="004C6197">
              <w:rPr>
                <w:lang w:val="en-US"/>
              </w:rPr>
              <w:fldChar w:fldCharType="end"/>
            </w:r>
            <w:bookmarkEnd w:id="16"/>
            <w:r w:rsidRPr="004C6197">
              <w:rPr>
                <w:lang w:val="en-US"/>
              </w:rPr>
              <w:t>)</w:t>
            </w:r>
            <w:bookmarkEnd w:id="17"/>
          </w:p>
        </w:tc>
      </w:tr>
    </w:tbl>
    <w:p w14:paraId="0CA7C4C0" w14:textId="77777777" w:rsidR="00737288" w:rsidRPr="004C6197" w:rsidRDefault="00737288" w:rsidP="00C631C6">
      <w:pPr>
        <w:rPr>
          <w:lang w:val="en-US"/>
        </w:rPr>
      </w:pPr>
    </w:p>
    <w:p w14:paraId="22913A2C" w14:textId="2DA347E4" w:rsidR="00C631C6" w:rsidRPr="004C6197" w:rsidRDefault="00440491" w:rsidP="00C631C6">
      <w:pPr>
        <w:rPr>
          <w:lang w:val="en-US"/>
        </w:rPr>
      </w:pPr>
      <w:r w:rsidRPr="004C6197">
        <w:rPr>
          <w:lang w:val="en-US"/>
        </w:rPr>
        <w:lastRenderedPageBreak/>
        <w:t xml:space="preserve">To </w:t>
      </w:r>
      <w:r w:rsidR="006C52F5" w:rsidRPr="004C6197">
        <w:rPr>
          <w:lang w:val="en-US"/>
        </w:rPr>
        <w:t>determine</w:t>
      </w:r>
      <w:r w:rsidRPr="004C6197">
        <w:rPr>
          <w:lang w:val="en-US"/>
        </w:rPr>
        <w:t xml:space="preserve"> the coefficients </w:t>
      </w:r>
      <w:r w:rsidRPr="004C6197">
        <w:rPr>
          <w:i/>
          <w:iCs/>
          <w:lang w:val="en-US"/>
        </w:rPr>
        <w:t>a</w:t>
      </w:r>
      <w:r w:rsidRPr="004C6197">
        <w:rPr>
          <w:lang w:val="en-US"/>
        </w:rPr>
        <w:t xml:space="preserve">, </w:t>
      </w:r>
      <w:r w:rsidRPr="004C6197">
        <w:rPr>
          <w:i/>
          <w:iCs/>
          <w:lang w:val="en-US"/>
        </w:rPr>
        <w:t>b</w:t>
      </w:r>
      <w:r w:rsidRPr="004C6197">
        <w:rPr>
          <w:lang w:val="en-US"/>
        </w:rPr>
        <w:t xml:space="preserve">, </w:t>
      </w:r>
      <w:r w:rsidRPr="004C6197">
        <w:rPr>
          <w:i/>
          <w:iCs/>
          <w:lang w:val="en-US"/>
        </w:rPr>
        <w:t>c</w:t>
      </w:r>
      <w:r w:rsidRPr="004C6197">
        <w:rPr>
          <w:lang w:val="en-US"/>
        </w:rPr>
        <w:t xml:space="preserve"> and </w:t>
      </w:r>
      <w:r w:rsidRPr="004C6197">
        <w:rPr>
          <w:i/>
          <w:iCs/>
          <w:lang w:val="en-US"/>
        </w:rPr>
        <w:t>d</w:t>
      </w:r>
      <w:r w:rsidRPr="004C6197">
        <w:rPr>
          <w:lang w:val="en-US"/>
        </w:rPr>
        <w:t xml:space="preserve"> in </w:t>
      </w:r>
      <w:r w:rsidR="006C52F5" w:rsidRPr="004C6197">
        <w:rPr>
          <w:lang w:val="en-US"/>
        </w:rPr>
        <w:t>Eqs.</w:t>
      </w:r>
      <w:r w:rsidRPr="004C6197">
        <w:rPr>
          <w:lang w:val="en-US"/>
        </w:rPr>
        <w:t xml:space="preserve"> </w:t>
      </w:r>
      <w:r w:rsidRPr="004C6197">
        <w:rPr>
          <w:lang w:val="en-US"/>
        </w:rPr>
        <w:fldChar w:fldCharType="begin"/>
      </w:r>
      <w:r w:rsidRPr="004C6197">
        <w:rPr>
          <w:lang w:val="en-US"/>
        </w:rPr>
        <w:instrText xml:space="preserve"> REF _Ref33816106 \h  \* MERGEFORMAT </w:instrText>
      </w:r>
      <w:r w:rsidRPr="004C6197">
        <w:rPr>
          <w:lang w:val="en-US"/>
        </w:rPr>
      </w:r>
      <w:r w:rsidRPr="004C6197">
        <w:rPr>
          <w:lang w:val="en-US"/>
        </w:rPr>
        <w:fldChar w:fldCharType="separate"/>
      </w:r>
      <w:r w:rsidR="00296AB6" w:rsidRPr="004C6197">
        <w:rPr>
          <w:lang w:val="en-US"/>
        </w:rPr>
        <w:t>(</w:t>
      </w:r>
      <w:r w:rsidR="00296AB6">
        <w:rPr>
          <w:noProof/>
          <w:lang w:val="en-US"/>
        </w:rPr>
        <w:t>6</w:t>
      </w:r>
      <w:r w:rsidR="00296AB6" w:rsidRPr="004C6197">
        <w:rPr>
          <w:lang w:val="en-US"/>
        </w:rPr>
        <w:t>)</w:t>
      </w:r>
      <w:r w:rsidRPr="004C6197">
        <w:rPr>
          <w:lang w:val="en-US"/>
        </w:rPr>
        <w:fldChar w:fldCharType="end"/>
      </w:r>
      <w:r w:rsidR="006C52F5" w:rsidRPr="004C6197">
        <w:rPr>
          <w:lang w:val="en-US"/>
        </w:rPr>
        <w:t>-</w:t>
      </w:r>
      <w:r w:rsidRPr="004C6197">
        <w:rPr>
          <w:lang w:val="en-US"/>
        </w:rPr>
        <w:fldChar w:fldCharType="begin"/>
      </w:r>
      <w:r w:rsidRPr="004C6197">
        <w:rPr>
          <w:lang w:val="en-US"/>
        </w:rPr>
        <w:instrText xml:space="preserve"> REF _Ref33816135 \h  \* MERGEFORMAT </w:instrText>
      </w:r>
      <w:r w:rsidRPr="004C6197">
        <w:rPr>
          <w:lang w:val="en-US"/>
        </w:rPr>
      </w:r>
      <w:r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Pr="004C6197">
        <w:rPr>
          <w:lang w:val="en-US"/>
        </w:rPr>
        <w:fldChar w:fldCharType="end"/>
      </w:r>
      <w:r w:rsidRPr="004C6197">
        <w:rPr>
          <w:lang w:val="en-US"/>
        </w:rPr>
        <w:t xml:space="preserve">, </w:t>
      </w:r>
      <w:r w:rsidR="006C52F5" w:rsidRPr="004C6197">
        <w:rPr>
          <w:lang w:val="en-US"/>
        </w:rPr>
        <w:t>the</w:t>
      </w:r>
      <w:r w:rsidRPr="004C6197">
        <w:rPr>
          <w:lang w:val="en-US"/>
        </w:rPr>
        <w:t xml:space="preserve"> optimization problem was formulated and </w:t>
      </w:r>
      <w:r w:rsidR="006C52F5" w:rsidRPr="004C6197">
        <w:rPr>
          <w:lang w:val="en-US"/>
        </w:rPr>
        <w:t xml:space="preserve">subsequently </w:t>
      </w:r>
      <w:r w:rsidRPr="004C6197">
        <w:rPr>
          <w:lang w:val="en-US"/>
        </w:rPr>
        <w:t xml:space="preserve">solved in a similar </w:t>
      </w:r>
      <w:r w:rsidR="006C52F5" w:rsidRPr="004C6197">
        <w:rPr>
          <w:lang w:val="en-US"/>
        </w:rPr>
        <w:t>manner to that</w:t>
      </w:r>
      <w:r w:rsidRPr="004C6197">
        <w:rPr>
          <w:lang w:val="en-US"/>
        </w:rPr>
        <w:t xml:space="preserve"> carried out by Arora [</w:t>
      </w:r>
      <w:r w:rsidRPr="004C6197">
        <w:rPr>
          <w:lang w:val="en-US"/>
        </w:rPr>
        <w:fldChar w:fldCharType="begin"/>
      </w:r>
      <w:r w:rsidRPr="004C6197">
        <w:rPr>
          <w:lang w:val="en-US"/>
        </w:rPr>
        <w:instrText xml:space="preserve"> REF _Ref70939460 \n \h  \* MERGEFORMAT </w:instrText>
      </w:r>
      <w:r w:rsidRPr="004C6197">
        <w:rPr>
          <w:lang w:val="en-US"/>
        </w:rPr>
      </w:r>
      <w:r w:rsidRPr="004C6197">
        <w:rPr>
          <w:lang w:val="en-US"/>
        </w:rPr>
        <w:fldChar w:fldCharType="separate"/>
      </w:r>
      <w:r w:rsidR="00296AB6">
        <w:rPr>
          <w:lang w:val="en-US"/>
        </w:rPr>
        <w:t>53</w:t>
      </w:r>
      <w:r w:rsidRPr="004C6197">
        <w:rPr>
          <w:lang w:val="en-US"/>
        </w:rPr>
        <w:fldChar w:fldCharType="end"/>
      </w:r>
      <w:r w:rsidRPr="004C6197">
        <w:rPr>
          <w:lang w:val="en-US"/>
        </w:rPr>
        <w:t>] and Fu</w:t>
      </w:r>
      <w:r w:rsidR="00E73917">
        <w:rPr>
          <w:lang w:val="en-US"/>
        </w:rPr>
        <w:t xml:space="preserve"> </w:t>
      </w:r>
      <w:r w:rsidR="00E73917">
        <w:rPr>
          <w:color w:val="FF0000"/>
          <w:lang w:val="en-US"/>
        </w:rPr>
        <w:t>et al.</w:t>
      </w:r>
      <w:r w:rsidRPr="004C6197">
        <w:rPr>
          <w:lang w:val="en-US"/>
        </w:rPr>
        <w:t xml:space="preserve"> [</w:t>
      </w:r>
      <w:r w:rsidRPr="004C6197">
        <w:rPr>
          <w:lang w:val="en-US"/>
        </w:rPr>
        <w:fldChar w:fldCharType="begin"/>
      </w:r>
      <w:r w:rsidRPr="004C6197">
        <w:rPr>
          <w:lang w:val="en-US"/>
        </w:rPr>
        <w:instrText xml:space="preserve"> REF _Ref70939470 \n \h  \* MERGEFORMAT </w:instrText>
      </w:r>
      <w:r w:rsidRPr="004C6197">
        <w:rPr>
          <w:lang w:val="en-US"/>
        </w:rPr>
      </w:r>
      <w:r w:rsidRPr="004C6197">
        <w:rPr>
          <w:lang w:val="en-US"/>
        </w:rPr>
        <w:fldChar w:fldCharType="separate"/>
      </w:r>
      <w:r w:rsidR="00296AB6">
        <w:rPr>
          <w:lang w:val="en-US"/>
        </w:rPr>
        <w:t>54</w:t>
      </w:r>
      <w:r w:rsidRPr="004C6197">
        <w:rPr>
          <w:lang w:val="en-US"/>
        </w:rPr>
        <w:fldChar w:fldCharType="end"/>
      </w:r>
      <w:r w:rsidRPr="004C6197">
        <w:rPr>
          <w:lang w:val="en-US"/>
        </w:rPr>
        <w:t>]</w:t>
      </w:r>
      <w:r w:rsidR="00C631C6" w:rsidRPr="004C6197">
        <w:rPr>
          <w:lang w:val="en-US"/>
        </w:rPr>
        <w:t>.</w:t>
      </w:r>
      <w:r w:rsidR="006C52F5" w:rsidRPr="004C6197">
        <w:rPr>
          <w:lang w:val="en-US"/>
        </w:rPr>
        <w:t xml:space="preserve"> The procedure is briefly described below.</w:t>
      </w:r>
    </w:p>
    <w:p w14:paraId="5F7C2B50" w14:textId="38716A46" w:rsidR="00440491" w:rsidRPr="004C6197" w:rsidRDefault="00440491" w:rsidP="00440491">
      <w:pPr>
        <w:rPr>
          <w:lang w:val="en-US"/>
        </w:rPr>
      </w:pPr>
    </w:p>
    <w:p w14:paraId="197A91A0" w14:textId="61119915" w:rsidR="008E0D9D" w:rsidRPr="004C6197" w:rsidRDefault="00C9513D" w:rsidP="00310994">
      <w:pPr>
        <w:rPr>
          <w:lang w:val="en-US"/>
        </w:rPr>
      </w:pPr>
      <w:r w:rsidRPr="004C6197">
        <w:rPr>
          <w:lang w:val="en-US"/>
        </w:rPr>
        <w:t>Let us define</w:t>
      </w:r>
      <w:r w:rsidR="00C9756D" w:rsidRPr="004C6197">
        <w:rPr>
          <w:lang w:val="en-US"/>
        </w:rPr>
        <w:t xml:space="preserve"> </w:t>
      </w:r>
      <w:r w:rsidR="004560B2">
        <w:rPr>
          <w:color w:val="FF0000"/>
          <w:lang w:val="en-US"/>
        </w:rPr>
        <w:t>a</w:t>
      </w:r>
      <w:r w:rsidR="00C9756D" w:rsidRPr="004C6197">
        <w:rPr>
          <w:lang w:val="en-US"/>
        </w:rPr>
        <w:t xml:space="preserve"> vector </w:t>
      </w:r>
      <w:r w:rsidR="00C9756D" w:rsidRPr="004C6197">
        <w:rPr>
          <w:b/>
          <w:bCs/>
          <w:i/>
          <w:iCs/>
          <w:lang w:val="en-US"/>
        </w:rPr>
        <w:t>b</w:t>
      </w:r>
      <w:r w:rsidR="006C52F5" w:rsidRPr="004C6197">
        <w:rPr>
          <w:lang w:val="en-US"/>
        </w:rPr>
        <w:t xml:space="preserve"> </w:t>
      </w:r>
      <w:r w:rsidRPr="004C6197">
        <w:rPr>
          <w:lang w:val="en-US"/>
        </w:rPr>
        <w:t>whose</w:t>
      </w:r>
      <w:r w:rsidR="006C52F5" w:rsidRPr="004C6197">
        <w:rPr>
          <w:lang w:val="en-US"/>
        </w:rPr>
        <w:t xml:space="preserve"> transpose for the three cases </w:t>
      </w:r>
      <w:r w:rsidRPr="004C6197">
        <w:rPr>
          <w:lang w:val="en-US"/>
        </w:rPr>
        <w:t>is</w:t>
      </w:r>
      <w:r w:rsidR="006C52F5" w:rsidRPr="004C6197">
        <w:rPr>
          <w:lang w:val="en-US"/>
        </w:rPr>
        <w:t xml:space="preserve"> given by</w:t>
      </w:r>
    </w:p>
    <w:p w14:paraId="7B79EFB5" w14:textId="77777777" w:rsidR="00310994" w:rsidRPr="004C6197" w:rsidRDefault="00310994" w:rsidP="00A34024">
      <w:pPr>
        <w:rPr>
          <w:lang w:val="en-US"/>
        </w:rPr>
      </w:pPr>
    </w:p>
    <w:tbl>
      <w:tblPr>
        <w:tblW w:w="5000" w:type="pct"/>
        <w:jc w:val="center"/>
        <w:tblCellMar>
          <w:left w:w="70" w:type="dxa"/>
          <w:right w:w="70" w:type="dxa"/>
        </w:tblCellMar>
        <w:tblLook w:val="0000" w:firstRow="0" w:lastRow="0" w:firstColumn="0" w:lastColumn="0" w:noHBand="0" w:noVBand="0"/>
      </w:tblPr>
      <w:tblGrid>
        <w:gridCol w:w="7935"/>
        <w:gridCol w:w="440"/>
        <w:gridCol w:w="690"/>
      </w:tblGrid>
      <w:tr w:rsidR="00CF0B35" w:rsidRPr="004C6197" w14:paraId="2C634CD1" w14:textId="77777777" w:rsidTr="00130266">
        <w:trPr>
          <w:trHeight w:val="745"/>
          <w:jc w:val="center"/>
        </w:trPr>
        <w:tc>
          <w:tcPr>
            <w:tcW w:w="4380" w:type="pct"/>
            <w:vAlign w:val="center"/>
          </w:tcPr>
          <w:p w14:paraId="7E914779" w14:textId="778B9206" w:rsidR="00CF0B35" w:rsidRPr="004C6197" w:rsidRDefault="0046033E" w:rsidP="0080251A">
            <w:pPr>
              <w:rPr>
                <w:sz w:val="22"/>
                <w:szCs w:val="22"/>
                <w:lang w:val="en-US"/>
              </w:rPr>
            </w:pPr>
            <w:r w:rsidRPr="0046033E">
              <w:rPr>
                <w:position w:val="-52"/>
              </w:rPr>
              <w:object w:dxaOrig="2020" w:dyaOrig="1160" w14:anchorId="0323FB02">
                <v:shape id="_x0000_i1033" type="#_x0000_t75" style="width:101pt;height:57.5pt" o:ole="">
                  <v:imagedata r:id="rId24" o:title=""/>
                </v:shape>
                <o:OLEObject Type="Embed" ProgID="Equation.DSMT4" ShapeID="_x0000_i1033" DrawAspect="Content" ObjectID="_1701690997" r:id="rId25"/>
              </w:object>
            </w:r>
            <w:r w:rsidR="00CF0B35" w:rsidRPr="004C6197">
              <w:rPr>
                <w:sz w:val="22"/>
                <w:szCs w:val="22"/>
                <w:lang w:val="en-US"/>
              </w:rPr>
              <w:t>,</w:t>
            </w:r>
          </w:p>
        </w:tc>
        <w:tc>
          <w:tcPr>
            <w:tcW w:w="236" w:type="pct"/>
          </w:tcPr>
          <w:p w14:paraId="35795D3D" w14:textId="719C39F9" w:rsidR="00CF0B35" w:rsidRPr="004C6197" w:rsidRDefault="00CF0B35" w:rsidP="00CF0B35">
            <w:pPr>
              <w:jc w:val="right"/>
              <w:rPr>
                <w:noProof/>
                <w:lang w:val="en-US"/>
              </w:rPr>
            </w:pPr>
            <w:r w:rsidRPr="004C6197">
              <w:rPr>
                <w:noProof/>
                <w:lang w:val="en-US"/>
              </w:rPr>
              <mc:AlternateContent>
                <mc:Choice Requires="wps">
                  <w:drawing>
                    <wp:inline distT="0" distB="0" distL="0" distR="0" wp14:anchorId="5210ED8B" wp14:editId="70076BD7">
                      <wp:extent cx="171450" cy="704850"/>
                      <wp:effectExtent l="0" t="0" r="19050" b="19050"/>
                      <wp:docPr id="8" name="Right Brace 8"/>
                      <wp:cNvGraphicFramePr/>
                      <a:graphic xmlns:a="http://schemas.openxmlformats.org/drawingml/2006/main">
                        <a:graphicData uri="http://schemas.microsoft.com/office/word/2010/wordprocessingShape">
                          <wps:wsp>
                            <wps:cNvSpPr/>
                            <wps:spPr>
                              <a:xfrm>
                                <a:off x="0" y="0"/>
                                <a:ext cx="171450" cy="704850"/>
                              </a:xfrm>
                              <a:prstGeom prst="rightBrac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901B3C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width:13.5pt;height: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HGXAIAADUFAAAOAAAAZHJzL2Uyb0RvYy54bWysVEtrGzEQvhf6H4TuzXqN06Qm6+A6uBRC&#10;EpqUnBWt5BVoNepI9tr99R1p1w+aQGnpRZrRvGe+0dX1trVsozAYcBUvz0acKSehNm5V8e9Pyw+X&#10;nIUoXC0sOFXxnQr8evb+3VXnp2oMDdhaISMnLkw7X/EmRj8tiiAb1YpwBl45EmrAVkRicVXUKDry&#10;3tpiPBp9LDrA2iNIFQK93vRCPsv+tVYy3msdVGS24pRbzCfm8yWdxexKTFcofGPkkIb4hyxaYRwF&#10;Pbi6EVGwNZpXrlojEQLoeCahLUBrI1WugaopR79V89gIr3It1JzgD20K/8+tvNs8+gekNnQ+TAOR&#10;qYqtxjbdlB/b5mbtDs1S28gkPZYX5eScWipJdDGaXBJNXoqjsccQvyhoWSIqjmbVxM8oZKpITMXm&#10;NsTeYK+Ynq1LZwBr6qWxNjMJC2phkW0ETTFuyyHQiRaFTZbFsYhMxZ1VvddvSjNTp7Rz9Iyvo08h&#10;pXJxPPi1jrSTmaYMDoajPxsO+slUZez9jfHBIkcGFw/GrXGAb0U/tkL3+vsO9HWnFrxAvXtAhtAj&#10;P3i5NDSOWxHig0CCOk2Q1jfe06EtdBWHgeKsAfz51nvSJwSSlLOOVqfi4cdaoOLMfnWEzU/lZJJ2&#10;LTOT84sxMXgqeTmVuHW7AJprSR+Fl5lM+tHuSY3QPtOWz1NUEgknKXbFZcQ9s4j9StM/IdV8ntVo&#10;v7yIt+7Ry/3UE9Cets8C/YDJSGC+g/2avQJlr5vm4WC+jqBNRuyxr0O/aTcz8od/JC3/KZ+1jr/d&#10;7BcAAAD//wMAUEsDBBQABgAIAAAAIQAS/+pm2gAAAAQBAAAPAAAAZHJzL2Rvd25yZXYueG1sTI9P&#10;S8NAEMXvgt9hGcGb3aSHKjGbUsQeBEGsitdpdpqkzc6G7OZP/fSOXvQy8HiPN7+Xr2fXqpH60Hg2&#10;kC4SUMSltw1XBt7ftjd3oEJEtth6JgNnCrAuLi9yzKyf+JXGXayUlHDI0EAdY5dpHcqaHIaF74jF&#10;O/jeYRTZV9r2OEm5a/UySVbaYcPyocaOHmoqT7vBGfjAz5fzlzuuhlOC2+fHsHkaeTLm+mre3IOK&#10;NMe/MPzgCzoUwrT3A9ugWgMyJP5e8Za3ovaSSdMEdJHr//DFNwAAAP//AwBQSwECLQAUAAYACAAA&#10;ACEAtoM4kv4AAADhAQAAEwAAAAAAAAAAAAAAAAAAAAAAW0NvbnRlbnRfVHlwZXNdLnhtbFBLAQIt&#10;ABQABgAIAAAAIQA4/SH/1gAAAJQBAAALAAAAAAAAAAAAAAAAAC8BAABfcmVscy8ucmVsc1BLAQIt&#10;ABQABgAIAAAAIQCY1mHGXAIAADUFAAAOAAAAAAAAAAAAAAAAAC4CAABkcnMvZTJvRG9jLnhtbFBL&#10;AQItABQABgAIAAAAIQAS/+pm2gAAAAQBAAAPAAAAAAAAAAAAAAAAALYEAABkcnMvZG93bnJldi54&#10;bWxQSwUGAAAAAAQABADzAAAAvQUAAAAA&#10;" adj="438" strokecolor="black [3213]">
                      <w10:anchorlock/>
                    </v:shape>
                  </w:pict>
                </mc:Fallback>
              </mc:AlternateContent>
            </w:r>
          </w:p>
        </w:tc>
        <w:tc>
          <w:tcPr>
            <w:tcW w:w="384" w:type="pct"/>
            <w:vAlign w:val="center"/>
          </w:tcPr>
          <w:p w14:paraId="266FDC4D" w14:textId="2E77D121" w:rsidR="00CF0B35" w:rsidRPr="004C6197" w:rsidRDefault="00CF0B35" w:rsidP="00CF0B35">
            <w:pPr>
              <w:jc w:val="right"/>
              <w:rPr>
                <w:lang w:val="en-US"/>
              </w:rPr>
            </w:pPr>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9</w:t>
            </w:r>
            <w:r w:rsidRPr="004C6197">
              <w:rPr>
                <w:lang w:val="en-US"/>
              </w:rPr>
              <w:fldChar w:fldCharType="end"/>
            </w:r>
            <w:r w:rsidRPr="004C6197">
              <w:rPr>
                <w:lang w:val="en-US"/>
              </w:rPr>
              <w:t>)</w:t>
            </w:r>
          </w:p>
        </w:tc>
      </w:tr>
    </w:tbl>
    <w:p w14:paraId="603FD197" w14:textId="77777777" w:rsidR="005056A0" w:rsidRPr="004C6197" w:rsidRDefault="005056A0" w:rsidP="00310994">
      <w:pPr>
        <w:rPr>
          <w:lang w:val="en-US"/>
        </w:rPr>
      </w:pPr>
    </w:p>
    <w:p w14:paraId="55F1AC34" w14:textId="0323D5D6" w:rsidR="008E0D9D" w:rsidRPr="004C6197" w:rsidRDefault="00C9513D" w:rsidP="00310994">
      <w:pPr>
        <w:rPr>
          <w:lang w:val="en-US"/>
        </w:rPr>
      </w:pPr>
      <w:r w:rsidRPr="004C6197">
        <w:rPr>
          <w:lang w:val="en-US"/>
        </w:rPr>
        <w:t>Now</w:t>
      </w:r>
      <w:r w:rsidR="003E03C0" w:rsidRPr="004C6197">
        <w:rPr>
          <w:lang w:val="en-US"/>
        </w:rPr>
        <w:t xml:space="preserve"> minimize the objective function</w:t>
      </w:r>
      <w:r w:rsidRPr="004C6197">
        <w:rPr>
          <w:lang w:val="en-US"/>
        </w:rPr>
        <w:t xml:space="preserve"> defined below</w:t>
      </w:r>
      <w:r w:rsidR="003E03C0" w:rsidRPr="004C6197">
        <w:rPr>
          <w:lang w:val="en-US"/>
        </w:rPr>
        <w:t>,</w:t>
      </w:r>
    </w:p>
    <w:p w14:paraId="5C63F5F4" w14:textId="77777777" w:rsidR="00020D33" w:rsidRPr="004C6197" w:rsidRDefault="00020D33" w:rsidP="00020D33">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310994" w:rsidRPr="004C6197" w14:paraId="61B41D59" w14:textId="77777777" w:rsidTr="005B7C04">
        <w:trPr>
          <w:trHeight w:val="745"/>
          <w:jc w:val="center"/>
        </w:trPr>
        <w:tc>
          <w:tcPr>
            <w:tcW w:w="4311" w:type="pct"/>
            <w:vAlign w:val="center"/>
          </w:tcPr>
          <w:p w14:paraId="7423B5C5" w14:textId="0F813404" w:rsidR="003E03C0" w:rsidRPr="004C6197" w:rsidRDefault="0046033E" w:rsidP="0080251A">
            <w:pPr>
              <w:rPr>
                <w:sz w:val="22"/>
                <w:szCs w:val="22"/>
                <w:lang w:val="en-US"/>
              </w:rPr>
            </w:pPr>
            <w:r w:rsidRPr="0046033E">
              <w:rPr>
                <w:position w:val="-28"/>
              </w:rPr>
              <w:object w:dxaOrig="3340" w:dyaOrig="680" w14:anchorId="6FA8AC37">
                <v:shape id="_x0000_i1034" type="#_x0000_t75" style="width:165.5pt;height:36pt" o:ole="">
                  <v:imagedata r:id="rId26" o:title=""/>
                </v:shape>
                <o:OLEObject Type="Embed" ProgID="Equation.DSMT4" ShapeID="_x0000_i1034" DrawAspect="Content" ObjectID="_1701690998" r:id="rId27"/>
              </w:object>
            </w:r>
            <w:r w:rsidR="003E03C0" w:rsidRPr="004C6197">
              <w:rPr>
                <w:sz w:val="22"/>
                <w:szCs w:val="22"/>
                <w:lang w:val="en-US"/>
              </w:rPr>
              <w:t>,</w:t>
            </w:r>
          </w:p>
        </w:tc>
        <w:tc>
          <w:tcPr>
            <w:tcW w:w="689" w:type="pct"/>
            <w:vAlign w:val="center"/>
          </w:tcPr>
          <w:p w14:paraId="19014B58" w14:textId="3631C3F2" w:rsidR="003E03C0" w:rsidRPr="004C6197" w:rsidRDefault="003E03C0" w:rsidP="00310994">
            <w:pPr>
              <w:jc w:val="right"/>
              <w:rPr>
                <w:lang w:val="en-US"/>
              </w:rPr>
            </w:pPr>
            <w:bookmarkStart w:id="18" w:name="_Ref83228684"/>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10</w:t>
            </w:r>
            <w:r w:rsidRPr="004C6197">
              <w:rPr>
                <w:lang w:val="en-US"/>
              </w:rPr>
              <w:fldChar w:fldCharType="end"/>
            </w:r>
            <w:r w:rsidRPr="004C6197">
              <w:rPr>
                <w:lang w:val="en-US"/>
              </w:rPr>
              <w:t>)</w:t>
            </w:r>
            <w:bookmarkEnd w:id="18"/>
          </w:p>
        </w:tc>
      </w:tr>
    </w:tbl>
    <w:p w14:paraId="7949DDE3" w14:textId="77777777" w:rsidR="00310994" w:rsidRPr="004C6197" w:rsidRDefault="00310994" w:rsidP="00DF42A0">
      <w:pPr>
        <w:rPr>
          <w:lang w:val="en-US"/>
        </w:rPr>
      </w:pPr>
    </w:p>
    <w:p w14:paraId="55258AC1" w14:textId="243693F6" w:rsidR="003E03C0" w:rsidRPr="004C6197" w:rsidRDefault="00206AE8" w:rsidP="00310994">
      <w:pPr>
        <w:rPr>
          <w:lang w:val="en-US"/>
        </w:rPr>
      </w:pPr>
      <w:r w:rsidRPr="00062EB2">
        <w:rPr>
          <w:highlight w:val="yellow"/>
          <w:lang w:val="en-US"/>
        </w:rPr>
        <w:t xml:space="preserve">where </w:t>
      </w:r>
      <w:r w:rsidR="0051168D" w:rsidRPr="00062EB2">
        <w:rPr>
          <w:i/>
          <w:iCs/>
          <w:highlight w:val="yellow"/>
          <w:lang w:val="en-US"/>
        </w:rPr>
        <w:t>n</w:t>
      </w:r>
      <w:r w:rsidRPr="00062EB2">
        <w:rPr>
          <w:highlight w:val="yellow"/>
          <w:lang w:val="en-US"/>
        </w:rPr>
        <w:t xml:space="preserve"> denotes the number of </w:t>
      </w:r>
      <w:r w:rsidR="00993DE8" w:rsidRPr="00062EB2">
        <w:rPr>
          <w:highlight w:val="yellow"/>
          <w:lang w:val="en-US"/>
        </w:rPr>
        <w:t xml:space="preserve">points, or </w:t>
      </w:r>
      <w:r w:rsidR="0051168D" w:rsidRPr="00062EB2">
        <w:rPr>
          <w:highlight w:val="yellow"/>
          <w:lang w:val="en-US"/>
        </w:rPr>
        <w:t xml:space="preserve">segments, as </w:t>
      </w:r>
      <w:r w:rsidR="00135AFC" w:rsidRPr="00062EB2">
        <w:rPr>
          <w:highlight w:val="yellow"/>
          <w:lang w:val="en-US"/>
        </w:rPr>
        <w:t xml:space="preserve">mentioned </w:t>
      </w:r>
      <w:r w:rsidR="00046298" w:rsidRPr="00062EB2">
        <w:rPr>
          <w:highlight w:val="yellow"/>
          <w:lang w:val="en-US"/>
        </w:rPr>
        <w:t>earlier</w:t>
      </w:r>
      <w:r>
        <w:rPr>
          <w:lang w:val="en-US"/>
        </w:rPr>
        <w:t xml:space="preserve">, </w:t>
      </w:r>
      <w:r w:rsidR="00720522" w:rsidRPr="004C6197">
        <w:rPr>
          <w:lang w:val="en-US"/>
        </w:rPr>
        <w:t>subjected to the</w:t>
      </w:r>
      <w:r w:rsidR="00C9513D" w:rsidRPr="004C6197">
        <w:rPr>
          <w:lang w:val="en-US"/>
        </w:rPr>
        <w:t xml:space="preserve"> following</w:t>
      </w:r>
      <w:r w:rsidR="00720522" w:rsidRPr="004C6197">
        <w:rPr>
          <w:lang w:val="en-US"/>
        </w:rPr>
        <w:t xml:space="preserve"> constraint,</w:t>
      </w:r>
    </w:p>
    <w:p w14:paraId="2C128B25" w14:textId="77777777" w:rsidR="00DF42A0" w:rsidRPr="004C6197" w:rsidRDefault="00DF42A0" w:rsidP="00020D33">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310994" w:rsidRPr="004C6197" w14:paraId="6F415CB5" w14:textId="77777777" w:rsidTr="005B7C04">
        <w:trPr>
          <w:trHeight w:val="745"/>
          <w:jc w:val="center"/>
        </w:trPr>
        <w:tc>
          <w:tcPr>
            <w:tcW w:w="4311" w:type="pct"/>
            <w:vAlign w:val="center"/>
          </w:tcPr>
          <w:p w14:paraId="7143ABE3" w14:textId="6AC9DC65" w:rsidR="00E93ED3" w:rsidRPr="004C6197" w:rsidRDefault="0046033E" w:rsidP="00020D33">
            <w:pPr>
              <w:rPr>
                <w:sz w:val="22"/>
                <w:szCs w:val="22"/>
                <w:lang w:val="en-US"/>
              </w:rPr>
            </w:pPr>
            <w:r w:rsidRPr="0046033E">
              <w:rPr>
                <w:position w:val="-10"/>
              </w:rPr>
              <w:object w:dxaOrig="1080" w:dyaOrig="320" w14:anchorId="5D92DF94">
                <v:shape id="_x0000_i1035" type="#_x0000_t75" style="width:57.5pt;height:14.5pt" o:ole="">
                  <v:imagedata r:id="rId28" o:title=""/>
                </v:shape>
                <o:OLEObject Type="Embed" ProgID="Equation.DSMT4" ShapeID="_x0000_i1035" DrawAspect="Content" ObjectID="_1701690999" r:id="rId29"/>
              </w:object>
            </w:r>
            <w:r w:rsidR="00E93ED3" w:rsidRPr="004C6197">
              <w:rPr>
                <w:sz w:val="22"/>
                <w:szCs w:val="22"/>
                <w:lang w:val="en-US"/>
              </w:rPr>
              <w:t>.</w:t>
            </w:r>
          </w:p>
        </w:tc>
        <w:tc>
          <w:tcPr>
            <w:tcW w:w="689" w:type="pct"/>
            <w:vAlign w:val="center"/>
          </w:tcPr>
          <w:p w14:paraId="4C262AB6" w14:textId="50EEA494" w:rsidR="00E93ED3" w:rsidRPr="004C6197" w:rsidRDefault="00E93ED3" w:rsidP="00020D33">
            <w:pPr>
              <w:jc w:val="right"/>
              <w:rPr>
                <w:lang w:val="en-US"/>
              </w:rPr>
            </w:pPr>
            <w:bookmarkStart w:id="19" w:name="_Ref80544482"/>
            <w:r w:rsidRPr="004C6197">
              <w:rPr>
                <w:lang w:val="en-US"/>
              </w:rPr>
              <w:t>(</w:t>
            </w:r>
            <w:r w:rsidRPr="004C6197">
              <w:rPr>
                <w:lang w:val="en-US"/>
              </w:rPr>
              <w:fldChar w:fldCharType="begin"/>
            </w:r>
            <w:r w:rsidRPr="004C6197">
              <w:rPr>
                <w:lang w:val="en-US"/>
              </w:rPr>
              <w:instrText xml:space="preserve"> SEQ Equation \* ARABIC </w:instrText>
            </w:r>
            <w:r w:rsidRPr="004C6197">
              <w:rPr>
                <w:lang w:val="en-US"/>
              </w:rPr>
              <w:fldChar w:fldCharType="separate"/>
            </w:r>
            <w:r w:rsidR="00296AB6">
              <w:rPr>
                <w:noProof/>
                <w:lang w:val="en-US"/>
              </w:rPr>
              <w:t>11</w:t>
            </w:r>
            <w:r w:rsidRPr="004C6197">
              <w:rPr>
                <w:lang w:val="en-US"/>
              </w:rPr>
              <w:fldChar w:fldCharType="end"/>
            </w:r>
            <w:r w:rsidRPr="004C6197">
              <w:rPr>
                <w:lang w:val="en-US"/>
              </w:rPr>
              <w:t>)</w:t>
            </w:r>
            <w:bookmarkEnd w:id="19"/>
          </w:p>
        </w:tc>
      </w:tr>
    </w:tbl>
    <w:p w14:paraId="15C34B86" w14:textId="77777777" w:rsidR="00020D33" w:rsidRPr="004C6197" w:rsidRDefault="00020D33" w:rsidP="00C80697">
      <w:pPr>
        <w:rPr>
          <w:lang w:val="en-US"/>
        </w:rPr>
      </w:pPr>
    </w:p>
    <w:p w14:paraId="535EE0C2" w14:textId="1A816CBA" w:rsidR="00720522" w:rsidRPr="004C6197" w:rsidRDefault="00C9513D" w:rsidP="00020D33">
      <w:pPr>
        <w:rPr>
          <w:lang w:val="en-US"/>
        </w:rPr>
      </w:pPr>
      <w:r w:rsidRPr="004C6197">
        <w:rPr>
          <w:lang w:val="en-US"/>
        </w:rPr>
        <w:t>Clearly</w:t>
      </w:r>
      <w:r w:rsidR="004B0444" w:rsidRPr="004C6197">
        <w:rPr>
          <w:lang w:val="en-US"/>
        </w:rPr>
        <w:t xml:space="preserve"> the objective function</w:t>
      </w:r>
      <w:r w:rsidR="001C020F" w:rsidRPr="004C6197">
        <w:rPr>
          <w:lang w:val="en-US"/>
        </w:rPr>
        <w:t xml:space="preserve"> shown in Eq.</w:t>
      </w:r>
      <w:r w:rsidR="00705D75" w:rsidRPr="004C6197">
        <w:rPr>
          <w:lang w:val="en-US"/>
        </w:rPr>
        <w:t xml:space="preserve"> </w:t>
      </w:r>
      <w:r w:rsidR="00705D75" w:rsidRPr="004C6197">
        <w:rPr>
          <w:lang w:val="en-US"/>
        </w:rPr>
        <w:fldChar w:fldCharType="begin"/>
      </w:r>
      <w:r w:rsidR="00705D75" w:rsidRPr="004C6197">
        <w:rPr>
          <w:lang w:val="en-US"/>
        </w:rPr>
        <w:instrText xml:space="preserve"> REF _Ref83228684 \h  \* MERGEFORMAT </w:instrText>
      </w:r>
      <w:r w:rsidR="00705D75" w:rsidRPr="004C6197">
        <w:rPr>
          <w:lang w:val="en-US"/>
        </w:rPr>
      </w:r>
      <w:r w:rsidR="00705D75" w:rsidRPr="004C6197">
        <w:rPr>
          <w:lang w:val="en-US"/>
        </w:rPr>
        <w:fldChar w:fldCharType="separate"/>
      </w:r>
      <w:r w:rsidR="00296AB6" w:rsidRPr="004C6197">
        <w:rPr>
          <w:lang w:val="en-US"/>
        </w:rPr>
        <w:t>(</w:t>
      </w:r>
      <w:r w:rsidR="00296AB6">
        <w:rPr>
          <w:noProof/>
          <w:lang w:val="en-US"/>
        </w:rPr>
        <w:t>10</w:t>
      </w:r>
      <w:r w:rsidR="00296AB6" w:rsidRPr="004C6197">
        <w:rPr>
          <w:lang w:val="en-US"/>
        </w:rPr>
        <w:t>)</w:t>
      </w:r>
      <w:r w:rsidR="00705D75" w:rsidRPr="004C6197">
        <w:rPr>
          <w:lang w:val="en-US"/>
        </w:rPr>
        <w:fldChar w:fldCharType="end"/>
      </w:r>
      <w:r w:rsidR="00705D75" w:rsidRPr="004C6197">
        <w:rPr>
          <w:lang w:val="en-US"/>
        </w:rPr>
        <w:t xml:space="preserve"> </w:t>
      </w:r>
      <w:r w:rsidR="004B0444" w:rsidRPr="004C6197">
        <w:rPr>
          <w:lang w:val="en-US"/>
        </w:rPr>
        <w:t xml:space="preserve">is the error or </w:t>
      </w:r>
      <w:r w:rsidRPr="004C6197">
        <w:rPr>
          <w:lang w:val="en-US"/>
        </w:rPr>
        <w:t>the departure</w:t>
      </w:r>
      <w:r w:rsidR="004B0444" w:rsidRPr="004C6197">
        <w:rPr>
          <w:lang w:val="en-US"/>
        </w:rPr>
        <w:t xml:space="preserve"> </w:t>
      </w:r>
      <w:r w:rsidR="00AD1385" w:rsidRPr="004C6197">
        <w:rPr>
          <w:lang w:val="en-US"/>
        </w:rPr>
        <w:t>of</w:t>
      </w:r>
      <w:r w:rsidR="004B0444" w:rsidRPr="004C6197">
        <w:rPr>
          <w:lang w:val="en-US"/>
        </w:rPr>
        <w:t xml:space="preserve"> the</w:t>
      </w:r>
      <w:r w:rsidR="008A683F" w:rsidRPr="004C6197">
        <w:rPr>
          <w:lang w:val="en-US"/>
        </w:rPr>
        <w:t xml:space="preserve"> </w:t>
      </w:r>
      <w:r w:rsidR="004B0444" w:rsidRPr="004C6197">
        <w:rPr>
          <w:lang w:val="en-US"/>
        </w:rPr>
        <w:t xml:space="preserve">values of the adopted shape function </w:t>
      </w:r>
      <w:r w:rsidR="005B4D29" w:rsidRPr="004C6197">
        <w:rPr>
          <w:rFonts w:ascii="Symbol" w:hAnsi="Symbol"/>
          <w:i/>
          <w:iCs/>
          <w:lang w:val="en-US"/>
        </w:rPr>
        <w:t></w:t>
      </w:r>
      <w:r w:rsidR="005B4D29" w:rsidRPr="004C6197">
        <w:rPr>
          <w:lang w:val="en-US"/>
        </w:rPr>
        <w:t>(</w:t>
      </w:r>
      <w:r w:rsidR="005B4D29" w:rsidRPr="004C6197">
        <w:rPr>
          <w:b/>
          <w:bCs/>
          <w:lang w:val="en-US"/>
        </w:rPr>
        <w:t>b</w:t>
      </w:r>
      <w:r w:rsidR="005B4D29" w:rsidRPr="004C6197">
        <w:rPr>
          <w:lang w:val="en-US"/>
        </w:rPr>
        <w:t xml:space="preserve">, </w:t>
      </w:r>
      <w:r w:rsidR="005B4D29" w:rsidRPr="004C6197">
        <w:rPr>
          <w:i/>
          <w:iCs/>
          <w:lang w:val="en-US"/>
        </w:rPr>
        <w:t>x</w:t>
      </w:r>
      <w:r w:rsidR="005B4D29" w:rsidRPr="004C6197">
        <w:rPr>
          <w:lang w:val="en-US"/>
        </w:rPr>
        <w:t>)</w:t>
      </w:r>
      <w:r w:rsidR="004B0444" w:rsidRPr="004C6197">
        <w:rPr>
          <w:lang w:val="en-US"/>
        </w:rPr>
        <w:t xml:space="preserve">, </w:t>
      </w:r>
      <w:r w:rsidR="00AD1385" w:rsidRPr="004C6197">
        <w:rPr>
          <w:lang w:val="en-US"/>
        </w:rPr>
        <w:t>given by</w:t>
      </w:r>
      <w:r w:rsidR="004B0444" w:rsidRPr="004C6197">
        <w:rPr>
          <w:lang w:val="en-US"/>
        </w:rPr>
        <w:t xml:space="preserve"> </w:t>
      </w:r>
      <w:r w:rsidRPr="004C6197">
        <w:rPr>
          <w:lang w:val="en-US"/>
        </w:rPr>
        <w:t>Eqs.</w:t>
      </w:r>
      <w:r w:rsidR="004B0444" w:rsidRPr="004C6197">
        <w:rPr>
          <w:lang w:val="en-US"/>
        </w:rPr>
        <w:t xml:space="preserve"> </w:t>
      </w:r>
      <w:r w:rsidR="005B4D29" w:rsidRPr="004C6197">
        <w:rPr>
          <w:lang w:val="en-US"/>
        </w:rPr>
        <w:fldChar w:fldCharType="begin"/>
      </w:r>
      <w:r w:rsidR="005B4D29" w:rsidRPr="004C6197">
        <w:rPr>
          <w:lang w:val="en-US"/>
        </w:rPr>
        <w:instrText xml:space="preserve"> REF _Ref33816106 \h </w:instrText>
      </w:r>
      <w:r w:rsidR="00E15B19" w:rsidRPr="004C6197">
        <w:rPr>
          <w:lang w:val="en-US"/>
        </w:rPr>
        <w:instrText xml:space="preserve"> \* MERGEFORMAT </w:instrText>
      </w:r>
      <w:r w:rsidR="005B4D29" w:rsidRPr="004C6197">
        <w:rPr>
          <w:lang w:val="en-US"/>
        </w:rPr>
      </w:r>
      <w:r w:rsidR="005B4D29" w:rsidRPr="004C6197">
        <w:rPr>
          <w:lang w:val="en-US"/>
        </w:rPr>
        <w:fldChar w:fldCharType="separate"/>
      </w:r>
      <w:r w:rsidR="00296AB6" w:rsidRPr="004C6197">
        <w:rPr>
          <w:lang w:val="en-US"/>
        </w:rPr>
        <w:t>(</w:t>
      </w:r>
      <w:r w:rsidR="00296AB6">
        <w:rPr>
          <w:noProof/>
          <w:lang w:val="en-US"/>
        </w:rPr>
        <w:t>6</w:t>
      </w:r>
      <w:r w:rsidR="00296AB6" w:rsidRPr="004C6197">
        <w:rPr>
          <w:lang w:val="en-US"/>
        </w:rPr>
        <w:t>)</w:t>
      </w:r>
      <w:r w:rsidR="005B4D29" w:rsidRPr="004C6197">
        <w:rPr>
          <w:lang w:val="en-US"/>
        </w:rPr>
        <w:fldChar w:fldCharType="end"/>
      </w:r>
      <w:r w:rsidR="00262365" w:rsidRPr="004C6197">
        <w:rPr>
          <w:lang w:val="en-US"/>
        </w:rPr>
        <w:t>-</w:t>
      </w:r>
      <w:r w:rsidR="005B4D29" w:rsidRPr="004C6197">
        <w:rPr>
          <w:lang w:val="en-US"/>
        </w:rPr>
        <w:fldChar w:fldCharType="begin"/>
      </w:r>
      <w:r w:rsidR="005B4D29" w:rsidRPr="004C6197">
        <w:rPr>
          <w:lang w:val="en-US"/>
        </w:rPr>
        <w:instrText xml:space="preserve"> REF _Ref33816135 \h </w:instrText>
      </w:r>
      <w:r w:rsidR="00E15B19" w:rsidRPr="004C6197">
        <w:rPr>
          <w:lang w:val="en-US"/>
        </w:rPr>
        <w:instrText xml:space="preserve"> \* MERGEFORMAT </w:instrText>
      </w:r>
      <w:r w:rsidR="005B4D29" w:rsidRPr="004C6197">
        <w:rPr>
          <w:lang w:val="en-US"/>
        </w:rPr>
      </w:r>
      <w:r w:rsidR="005B4D29"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005B4D29" w:rsidRPr="004C6197">
        <w:rPr>
          <w:lang w:val="en-US"/>
        </w:rPr>
        <w:fldChar w:fldCharType="end"/>
      </w:r>
      <w:r w:rsidR="004B0444" w:rsidRPr="004C6197">
        <w:rPr>
          <w:lang w:val="en-US"/>
        </w:rPr>
        <w:t xml:space="preserve"> </w:t>
      </w:r>
      <w:r w:rsidR="00AD1385" w:rsidRPr="004C6197">
        <w:rPr>
          <w:lang w:val="en-US"/>
        </w:rPr>
        <w:t>from</w:t>
      </w:r>
      <w:r w:rsidR="004B0444" w:rsidRPr="004C6197">
        <w:rPr>
          <w:lang w:val="en-US"/>
        </w:rPr>
        <w:t xml:space="preserve"> the FEM shape function</w:t>
      </w:r>
      <w:r w:rsidR="00AE1B18">
        <w:rPr>
          <w:lang w:val="en-US"/>
        </w:rPr>
        <w:t xml:space="preserve"> </w:t>
      </w:r>
      <m:oMath>
        <m:sSub>
          <m:sSubPr>
            <m:ctrlPr>
              <w:rPr>
                <w:rFonts w:ascii="Cambria Math" w:eastAsiaTheme="minorHAnsi" w:hAnsi="Cambria Math"/>
                <w:i/>
                <w:szCs w:val="22"/>
                <w:lang w:val="pt-BR" w:eastAsia="en-US"/>
              </w:rPr>
            </m:ctrlPr>
          </m:sSubPr>
          <m:e>
            <m:r>
              <m:rPr>
                <m:nor/>
              </m:rPr>
              <w:rPr>
                <w:rFonts w:ascii="Cambria Math" w:hAnsi="Cambria Math"/>
                <w:i/>
              </w:rPr>
              <m:t>ϕ</m:t>
            </m:r>
          </m:e>
          <m:sub>
            <m:r>
              <m:rPr>
                <m:nor/>
              </m:rPr>
              <w:rPr>
                <w:rFonts w:eastAsiaTheme="minorHAnsi"/>
                <w:i/>
                <w:szCs w:val="22"/>
                <w:lang w:val="en-US" w:eastAsia="en-US"/>
              </w:rPr>
              <m:t>FEM</m:t>
            </m:r>
          </m:sub>
        </m:sSub>
        <m:d>
          <m:dPr>
            <m:ctrlPr>
              <w:rPr>
                <w:rFonts w:ascii="Cambria Math" w:eastAsiaTheme="minorHAnsi" w:hAnsi="Cambria Math"/>
                <w:iCs/>
                <w:szCs w:val="22"/>
                <w:lang w:val="pt-BR" w:eastAsia="en-US"/>
              </w:rPr>
            </m:ctrlPr>
          </m:dPr>
          <m:e>
            <m:r>
              <m:rPr>
                <m:nor/>
              </m:rPr>
              <w:rPr>
                <w:rFonts w:eastAsiaTheme="minorHAnsi"/>
                <w:i/>
                <w:iCs/>
                <w:szCs w:val="22"/>
                <w:lang w:val="en-US" w:eastAsia="en-US"/>
              </w:rPr>
              <m:t>x</m:t>
            </m:r>
          </m:e>
        </m:d>
      </m:oMath>
      <w:r w:rsidR="00AE1B18" w:rsidRPr="00AE1B18">
        <w:rPr>
          <w:lang w:val="en-US"/>
        </w:rPr>
        <w:t xml:space="preserve">. </w:t>
      </w:r>
      <w:r w:rsidR="004B0444" w:rsidRPr="004C6197">
        <w:rPr>
          <w:lang w:val="en-US"/>
        </w:rPr>
        <w:t xml:space="preserve">The penalty parameter </w:t>
      </w:r>
      <w:r w:rsidR="004B0444" w:rsidRPr="004C6197">
        <w:rPr>
          <w:i/>
          <w:iCs/>
          <w:lang w:val="en-US"/>
        </w:rPr>
        <w:t>r</w:t>
      </w:r>
      <w:r w:rsidR="004B0444" w:rsidRPr="004C6197">
        <w:rPr>
          <w:lang w:val="en-US"/>
        </w:rPr>
        <w:t xml:space="preserve"> is used to adjust the order of magnitude of the errors, since </w:t>
      </w:r>
      <w:r w:rsidRPr="004C6197">
        <w:rPr>
          <w:lang w:val="en-US"/>
        </w:rPr>
        <w:t>the errors</w:t>
      </w:r>
      <w:r w:rsidR="004B0444" w:rsidRPr="004C6197">
        <w:rPr>
          <w:lang w:val="en-US"/>
        </w:rPr>
        <w:t xml:space="preserve"> are </w:t>
      </w:r>
      <w:r w:rsidRPr="004C6197">
        <w:rPr>
          <w:lang w:val="en-US"/>
        </w:rPr>
        <w:t xml:space="preserve">usually </w:t>
      </w:r>
      <w:r w:rsidR="004B0444" w:rsidRPr="004C6197">
        <w:rPr>
          <w:lang w:val="en-US"/>
        </w:rPr>
        <w:t>small numbers</w:t>
      </w:r>
      <w:r w:rsidRPr="004C6197">
        <w:rPr>
          <w:lang w:val="en-US"/>
        </w:rPr>
        <w:t>, they need</w:t>
      </w:r>
      <w:r w:rsidR="00046298" w:rsidRPr="00062EB2">
        <w:rPr>
          <w:lang w:val="en-US"/>
        </w:rPr>
        <w:t>ed</w:t>
      </w:r>
      <w:r w:rsidRPr="004C6197">
        <w:rPr>
          <w:lang w:val="en-US"/>
        </w:rPr>
        <w:t xml:space="preserve"> to be factored</w:t>
      </w:r>
      <w:r w:rsidR="004B0444" w:rsidRPr="004C6197">
        <w:rPr>
          <w:lang w:val="en-US"/>
        </w:rPr>
        <w:t xml:space="preserve">. The initial value is the independent term </w:t>
      </w:r>
      <w:r w:rsidR="00046298" w:rsidRPr="00062EB2">
        <w:rPr>
          <w:lang w:val="en-US"/>
        </w:rPr>
        <w:t xml:space="preserve">which </w:t>
      </w:r>
      <w:r w:rsidRPr="004C6197">
        <w:rPr>
          <w:lang w:val="en-US"/>
        </w:rPr>
        <w:t xml:space="preserve">is </w:t>
      </w:r>
      <w:r w:rsidR="004B0444" w:rsidRPr="004C6197">
        <w:rPr>
          <w:lang w:val="en-US"/>
        </w:rPr>
        <w:t xml:space="preserve">equal to 1 and all the other </w:t>
      </w:r>
      <w:r w:rsidRPr="004C6197">
        <w:rPr>
          <w:lang w:val="en-US"/>
        </w:rPr>
        <w:t xml:space="preserve">values are </w:t>
      </w:r>
      <w:r w:rsidR="004B0444" w:rsidRPr="004C6197">
        <w:rPr>
          <w:lang w:val="en-US"/>
        </w:rPr>
        <w:t>equal to 0. It is important to highlight that, in this sense, all the following functions obtained from the optimization process obey the boundary condition of the problem.</w:t>
      </w:r>
    </w:p>
    <w:p w14:paraId="6D509A0C" w14:textId="77777777" w:rsidR="00B00668" w:rsidRPr="004C6197" w:rsidRDefault="00B00668" w:rsidP="00020D33">
      <w:pPr>
        <w:rPr>
          <w:lang w:val="en-US"/>
        </w:rPr>
      </w:pPr>
    </w:p>
    <w:p w14:paraId="5CAC9D72" w14:textId="2CD734B8" w:rsidR="00B00668" w:rsidRPr="004C6197" w:rsidRDefault="00B00668" w:rsidP="00B00668">
      <w:pPr>
        <w:rPr>
          <w:lang w:val="en-US"/>
        </w:rPr>
      </w:pPr>
      <w:r w:rsidRPr="004C6197">
        <w:rPr>
          <w:lang w:val="en-US"/>
        </w:rPr>
        <w:t>A computer program to determine the buckling critical load is developed</w:t>
      </w:r>
      <w:r w:rsidR="00E125FB" w:rsidRPr="004C6197">
        <w:rPr>
          <w:lang w:val="en-US"/>
        </w:rPr>
        <w:t xml:space="preserve"> using M</w:t>
      </w:r>
      <w:r w:rsidR="00F559AC" w:rsidRPr="004C6197">
        <w:rPr>
          <w:lang w:val="en-US"/>
        </w:rPr>
        <w:t>athcad</w:t>
      </w:r>
      <w:r w:rsidRPr="004C6197">
        <w:rPr>
          <w:lang w:val="en-US"/>
        </w:rPr>
        <w:t xml:space="preserve"> based on the flow chart schematically shown in </w:t>
      </w:r>
      <w:r w:rsidRPr="004C6197">
        <w:rPr>
          <w:lang w:val="en-US"/>
        </w:rPr>
        <w:fldChar w:fldCharType="begin"/>
      </w:r>
      <w:r w:rsidRPr="004C6197">
        <w:rPr>
          <w:lang w:val="en-US"/>
        </w:rPr>
        <w:instrText xml:space="preserve"> REF _Ref69284035 \h  \* MERGEFORMAT </w:instrText>
      </w:r>
      <w:r w:rsidRPr="004C6197">
        <w:rPr>
          <w:lang w:val="en-US"/>
        </w:rPr>
      </w:r>
      <w:r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1</w:t>
      </w:r>
      <w:r w:rsidRPr="004C6197">
        <w:rPr>
          <w:lang w:val="en-US"/>
        </w:rPr>
        <w:fldChar w:fldCharType="end"/>
      </w:r>
      <w:r w:rsidRPr="004C6197">
        <w:rPr>
          <w:lang w:val="en-US"/>
        </w:rPr>
        <w:t>. Initial values for</w:t>
      </w:r>
      <w:r w:rsidR="008751DD" w:rsidRPr="004C6197">
        <w:rPr>
          <w:lang w:val="en-US"/>
        </w:rPr>
        <w:t xml:space="preserve"> </w:t>
      </w:r>
      <m:oMath>
        <m:sSub>
          <m:sSubPr>
            <m:ctrlPr>
              <w:rPr>
                <w:rFonts w:ascii="Cambria Math" w:eastAsiaTheme="minorHAnsi" w:hAnsi="Cambria Math"/>
                <w:i/>
                <w:szCs w:val="22"/>
                <w:lang w:val="pt-BR" w:eastAsia="en-US"/>
              </w:rPr>
            </m:ctrlPr>
          </m:sSubPr>
          <m:e>
            <m:r>
              <m:rPr>
                <m:nor/>
              </m:rPr>
              <w:rPr>
                <w:i/>
              </w:rPr>
              <m:t>m</m:t>
            </m:r>
          </m:e>
          <m:sub>
            <m:r>
              <m:rPr>
                <m:nor/>
              </m:rPr>
              <w:rPr>
                <w:i/>
              </w:rPr>
              <m:t>0</m:t>
            </m:r>
          </m:sub>
        </m:sSub>
      </m:oMath>
      <w:r w:rsidR="008751DD" w:rsidRPr="004C6197">
        <w:rPr>
          <w:lang w:val="en-US"/>
        </w:rPr>
        <w:t xml:space="preserve"> </w:t>
      </w:r>
      <w:r w:rsidRPr="004C6197">
        <w:rPr>
          <w:lang w:val="en-US"/>
        </w:rPr>
        <w:t xml:space="preserve">were particularly established for each analytical equation by using a first processing with coarse increments to reduce the computational time, prior to using the finer increments at a later stage. For time, </w:t>
      </w:r>
      <w:r w:rsidRPr="004C6197">
        <w:rPr>
          <w:i/>
          <w:iCs/>
          <w:lang w:val="en-US"/>
        </w:rPr>
        <w:t>t</w:t>
      </w:r>
      <w:r w:rsidRPr="004C6197">
        <w:rPr>
          <w:lang w:val="en-US"/>
        </w:rPr>
        <w:t>,</w:t>
      </w:r>
      <w:r w:rsidR="00FC5097">
        <w:rPr>
          <w:lang w:val="en-US"/>
        </w:rPr>
        <w:t xml:space="preserve"> </w:t>
      </w:r>
      <w:r w:rsidR="00FC5097" w:rsidRPr="00865058">
        <w:rPr>
          <w:i/>
          <w:iCs/>
          <w:highlight w:val="yellow"/>
          <w:lang w:val="en-US"/>
        </w:rPr>
        <w:t>t</w:t>
      </w:r>
      <w:r w:rsidR="00FC5097" w:rsidRPr="00865058">
        <w:rPr>
          <w:highlight w:val="yellow"/>
          <w:lang w:val="en-US"/>
        </w:rPr>
        <w:t>=</w:t>
      </w:r>
      <w:r w:rsidRPr="00865058">
        <w:rPr>
          <w:highlight w:val="yellow"/>
          <w:lang w:val="en-US"/>
        </w:rPr>
        <w:t>0</w:t>
      </w:r>
      <w:r w:rsidRPr="00865058">
        <w:rPr>
          <w:lang w:val="en-US"/>
        </w:rPr>
        <w:t xml:space="preserve"> </w:t>
      </w:r>
      <w:r w:rsidRPr="004C6197">
        <w:rPr>
          <w:lang w:val="en-US"/>
        </w:rPr>
        <w:t xml:space="preserve">was defined at the start of the calculation. Increments </w:t>
      </w:r>
      <w:r w:rsidRPr="004C6197">
        <w:rPr>
          <w:rFonts w:ascii="Symbol" w:hAnsi="Symbol"/>
          <w:i/>
          <w:iCs/>
          <w:lang w:val="en-US"/>
        </w:rPr>
        <w:t></w:t>
      </w:r>
      <m:oMath>
        <m:sSub>
          <m:sSubPr>
            <m:ctrlPr>
              <w:rPr>
                <w:rFonts w:ascii="Cambria Math" w:eastAsiaTheme="minorHAnsi" w:hAnsi="Cambria Math"/>
                <w:i/>
                <w:szCs w:val="22"/>
                <w:lang w:val="pt-BR" w:eastAsia="en-US"/>
              </w:rPr>
            </m:ctrlPr>
          </m:sSubPr>
          <m:e>
            <m:r>
              <m:rPr>
                <m:nor/>
              </m:rPr>
              <w:rPr>
                <w:i/>
              </w:rPr>
              <m:t>m</m:t>
            </m:r>
          </m:e>
          <m:sub>
            <m:r>
              <m:rPr>
                <m:nor/>
              </m:rPr>
              <w:rPr>
                <w:i/>
              </w:rPr>
              <m:t>0</m:t>
            </m:r>
          </m:sub>
        </m:sSub>
        <m:r>
          <w:rPr>
            <w:rFonts w:ascii="Cambria Math" w:eastAsiaTheme="minorHAnsi" w:hAnsi="Cambria Math"/>
            <w:szCs w:val="22"/>
            <w:lang w:val="en-US" w:eastAsia="en-US"/>
          </w:rPr>
          <m:t xml:space="preserve"> </m:t>
        </m:r>
      </m:oMath>
      <w:r w:rsidRPr="004C6197">
        <w:rPr>
          <w:lang w:val="en-US"/>
        </w:rPr>
        <w:t xml:space="preserve">of 1 kg; </w:t>
      </w:r>
      <w:r w:rsidRPr="004C6197">
        <w:rPr>
          <w:rFonts w:ascii="Symbol" w:hAnsi="Symbol"/>
          <w:i/>
          <w:iCs/>
          <w:lang w:val="en-US"/>
        </w:rPr>
        <w:t></w:t>
      </w:r>
      <w:r w:rsidRPr="004C6197">
        <w:rPr>
          <w:i/>
          <w:iCs/>
          <w:lang w:val="en-US"/>
        </w:rPr>
        <w:t>t</w:t>
      </w:r>
      <w:r w:rsidRPr="004C6197">
        <w:rPr>
          <w:lang w:val="en-US"/>
        </w:rPr>
        <w:t xml:space="preserve"> of 10 days, and a final value of 4,000 days for </w:t>
      </w:r>
      <w:r w:rsidRPr="004C6197">
        <w:rPr>
          <w:i/>
          <w:iCs/>
          <w:lang w:val="en-US"/>
        </w:rPr>
        <w:t>t</w:t>
      </w:r>
      <w:r w:rsidRPr="004C6197">
        <w:rPr>
          <w:lang w:val="en-US"/>
        </w:rPr>
        <w:t xml:space="preserve">, were </w:t>
      </w:r>
      <w:r w:rsidR="004E7B8A" w:rsidRPr="00062EB2">
        <w:rPr>
          <w:highlight w:val="yellow"/>
          <w:lang w:val="en-US"/>
        </w:rPr>
        <w:t xml:space="preserve">subsequently </w:t>
      </w:r>
      <w:r w:rsidRPr="00062EB2">
        <w:rPr>
          <w:highlight w:val="yellow"/>
          <w:lang w:val="en-US"/>
        </w:rPr>
        <w:t>used</w:t>
      </w:r>
      <w:r w:rsidRPr="004C6197">
        <w:rPr>
          <w:lang w:val="en-US"/>
        </w:rPr>
        <w:t xml:space="preserve">. The processing time by using an Intel CPU (R) 2.70–2.90 GHz, i7 (7th generation), Core (7M) 7500U, running </w:t>
      </w:r>
      <w:r w:rsidR="00D736C9" w:rsidRPr="00062EB2">
        <w:rPr>
          <w:highlight w:val="yellow"/>
          <w:lang w:val="en-US"/>
        </w:rPr>
        <w:t>on</w:t>
      </w:r>
      <w:r w:rsidR="00D736C9">
        <w:rPr>
          <w:color w:val="FF0000"/>
          <w:lang w:val="en-US"/>
        </w:rPr>
        <w:t xml:space="preserve"> </w:t>
      </w:r>
      <w:r w:rsidRPr="004C6197">
        <w:rPr>
          <w:lang w:val="en-US"/>
        </w:rPr>
        <w:t>Windows 10 (64 bits), 8 GB RAM, took approximately around 6 hours for the completion of a typical analysis. All shape functions were considered in analysis, including the optimized ones.</w:t>
      </w:r>
    </w:p>
    <w:p w14:paraId="33DB4E2E" w14:textId="7F530A5B" w:rsidR="00036B96" w:rsidRPr="004C6197" w:rsidRDefault="00036B96" w:rsidP="00020D33">
      <w:pPr>
        <w:rPr>
          <w:lang w:val="en-US"/>
        </w:rPr>
      </w:pPr>
    </w:p>
    <w:p w14:paraId="4D77BDA9" w14:textId="2072788B" w:rsidR="00036B96" w:rsidRPr="004C6197" w:rsidRDefault="007528BB" w:rsidP="00036B96">
      <w:pPr>
        <w:pStyle w:val="Newparagraph"/>
        <w:ind w:firstLine="0"/>
        <w:jc w:val="center"/>
        <w:rPr>
          <w:sz w:val="22"/>
          <w:szCs w:val="22"/>
          <w:lang w:val="en-US"/>
        </w:rPr>
      </w:pPr>
      <w:r w:rsidRPr="007528BB">
        <w:rPr>
          <w:noProof/>
        </w:rPr>
        <w:lastRenderedPageBreak/>
        <w:drawing>
          <wp:inline distT="0" distB="0" distL="0" distR="0" wp14:anchorId="2FD9E25C" wp14:editId="57FAE298">
            <wp:extent cx="5706990" cy="3240000"/>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7452"/>
                    <a:stretch/>
                  </pic:blipFill>
                  <pic:spPr bwMode="auto">
                    <a:xfrm>
                      <a:off x="0" y="0"/>
                      <a:ext cx="5706990"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5B3C9CD" w14:textId="104DCE65" w:rsidR="00036B96" w:rsidRPr="004C6197" w:rsidRDefault="00036B96" w:rsidP="00036B96">
      <w:pPr>
        <w:pStyle w:val="Caption"/>
        <w:rPr>
          <w:lang w:val="en-US"/>
        </w:rPr>
      </w:pPr>
      <w:bookmarkStart w:id="20" w:name="_Ref69284035"/>
      <w:r w:rsidRPr="004C6197">
        <w:rPr>
          <w:lang w:val="en-US"/>
        </w:rPr>
        <w:t xml:space="preserve">Fig. </w:t>
      </w:r>
      <w:r w:rsidRPr="004C6197">
        <w:rPr>
          <w:lang w:val="en-US"/>
        </w:rPr>
        <w:fldChar w:fldCharType="begin"/>
      </w:r>
      <w:r w:rsidRPr="004C6197">
        <w:rPr>
          <w:lang w:val="en-US"/>
        </w:rPr>
        <w:instrText xml:space="preserve"> SEQ Figure \* ARABIC </w:instrText>
      </w:r>
      <w:r w:rsidRPr="004C6197">
        <w:rPr>
          <w:lang w:val="en-US"/>
        </w:rPr>
        <w:fldChar w:fldCharType="separate"/>
      </w:r>
      <w:r w:rsidR="00296AB6">
        <w:rPr>
          <w:noProof/>
          <w:lang w:val="en-US"/>
        </w:rPr>
        <w:t>1</w:t>
      </w:r>
      <w:r w:rsidRPr="004C6197">
        <w:rPr>
          <w:lang w:val="en-US"/>
        </w:rPr>
        <w:fldChar w:fldCharType="end"/>
      </w:r>
      <w:bookmarkEnd w:id="20"/>
      <w:r w:rsidRPr="004C6197">
        <w:rPr>
          <w:lang w:val="en-US"/>
        </w:rPr>
        <w:t xml:space="preserve"> </w:t>
      </w:r>
      <w:r w:rsidR="00473A7D" w:rsidRPr="004C6197">
        <w:rPr>
          <w:lang w:val="en-US"/>
        </w:rPr>
        <w:t>Flow chart</w:t>
      </w:r>
      <w:r w:rsidRPr="004C6197">
        <w:rPr>
          <w:lang w:val="en-US"/>
        </w:rPr>
        <w:t xml:space="preserve"> of </w:t>
      </w:r>
      <w:r w:rsidR="00473A7D" w:rsidRPr="004C6197">
        <w:rPr>
          <w:lang w:val="en-US"/>
        </w:rPr>
        <w:t xml:space="preserve">computer </w:t>
      </w:r>
      <w:r w:rsidRPr="004C6197">
        <w:rPr>
          <w:lang w:val="en-US"/>
        </w:rPr>
        <w:t>program</w:t>
      </w:r>
      <w:r w:rsidR="00394A60" w:rsidRPr="004C6197">
        <w:rPr>
          <w:lang w:val="en-US"/>
        </w:rPr>
        <w:t xml:space="preserve"> for the analysis</w:t>
      </w:r>
    </w:p>
    <w:p w14:paraId="688A7A5F" w14:textId="77777777" w:rsidR="00020D33" w:rsidRPr="004C6197" w:rsidRDefault="00020D33" w:rsidP="00020D33">
      <w:pPr>
        <w:rPr>
          <w:lang w:val="en-US"/>
        </w:rPr>
      </w:pPr>
    </w:p>
    <w:p w14:paraId="6F7CB948" w14:textId="304374A3" w:rsidR="008878A6" w:rsidRPr="004C6197" w:rsidRDefault="00A210C6" w:rsidP="00020D33">
      <w:pPr>
        <w:pStyle w:val="Heading1"/>
        <w:rPr>
          <w:lang w:val="en-US"/>
        </w:rPr>
      </w:pPr>
      <w:r w:rsidRPr="004C6197">
        <w:rPr>
          <w:lang w:val="en-US"/>
        </w:rPr>
        <w:t>Implementation</w:t>
      </w:r>
      <w:r w:rsidR="00BE7A03" w:rsidRPr="004C6197">
        <w:rPr>
          <w:lang w:val="en-US"/>
        </w:rPr>
        <w:t xml:space="preserve"> of the theory and numerical results</w:t>
      </w:r>
    </w:p>
    <w:p w14:paraId="4475F8C0" w14:textId="77777777" w:rsidR="00020D33" w:rsidRPr="004C6197" w:rsidRDefault="00020D33" w:rsidP="00020D33">
      <w:pPr>
        <w:rPr>
          <w:lang w:val="en-US"/>
        </w:rPr>
      </w:pPr>
    </w:p>
    <w:p w14:paraId="1AE054DE" w14:textId="75F06D8E" w:rsidR="008878A6" w:rsidRPr="004C6197" w:rsidRDefault="00BE7A03" w:rsidP="00020D33">
      <w:pPr>
        <w:pStyle w:val="Heading2"/>
        <w:rPr>
          <w:lang w:val="en-US"/>
        </w:rPr>
      </w:pPr>
      <w:r w:rsidRPr="004C6197">
        <w:rPr>
          <w:lang w:val="en-US"/>
        </w:rPr>
        <w:t xml:space="preserve">Illustrative </w:t>
      </w:r>
      <w:r w:rsidR="000755BB" w:rsidRPr="004C6197">
        <w:rPr>
          <w:lang w:val="en-US"/>
        </w:rPr>
        <w:t>example 1</w:t>
      </w:r>
    </w:p>
    <w:p w14:paraId="715E813B" w14:textId="77777777" w:rsidR="00310994" w:rsidRPr="004C6197" w:rsidRDefault="00310994" w:rsidP="00310994">
      <w:pPr>
        <w:rPr>
          <w:lang w:val="en-US"/>
        </w:rPr>
      </w:pPr>
    </w:p>
    <w:p w14:paraId="44CAAB5B" w14:textId="0B021E7A" w:rsidR="008878A6" w:rsidRPr="004C6197" w:rsidRDefault="000C4CB5" w:rsidP="00310994">
      <w:pPr>
        <w:rPr>
          <w:lang w:val="en-US"/>
        </w:rPr>
      </w:pPr>
      <w:r w:rsidRPr="004C6197">
        <w:rPr>
          <w:lang w:val="en-US"/>
        </w:rPr>
        <w:t xml:space="preserve">The first optimization problem involves calculating the critical buckling load of a slender reinforced concrete pole with variable geometry </w:t>
      </w:r>
      <w:r w:rsidR="00704224" w:rsidRPr="004C6197">
        <w:rPr>
          <w:lang w:val="en-US"/>
        </w:rPr>
        <w:t xml:space="preserve">shown in </w:t>
      </w:r>
      <w:r w:rsidR="0019626D" w:rsidRPr="004C6197">
        <w:rPr>
          <w:lang w:val="en-US"/>
        </w:rPr>
        <w:fldChar w:fldCharType="begin"/>
      </w:r>
      <w:r w:rsidR="0019626D" w:rsidRPr="004C6197">
        <w:rPr>
          <w:lang w:val="en-US"/>
        </w:rPr>
        <w:instrText xml:space="preserve"> REF _Ref69284091 \h </w:instrText>
      </w:r>
      <w:r w:rsidR="0067060F" w:rsidRPr="004C6197">
        <w:rPr>
          <w:lang w:val="en-US"/>
        </w:rPr>
        <w:instrText xml:space="preserve"> \* MERGEFORMAT </w:instrText>
      </w:r>
      <w:r w:rsidR="0019626D" w:rsidRPr="004C6197">
        <w:rPr>
          <w:lang w:val="en-US"/>
        </w:rPr>
      </w:r>
      <w:r w:rsidR="0019626D"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2</w:t>
      </w:r>
      <w:r w:rsidR="0019626D" w:rsidRPr="004C6197">
        <w:rPr>
          <w:lang w:val="en-US"/>
        </w:rPr>
        <w:fldChar w:fldCharType="end"/>
      </w:r>
      <w:r w:rsidRPr="004C6197">
        <w:rPr>
          <w:lang w:val="en-US"/>
        </w:rPr>
        <w:t xml:space="preserve">, where </w:t>
      </w:r>
      <w:r w:rsidRPr="004C6197">
        <w:rPr>
          <w:i/>
          <w:iCs/>
          <w:lang w:val="en-US"/>
        </w:rPr>
        <w:t>g</w:t>
      </w:r>
      <w:r w:rsidRPr="004C6197">
        <w:rPr>
          <w:lang w:val="en-US"/>
        </w:rPr>
        <w:t xml:space="preserve"> denotes gravitational acceleration; </w:t>
      </w:r>
      <w:r w:rsidRPr="004C6197">
        <w:rPr>
          <w:i/>
          <w:iCs/>
          <w:lang w:val="en-US"/>
        </w:rPr>
        <w:t>G</w:t>
      </w:r>
      <w:r w:rsidRPr="004C6197">
        <w:rPr>
          <w:i/>
          <w:iCs/>
          <w:vertAlign w:val="subscript"/>
          <w:lang w:val="en-US"/>
        </w:rPr>
        <w:t>r</w:t>
      </w:r>
      <w:r w:rsidRPr="004C6197">
        <w:rPr>
          <w:lang w:val="en-US"/>
        </w:rPr>
        <w:t xml:space="preserve"> means ground; </w:t>
      </w:r>
      <w:r w:rsidRPr="004C6197">
        <w:rPr>
          <w:i/>
          <w:iCs/>
          <w:lang w:val="en-US"/>
        </w:rPr>
        <w:t>s</w:t>
      </w:r>
      <w:r w:rsidRPr="004C6197">
        <w:rPr>
          <w:lang w:val="en-US"/>
        </w:rPr>
        <w:t xml:space="preserve"> represents each structural segment; </w:t>
      </w:r>
      <w:r w:rsidRPr="004C6197">
        <w:rPr>
          <w:i/>
          <w:iCs/>
          <w:lang w:val="en-US"/>
        </w:rPr>
        <w:t>S</w:t>
      </w:r>
      <w:r w:rsidRPr="004C6197">
        <w:rPr>
          <w:lang w:val="en-US"/>
        </w:rPr>
        <w:t xml:space="preserve">, </w:t>
      </w:r>
      <w:r w:rsidRPr="004C6197">
        <w:rPr>
          <w:i/>
          <w:iCs/>
          <w:lang w:val="en-US"/>
        </w:rPr>
        <w:t>D</w:t>
      </w:r>
      <w:r w:rsidR="006734B3" w:rsidRPr="004C6197">
        <w:rPr>
          <w:i/>
          <w:iCs/>
          <w:vertAlign w:val="subscript"/>
          <w:lang w:val="en-US"/>
        </w:rPr>
        <w:t>S</w:t>
      </w:r>
      <w:r w:rsidRPr="004C6197">
        <w:rPr>
          <w:lang w:val="en-US"/>
        </w:rPr>
        <w:t xml:space="preserve">, and </w:t>
      </w:r>
      <w:r w:rsidRPr="004C6197">
        <w:rPr>
          <w:i/>
          <w:iCs/>
          <w:lang w:val="en-US"/>
        </w:rPr>
        <w:t>th</w:t>
      </w:r>
      <w:r w:rsidR="006734B3" w:rsidRPr="004C6197">
        <w:rPr>
          <w:i/>
          <w:iCs/>
          <w:vertAlign w:val="subscript"/>
          <w:lang w:val="en-US"/>
        </w:rPr>
        <w:t>S</w:t>
      </w:r>
      <w:r w:rsidRPr="004C6197">
        <w:rPr>
          <w:lang w:val="en-US"/>
        </w:rPr>
        <w:t xml:space="preserve"> are </w:t>
      </w:r>
      <w:r w:rsidR="00682BDC" w:rsidRPr="004C6197">
        <w:rPr>
          <w:lang w:val="en-US"/>
        </w:rPr>
        <w:t xml:space="preserve">respectively </w:t>
      </w:r>
      <w:r w:rsidR="0047617B" w:rsidRPr="004C6197">
        <w:rPr>
          <w:lang w:val="en-US"/>
        </w:rPr>
        <w:t xml:space="preserve">the section type, </w:t>
      </w:r>
      <w:r w:rsidRPr="004C6197">
        <w:rPr>
          <w:lang w:val="en-US"/>
        </w:rPr>
        <w:t xml:space="preserve">external diameter and wall thickness of the section; and </w:t>
      </w:r>
      <w:r w:rsidRPr="004C6197">
        <w:rPr>
          <w:i/>
          <w:iCs/>
          <w:lang w:val="en-US"/>
        </w:rPr>
        <w:t>d</w:t>
      </w:r>
      <w:r w:rsidRPr="004C6197">
        <w:rPr>
          <w:i/>
          <w:iCs/>
          <w:vertAlign w:val="subscript"/>
          <w:lang w:val="en-US"/>
        </w:rPr>
        <w:t>b</w:t>
      </w:r>
      <w:r w:rsidR="006734B3" w:rsidRPr="004C6197">
        <w:rPr>
          <w:i/>
          <w:iCs/>
          <w:vertAlign w:val="subscript"/>
          <w:lang w:val="en-US"/>
        </w:rPr>
        <w:t>S</w:t>
      </w:r>
      <w:r w:rsidRPr="004C6197">
        <w:rPr>
          <w:lang w:val="en-US"/>
        </w:rPr>
        <w:t xml:space="preserve">, </w:t>
      </w:r>
      <w:r w:rsidRPr="004C6197">
        <w:rPr>
          <w:i/>
          <w:iCs/>
          <w:lang w:val="en-US"/>
        </w:rPr>
        <w:t>n</w:t>
      </w:r>
      <w:r w:rsidRPr="004C6197">
        <w:rPr>
          <w:i/>
          <w:iCs/>
          <w:vertAlign w:val="subscript"/>
          <w:lang w:val="en-US"/>
        </w:rPr>
        <w:t>b</w:t>
      </w:r>
      <w:r w:rsidR="006734B3" w:rsidRPr="004C6197">
        <w:rPr>
          <w:i/>
          <w:iCs/>
          <w:vertAlign w:val="subscript"/>
          <w:lang w:val="en-US"/>
        </w:rPr>
        <w:t>S</w:t>
      </w:r>
      <w:r w:rsidRPr="004C6197">
        <w:rPr>
          <w:lang w:val="en-US"/>
        </w:rPr>
        <w:t xml:space="preserve">, and </w:t>
      </w:r>
      <w:r w:rsidRPr="004C6197">
        <w:rPr>
          <w:i/>
          <w:iCs/>
          <w:lang w:val="en-US"/>
        </w:rPr>
        <w:t>c</w:t>
      </w:r>
      <w:r w:rsidR="006734B3" w:rsidRPr="004C6197">
        <w:rPr>
          <w:i/>
          <w:iCs/>
          <w:vertAlign w:val="subscript"/>
          <w:lang w:val="en-US"/>
        </w:rPr>
        <w:t>S</w:t>
      </w:r>
      <w:r w:rsidRPr="004C6197">
        <w:rPr>
          <w:i/>
          <w:iCs/>
          <w:lang w:val="en-US"/>
        </w:rPr>
        <w:t>´</w:t>
      </w:r>
      <w:r w:rsidRPr="004C6197">
        <w:rPr>
          <w:lang w:val="en-US"/>
        </w:rPr>
        <w:t xml:space="preserve"> represent the diameter, quantity, and concrete cover of the reinforcing bars. The structure is 46</w:t>
      </w:r>
      <w:r w:rsidR="002579DA" w:rsidRPr="004C6197">
        <w:rPr>
          <w:lang w:val="en-US"/>
        </w:rPr>
        <w:t> </w:t>
      </w:r>
      <w:r w:rsidRPr="004C6197">
        <w:rPr>
          <w:lang w:val="en-US"/>
        </w:rPr>
        <w:t>m tall, including a 40</w:t>
      </w:r>
      <w:r w:rsidR="002579DA" w:rsidRPr="004C6197">
        <w:rPr>
          <w:lang w:val="en-US"/>
        </w:rPr>
        <w:t> </w:t>
      </w:r>
      <w:r w:rsidRPr="004C6197">
        <w:rPr>
          <w:lang w:val="en-US"/>
        </w:rPr>
        <w:t xml:space="preserve">m superstructure with a hollow, circular </w:t>
      </w:r>
      <w:r w:rsidR="00310994" w:rsidRPr="004C6197">
        <w:rPr>
          <w:lang w:val="en-US"/>
        </w:rPr>
        <w:t>section,</w:t>
      </w:r>
      <w:r w:rsidRPr="004C6197">
        <w:rPr>
          <w:lang w:val="en-US"/>
        </w:rPr>
        <w:t xml:space="preserve"> and a 6</w:t>
      </w:r>
      <w:r w:rsidR="002579DA" w:rsidRPr="004C6197">
        <w:rPr>
          <w:lang w:val="en-US"/>
        </w:rPr>
        <w:t> </w:t>
      </w:r>
      <w:r w:rsidRPr="004C6197">
        <w:rPr>
          <w:lang w:val="en-US"/>
        </w:rPr>
        <w:t>m deep fully circular foundation.</w:t>
      </w:r>
    </w:p>
    <w:p w14:paraId="367712D7" w14:textId="70E6FA61" w:rsidR="00310994" w:rsidRPr="004C6197" w:rsidRDefault="00310994" w:rsidP="00B373DE">
      <w:pPr>
        <w:rPr>
          <w:lang w:val="en-US"/>
        </w:rPr>
      </w:pPr>
    </w:p>
    <w:p w14:paraId="3A8F24C0" w14:textId="0926A31B" w:rsidR="007E07DA" w:rsidRPr="004C6197" w:rsidRDefault="006734B3" w:rsidP="007E07DA">
      <w:pPr>
        <w:rPr>
          <w:lang w:val="en-US"/>
        </w:rPr>
      </w:pPr>
      <w:r w:rsidRPr="004C6197">
        <w:rPr>
          <w:lang w:val="en-US"/>
        </w:rPr>
        <w:t>It is important to consider that c</w:t>
      </w:r>
      <w:r w:rsidR="003361A5" w:rsidRPr="004C6197">
        <w:rPr>
          <w:lang w:val="en-US"/>
        </w:rPr>
        <w:t>oncrete presents cracks</w:t>
      </w:r>
      <w:r w:rsidR="001A22F5" w:rsidRPr="004C6197">
        <w:rPr>
          <w:lang w:val="en-US"/>
        </w:rPr>
        <w:t xml:space="preserve"> (Branson [</w:t>
      </w:r>
      <w:r w:rsidR="001A22F5" w:rsidRPr="004C6197">
        <w:rPr>
          <w:lang w:val="en-US"/>
        </w:rPr>
        <w:fldChar w:fldCharType="begin"/>
      </w:r>
      <w:r w:rsidR="001A22F5" w:rsidRPr="004C6197">
        <w:rPr>
          <w:lang w:val="en-US"/>
        </w:rPr>
        <w:instrText xml:space="preserve"> REF _Ref82865139 \r \h  \* MERGEFORMAT </w:instrText>
      </w:r>
      <w:r w:rsidR="001A22F5" w:rsidRPr="004C6197">
        <w:rPr>
          <w:lang w:val="en-US"/>
        </w:rPr>
      </w:r>
      <w:r w:rsidR="001A22F5" w:rsidRPr="004C6197">
        <w:rPr>
          <w:lang w:val="en-US"/>
        </w:rPr>
        <w:fldChar w:fldCharType="separate"/>
      </w:r>
      <w:r w:rsidR="00296AB6">
        <w:rPr>
          <w:lang w:val="en-US"/>
        </w:rPr>
        <w:t>55</w:t>
      </w:r>
      <w:r w:rsidR="001A22F5" w:rsidRPr="004C6197">
        <w:rPr>
          <w:lang w:val="en-US"/>
        </w:rPr>
        <w:fldChar w:fldCharType="end"/>
      </w:r>
      <w:r w:rsidR="001A22F5" w:rsidRPr="004C6197">
        <w:rPr>
          <w:lang w:val="en-US"/>
        </w:rPr>
        <w:t>])</w:t>
      </w:r>
      <w:r w:rsidR="003361A5" w:rsidRPr="004C6197">
        <w:rPr>
          <w:lang w:val="en-US"/>
        </w:rPr>
        <w:t xml:space="preserve"> when in service, even at relatively low stress values. Cracking reduces the inertia of the sections, which alters structural stiffness and reduce</w:t>
      </w:r>
      <w:r w:rsidR="00302D11">
        <w:rPr>
          <w:lang w:val="en-US"/>
        </w:rPr>
        <w:t>s</w:t>
      </w:r>
      <w:r w:rsidR="003361A5" w:rsidRPr="004C6197">
        <w:rPr>
          <w:lang w:val="en-US"/>
        </w:rPr>
        <w:t xml:space="preserve"> the natural frequency of vibration (</w:t>
      </w:r>
      <w:r w:rsidR="00AB44CA" w:rsidRPr="004C6197">
        <w:rPr>
          <w:lang w:val="en-US"/>
        </w:rPr>
        <w:t>Liu</w:t>
      </w:r>
      <w:r w:rsidR="003361A5" w:rsidRPr="004C6197">
        <w:rPr>
          <w:lang w:val="en-US"/>
        </w:rPr>
        <w:t xml:space="preserve"> et al. [</w:t>
      </w:r>
      <w:r w:rsidR="008472D6" w:rsidRPr="004C6197">
        <w:rPr>
          <w:lang w:val="en-US"/>
        </w:rPr>
        <w:fldChar w:fldCharType="begin"/>
      </w:r>
      <w:r w:rsidR="008472D6" w:rsidRPr="004C6197">
        <w:rPr>
          <w:lang w:val="en-US"/>
        </w:rPr>
        <w:instrText xml:space="preserve"> REF _Ref82861144 \r \h </w:instrText>
      </w:r>
      <w:r w:rsidRPr="004C6197">
        <w:rPr>
          <w:lang w:val="en-US"/>
        </w:rPr>
        <w:instrText xml:space="preserve"> \* MERGEFORMAT </w:instrText>
      </w:r>
      <w:r w:rsidR="008472D6" w:rsidRPr="004C6197">
        <w:rPr>
          <w:lang w:val="en-US"/>
        </w:rPr>
      </w:r>
      <w:r w:rsidR="008472D6" w:rsidRPr="004C6197">
        <w:rPr>
          <w:lang w:val="en-US"/>
        </w:rPr>
        <w:fldChar w:fldCharType="separate"/>
      </w:r>
      <w:r w:rsidR="00296AB6">
        <w:rPr>
          <w:lang w:val="en-US"/>
        </w:rPr>
        <w:t>56</w:t>
      </w:r>
      <w:r w:rsidR="008472D6" w:rsidRPr="004C6197">
        <w:rPr>
          <w:lang w:val="en-US"/>
        </w:rPr>
        <w:fldChar w:fldCharType="end"/>
      </w:r>
      <w:r w:rsidR="003361A5" w:rsidRPr="004C6197">
        <w:rPr>
          <w:lang w:val="en-US"/>
        </w:rPr>
        <w:t>]</w:t>
      </w:r>
      <w:r w:rsidR="008472D6" w:rsidRPr="004C6197">
        <w:rPr>
          <w:lang w:val="en-US"/>
        </w:rPr>
        <w:t xml:space="preserve">, </w:t>
      </w:r>
      <w:r w:rsidR="00DF6847" w:rsidRPr="004C6197">
        <w:rPr>
          <w:lang w:val="en-US"/>
        </w:rPr>
        <w:t>Alijanim</w:t>
      </w:r>
      <w:r w:rsidR="00951EA0" w:rsidRPr="004C6197">
        <w:rPr>
          <w:lang w:val="en-US"/>
        </w:rPr>
        <w:t>,</w:t>
      </w:r>
      <w:r w:rsidR="00DF6847" w:rsidRPr="004C6197">
        <w:rPr>
          <w:lang w:val="en-US"/>
        </w:rPr>
        <w:t xml:space="preserve"> Barrera and Bordas </w:t>
      </w:r>
      <w:r w:rsidR="008472D6" w:rsidRPr="004C6197">
        <w:rPr>
          <w:lang w:val="en-US"/>
        </w:rPr>
        <w:t>[</w:t>
      </w:r>
      <w:r w:rsidR="008472D6" w:rsidRPr="004C6197">
        <w:rPr>
          <w:lang w:val="en-US"/>
        </w:rPr>
        <w:fldChar w:fldCharType="begin"/>
      </w:r>
      <w:r w:rsidR="008472D6" w:rsidRPr="004C6197">
        <w:rPr>
          <w:lang w:val="en-US"/>
        </w:rPr>
        <w:instrText xml:space="preserve"> REF _Ref82861149 \r \h </w:instrText>
      </w:r>
      <w:r w:rsidR="00C76B0F" w:rsidRPr="004C6197">
        <w:rPr>
          <w:lang w:val="en-US"/>
        </w:rPr>
        <w:instrText xml:space="preserve"> \* MERGEFORMAT </w:instrText>
      </w:r>
      <w:r w:rsidR="008472D6" w:rsidRPr="004C6197">
        <w:rPr>
          <w:lang w:val="en-US"/>
        </w:rPr>
      </w:r>
      <w:r w:rsidR="008472D6" w:rsidRPr="004C6197">
        <w:rPr>
          <w:lang w:val="en-US"/>
        </w:rPr>
        <w:fldChar w:fldCharType="separate"/>
      </w:r>
      <w:r w:rsidR="00296AB6">
        <w:rPr>
          <w:lang w:val="en-US"/>
        </w:rPr>
        <w:t>57</w:t>
      </w:r>
      <w:r w:rsidR="008472D6" w:rsidRPr="004C6197">
        <w:rPr>
          <w:lang w:val="en-US"/>
        </w:rPr>
        <w:fldChar w:fldCharType="end"/>
      </w:r>
      <w:r w:rsidR="008472D6" w:rsidRPr="004C6197">
        <w:rPr>
          <w:lang w:val="en-US"/>
        </w:rPr>
        <w:t>]</w:t>
      </w:r>
      <w:r w:rsidR="003361A5" w:rsidRPr="004C6197">
        <w:rPr>
          <w:lang w:val="en-US"/>
        </w:rPr>
        <w:t>). If bent and depending on the stress level to which they are subjected, structural concrete parts can have cross sections with significant loss of inertia</w:t>
      </w:r>
      <w:r w:rsidR="009C4AA0" w:rsidRPr="004C6197">
        <w:rPr>
          <w:lang w:val="en-US"/>
        </w:rPr>
        <w:t xml:space="preserve">, </w:t>
      </w:r>
      <w:r w:rsidR="00613233" w:rsidRPr="00062EB2">
        <w:rPr>
          <w:highlight w:val="yellow"/>
          <w:lang w:val="en-US"/>
        </w:rPr>
        <w:t>see</w:t>
      </w:r>
      <w:r w:rsidR="009C4AA0" w:rsidRPr="004C6197">
        <w:rPr>
          <w:lang w:val="en-US"/>
        </w:rPr>
        <w:t xml:space="preserve"> Lapi</w:t>
      </w:r>
      <w:r w:rsidR="00062EB2">
        <w:rPr>
          <w:lang w:val="en-US"/>
        </w:rPr>
        <w:t xml:space="preserve"> et al.</w:t>
      </w:r>
      <w:r w:rsidR="009C4AA0" w:rsidRPr="004C6197">
        <w:rPr>
          <w:lang w:val="en-US"/>
        </w:rPr>
        <w:t xml:space="preserve"> [</w:t>
      </w:r>
      <w:r w:rsidR="00C518BB" w:rsidRPr="004C6197">
        <w:rPr>
          <w:lang w:val="en-US"/>
        </w:rPr>
        <w:fldChar w:fldCharType="begin"/>
      </w:r>
      <w:r w:rsidR="00C518BB" w:rsidRPr="004C6197">
        <w:rPr>
          <w:lang w:val="en-US"/>
        </w:rPr>
        <w:instrText xml:space="preserve"> REF _Ref82878460 \r \h  \* MERGEFORMAT </w:instrText>
      </w:r>
      <w:r w:rsidR="00C518BB" w:rsidRPr="004C6197">
        <w:rPr>
          <w:lang w:val="en-US"/>
        </w:rPr>
      </w:r>
      <w:r w:rsidR="00C518BB" w:rsidRPr="004C6197">
        <w:rPr>
          <w:lang w:val="en-US"/>
        </w:rPr>
        <w:fldChar w:fldCharType="separate"/>
      </w:r>
      <w:r w:rsidR="00296AB6">
        <w:rPr>
          <w:lang w:val="en-US"/>
        </w:rPr>
        <w:t>58</w:t>
      </w:r>
      <w:r w:rsidR="00C518BB" w:rsidRPr="004C6197">
        <w:rPr>
          <w:lang w:val="en-US"/>
        </w:rPr>
        <w:fldChar w:fldCharType="end"/>
      </w:r>
      <w:r w:rsidR="009C4AA0" w:rsidRPr="004C6197">
        <w:rPr>
          <w:lang w:val="en-US"/>
        </w:rPr>
        <w:t>]</w:t>
      </w:r>
      <w:r w:rsidR="003361A5" w:rsidRPr="004C6197">
        <w:rPr>
          <w:lang w:val="en-US"/>
        </w:rPr>
        <w:t xml:space="preserve">. </w:t>
      </w:r>
      <w:r w:rsidR="007E07DA" w:rsidRPr="004C6197">
        <w:rPr>
          <w:lang w:val="en-US"/>
        </w:rPr>
        <w:t>The factored modulus of elasticity which accounts for the crack formation in a bent configuration, adopted for the superstructure and foundation were 19 GPa and 13 GPa, respectively</w:t>
      </w:r>
      <w:r w:rsidR="00611D38" w:rsidRPr="004C6197">
        <w:rPr>
          <w:lang w:val="en-US"/>
        </w:rPr>
        <w:t xml:space="preserve">, which were computed by multiplying the product of the flexural stiffness by 0.50. This is a typical parameter for that condition, considering that the column will be bent by </w:t>
      </w:r>
      <w:r w:rsidRPr="004C6197">
        <w:rPr>
          <w:lang w:val="en-US"/>
        </w:rPr>
        <w:t xml:space="preserve">lateral </w:t>
      </w:r>
      <w:r w:rsidR="00611D38" w:rsidRPr="004C6197">
        <w:rPr>
          <w:lang w:val="en-US"/>
        </w:rPr>
        <w:t xml:space="preserve">forces associated </w:t>
      </w:r>
      <w:r w:rsidRPr="004C6197">
        <w:rPr>
          <w:lang w:val="en-US"/>
        </w:rPr>
        <w:t>with</w:t>
      </w:r>
      <w:r w:rsidR="00611D38" w:rsidRPr="004C6197">
        <w:rPr>
          <w:lang w:val="en-US"/>
        </w:rPr>
        <w:t xml:space="preserve"> the wind action when in service</w:t>
      </w:r>
      <w:r w:rsidRPr="004C6197">
        <w:rPr>
          <w:lang w:val="en-US"/>
        </w:rPr>
        <w:t xml:space="preserve">. </w:t>
      </w:r>
      <w:r w:rsidRPr="00062EB2">
        <w:rPr>
          <w:highlight w:val="yellow"/>
          <w:lang w:val="en-US"/>
        </w:rPr>
        <w:t>Th</w:t>
      </w:r>
      <w:r w:rsidR="00396BF5" w:rsidRPr="00062EB2">
        <w:rPr>
          <w:highlight w:val="yellow"/>
          <w:lang w:val="en-US"/>
        </w:rPr>
        <w:t>is</w:t>
      </w:r>
      <w:r w:rsidRPr="00062EB2">
        <w:rPr>
          <w:highlight w:val="yellow"/>
          <w:lang w:val="en-US"/>
        </w:rPr>
        <w:t xml:space="preserve"> criteri</w:t>
      </w:r>
      <w:r w:rsidR="00396BF5" w:rsidRPr="00062EB2">
        <w:rPr>
          <w:highlight w:val="yellow"/>
          <w:lang w:val="en-US"/>
        </w:rPr>
        <w:t>on</w:t>
      </w:r>
      <w:r w:rsidRPr="00062EB2">
        <w:rPr>
          <w:lang w:val="en-US"/>
        </w:rPr>
        <w:t xml:space="preserve"> </w:t>
      </w:r>
      <w:r w:rsidRPr="004C6197">
        <w:rPr>
          <w:lang w:val="en-US"/>
        </w:rPr>
        <w:t>is</w:t>
      </w:r>
      <w:r w:rsidR="00AB44CA" w:rsidRPr="004C6197">
        <w:rPr>
          <w:lang w:val="en-US"/>
        </w:rPr>
        <w:t xml:space="preserve"> </w:t>
      </w:r>
      <w:r w:rsidR="00611D38" w:rsidRPr="004C6197">
        <w:rPr>
          <w:lang w:val="en-US"/>
        </w:rPr>
        <w:t xml:space="preserve">recommended by </w:t>
      </w:r>
      <w:r w:rsidR="001428C4" w:rsidRPr="00062EB2">
        <w:rPr>
          <w:highlight w:val="yellow"/>
          <w:lang w:val="en-US"/>
        </w:rPr>
        <w:t>the</w:t>
      </w:r>
      <w:r w:rsidR="001428C4">
        <w:rPr>
          <w:color w:val="FF0000"/>
          <w:lang w:val="en-US"/>
        </w:rPr>
        <w:t xml:space="preserve"> </w:t>
      </w:r>
      <w:r w:rsidR="00611D38" w:rsidRPr="004C6197">
        <w:rPr>
          <w:lang w:val="en-US"/>
        </w:rPr>
        <w:t>Brazilian Association for Standardization, ABNT NBR 6118:2014</w:t>
      </w:r>
      <w:r w:rsidR="004A50FB" w:rsidRPr="004C6197">
        <w:rPr>
          <w:lang w:val="en-US"/>
        </w:rPr>
        <w:t xml:space="preserve"> [</w:t>
      </w:r>
      <w:r w:rsidR="004A50FB" w:rsidRPr="004C6197">
        <w:rPr>
          <w:lang w:val="en-US"/>
        </w:rPr>
        <w:fldChar w:fldCharType="begin"/>
      </w:r>
      <w:r w:rsidR="004A50FB" w:rsidRPr="004C6197">
        <w:rPr>
          <w:lang w:val="en-US"/>
        </w:rPr>
        <w:instrText xml:space="preserve"> REF _Ref83118251 \r \h </w:instrText>
      </w:r>
      <w:r w:rsidR="00C76B0F" w:rsidRPr="004C6197">
        <w:rPr>
          <w:lang w:val="en-US"/>
        </w:rPr>
        <w:instrText xml:space="preserve"> \* MERGEFORMAT </w:instrText>
      </w:r>
      <w:r w:rsidR="004A50FB" w:rsidRPr="004C6197">
        <w:rPr>
          <w:lang w:val="en-US"/>
        </w:rPr>
      </w:r>
      <w:r w:rsidR="004A50FB" w:rsidRPr="004C6197">
        <w:rPr>
          <w:lang w:val="en-US"/>
        </w:rPr>
        <w:fldChar w:fldCharType="separate"/>
      </w:r>
      <w:r w:rsidR="00296AB6">
        <w:rPr>
          <w:lang w:val="en-US"/>
        </w:rPr>
        <w:t>59</w:t>
      </w:r>
      <w:r w:rsidR="004A50FB" w:rsidRPr="004C6197">
        <w:rPr>
          <w:lang w:val="en-US"/>
        </w:rPr>
        <w:fldChar w:fldCharType="end"/>
      </w:r>
      <w:r w:rsidR="004A50FB" w:rsidRPr="004C6197">
        <w:rPr>
          <w:lang w:val="en-US"/>
        </w:rPr>
        <w:t>]</w:t>
      </w:r>
      <w:r w:rsidR="001428C4">
        <w:rPr>
          <w:color w:val="FF0000"/>
          <w:lang w:val="en-US"/>
        </w:rPr>
        <w:t>,</w:t>
      </w:r>
      <w:r w:rsidR="00611D38" w:rsidRPr="004C6197">
        <w:rPr>
          <w:lang w:val="en-US"/>
        </w:rPr>
        <w:t xml:space="preserve"> American Concrete Institute, ACI-209R-08 [</w:t>
      </w:r>
      <w:r w:rsidR="00611D38" w:rsidRPr="004C6197">
        <w:rPr>
          <w:lang w:val="en-US"/>
        </w:rPr>
        <w:fldChar w:fldCharType="begin"/>
      </w:r>
      <w:r w:rsidR="00611D38" w:rsidRPr="004C6197">
        <w:rPr>
          <w:lang w:val="en-US"/>
        </w:rPr>
        <w:instrText xml:space="preserve"> REF _Ref82850318 \r \h  \* MERGEFORMAT </w:instrText>
      </w:r>
      <w:r w:rsidR="00611D38" w:rsidRPr="004C6197">
        <w:rPr>
          <w:lang w:val="en-US"/>
        </w:rPr>
      </w:r>
      <w:r w:rsidR="00611D38" w:rsidRPr="004C6197">
        <w:rPr>
          <w:lang w:val="en-US"/>
        </w:rPr>
        <w:fldChar w:fldCharType="separate"/>
      </w:r>
      <w:r w:rsidR="00296AB6">
        <w:rPr>
          <w:lang w:val="en-US"/>
        </w:rPr>
        <w:t>60</w:t>
      </w:r>
      <w:r w:rsidR="00611D38" w:rsidRPr="004C6197">
        <w:rPr>
          <w:lang w:val="en-US"/>
        </w:rPr>
        <w:fldChar w:fldCharType="end"/>
      </w:r>
      <w:r w:rsidR="00611D38" w:rsidRPr="004C6197">
        <w:rPr>
          <w:lang w:val="en-US"/>
        </w:rPr>
        <w:t>],</w:t>
      </w:r>
      <w:r w:rsidR="00B54403" w:rsidRPr="004C6197">
        <w:rPr>
          <w:lang w:val="en-US"/>
        </w:rPr>
        <w:t xml:space="preserve"> Mexican Standards for Design and Construction of Concrete Structures</w:t>
      </w:r>
      <w:r w:rsidR="00611D38" w:rsidRPr="004C6197">
        <w:rPr>
          <w:lang w:val="en-US"/>
        </w:rPr>
        <w:t xml:space="preserve"> </w:t>
      </w:r>
      <w:r w:rsidR="00B54403" w:rsidRPr="004C6197">
        <w:rPr>
          <w:lang w:val="en-US"/>
        </w:rPr>
        <w:t>NTCC-17 [</w:t>
      </w:r>
      <w:r w:rsidR="00B54403" w:rsidRPr="004C6197">
        <w:rPr>
          <w:lang w:val="en-US"/>
        </w:rPr>
        <w:fldChar w:fldCharType="begin"/>
      </w:r>
      <w:r w:rsidR="00B54403" w:rsidRPr="004C6197">
        <w:rPr>
          <w:lang w:val="en-US"/>
        </w:rPr>
        <w:instrText xml:space="preserve"> REF _Ref82874999 \r \h  \* MERGEFORMAT </w:instrText>
      </w:r>
      <w:r w:rsidR="00B54403" w:rsidRPr="004C6197">
        <w:rPr>
          <w:lang w:val="en-US"/>
        </w:rPr>
      </w:r>
      <w:r w:rsidR="00B54403" w:rsidRPr="004C6197">
        <w:rPr>
          <w:lang w:val="en-US"/>
        </w:rPr>
        <w:fldChar w:fldCharType="separate"/>
      </w:r>
      <w:r w:rsidR="00296AB6">
        <w:rPr>
          <w:lang w:val="en-US"/>
        </w:rPr>
        <w:t>61</w:t>
      </w:r>
      <w:r w:rsidR="00B54403" w:rsidRPr="004C6197">
        <w:rPr>
          <w:lang w:val="en-US"/>
        </w:rPr>
        <w:fldChar w:fldCharType="end"/>
      </w:r>
      <w:r w:rsidR="00B54403" w:rsidRPr="004C6197">
        <w:rPr>
          <w:lang w:val="en-US"/>
        </w:rPr>
        <w:t xml:space="preserve">], </w:t>
      </w:r>
      <w:r w:rsidR="00611D38" w:rsidRPr="004C6197">
        <w:rPr>
          <w:lang w:val="en-US"/>
        </w:rPr>
        <w:t xml:space="preserve">European Normalization, </w:t>
      </w:r>
      <w:r w:rsidR="00611D38" w:rsidRPr="004C6197">
        <w:t>EN 1992‐1‐1:2004 (</w:t>
      </w:r>
      <w:r w:rsidR="00611D38" w:rsidRPr="004C6197">
        <w:rPr>
          <w:lang w:val="en-US"/>
        </w:rPr>
        <w:t>Eurocode 2) [</w:t>
      </w:r>
      <w:r w:rsidR="00611D38" w:rsidRPr="004C6197">
        <w:rPr>
          <w:lang w:val="en-US"/>
        </w:rPr>
        <w:fldChar w:fldCharType="begin"/>
      </w:r>
      <w:r w:rsidR="00611D38" w:rsidRPr="004C6197">
        <w:rPr>
          <w:lang w:val="en-US"/>
        </w:rPr>
        <w:instrText xml:space="preserve"> REF _Ref70939384 \r \h </w:instrText>
      </w:r>
      <w:r w:rsidR="002507D2" w:rsidRPr="004C6197">
        <w:rPr>
          <w:lang w:val="en-US"/>
        </w:rPr>
        <w:instrText xml:space="preserve"> \* MERGEFORMAT </w:instrText>
      </w:r>
      <w:r w:rsidR="00611D38" w:rsidRPr="004C6197">
        <w:rPr>
          <w:lang w:val="en-US"/>
        </w:rPr>
      </w:r>
      <w:r w:rsidR="00611D38" w:rsidRPr="004C6197">
        <w:rPr>
          <w:lang w:val="en-US"/>
        </w:rPr>
        <w:fldChar w:fldCharType="separate"/>
      </w:r>
      <w:r w:rsidR="00296AB6">
        <w:rPr>
          <w:lang w:val="en-US"/>
        </w:rPr>
        <w:t>28</w:t>
      </w:r>
      <w:r w:rsidR="00611D38" w:rsidRPr="004C6197">
        <w:rPr>
          <w:lang w:val="en-US"/>
        </w:rPr>
        <w:fldChar w:fldCharType="end"/>
      </w:r>
      <w:r w:rsidR="00611D38" w:rsidRPr="004C6197">
        <w:rPr>
          <w:lang w:val="en-US"/>
        </w:rPr>
        <w:t>]</w:t>
      </w:r>
      <w:r w:rsidR="00611D38" w:rsidRPr="004C6197">
        <w:t>,</w:t>
      </w:r>
      <w:r w:rsidR="00D42DAD" w:rsidRPr="004C6197">
        <w:t xml:space="preserve"> </w:t>
      </w:r>
      <w:r w:rsidRPr="004C6197">
        <w:t xml:space="preserve">and </w:t>
      </w:r>
      <w:r w:rsidR="001B3342" w:rsidRPr="004C6197">
        <w:t>American Society of Civil Engineering, ASCE FEMA – 356 [</w:t>
      </w:r>
      <w:r w:rsidR="001B3342" w:rsidRPr="004C6197">
        <w:fldChar w:fldCharType="begin"/>
      </w:r>
      <w:r w:rsidR="001B3342" w:rsidRPr="004C6197">
        <w:instrText xml:space="preserve"> REF _Ref82881855 \r \h  \* MERGEFORMAT </w:instrText>
      </w:r>
      <w:r w:rsidR="001B3342" w:rsidRPr="004C6197">
        <w:fldChar w:fldCharType="separate"/>
      </w:r>
      <w:r w:rsidR="00296AB6">
        <w:t>62</w:t>
      </w:r>
      <w:r w:rsidR="001B3342" w:rsidRPr="004C6197">
        <w:fldChar w:fldCharType="end"/>
      </w:r>
      <w:r w:rsidR="001B3342" w:rsidRPr="00062EB2">
        <w:rPr>
          <w:highlight w:val="yellow"/>
        </w:rPr>
        <w:t>]</w:t>
      </w:r>
      <w:r w:rsidR="001428C4" w:rsidRPr="00062EB2">
        <w:rPr>
          <w:highlight w:val="yellow"/>
        </w:rPr>
        <w:t xml:space="preserve">. </w:t>
      </w:r>
      <w:r w:rsidR="002A3388" w:rsidRPr="00062EB2">
        <w:rPr>
          <w:highlight w:val="yellow"/>
        </w:rPr>
        <w:t>The recommendation has</w:t>
      </w:r>
      <w:r w:rsidR="00C86DF2" w:rsidRPr="00062EB2">
        <w:rPr>
          <w:highlight w:val="yellow"/>
        </w:rPr>
        <w:t xml:space="preserve"> also been considered</w:t>
      </w:r>
      <w:r w:rsidR="00611D38" w:rsidRPr="004C6197">
        <w:rPr>
          <w:lang w:val="en-US"/>
        </w:rPr>
        <w:t xml:space="preserve"> by other investigators such as </w:t>
      </w:r>
      <w:r w:rsidR="00864E91" w:rsidRPr="004C6197">
        <w:rPr>
          <w:lang w:val="en-US"/>
        </w:rPr>
        <w:t>Colunga et al. [</w:t>
      </w:r>
      <w:r w:rsidR="00864E91" w:rsidRPr="004C6197">
        <w:rPr>
          <w:lang w:val="en-US"/>
        </w:rPr>
        <w:fldChar w:fldCharType="begin"/>
      </w:r>
      <w:r w:rsidR="00864E91" w:rsidRPr="004C6197">
        <w:rPr>
          <w:lang w:val="en-US"/>
        </w:rPr>
        <w:instrText xml:space="preserve"> REF _Ref82878941 \r \h </w:instrText>
      </w:r>
      <w:r w:rsidR="002507D2" w:rsidRPr="004C6197">
        <w:rPr>
          <w:lang w:val="en-US"/>
        </w:rPr>
        <w:instrText xml:space="preserve"> \* MERGEFORMAT </w:instrText>
      </w:r>
      <w:r w:rsidR="00864E91" w:rsidRPr="004C6197">
        <w:rPr>
          <w:lang w:val="en-US"/>
        </w:rPr>
      </w:r>
      <w:r w:rsidR="00864E91" w:rsidRPr="004C6197">
        <w:rPr>
          <w:lang w:val="en-US"/>
        </w:rPr>
        <w:fldChar w:fldCharType="separate"/>
      </w:r>
      <w:r w:rsidR="00296AB6">
        <w:rPr>
          <w:lang w:val="en-US"/>
        </w:rPr>
        <w:t>63</w:t>
      </w:r>
      <w:r w:rsidR="00864E91" w:rsidRPr="004C6197">
        <w:rPr>
          <w:lang w:val="en-US"/>
        </w:rPr>
        <w:fldChar w:fldCharType="end"/>
      </w:r>
      <w:r w:rsidR="00864E91" w:rsidRPr="004C6197">
        <w:t>], Kara and Dundar [</w:t>
      </w:r>
      <w:r w:rsidR="00864E91" w:rsidRPr="004C6197">
        <w:fldChar w:fldCharType="begin"/>
      </w:r>
      <w:r w:rsidR="00864E91" w:rsidRPr="004C6197">
        <w:instrText xml:space="preserve"> REF _Ref82851709 \r \h </w:instrText>
      </w:r>
      <w:r w:rsidR="002507D2" w:rsidRPr="004C6197">
        <w:instrText xml:space="preserve"> \* MERGEFORMAT </w:instrText>
      </w:r>
      <w:r w:rsidR="00864E91" w:rsidRPr="004C6197">
        <w:fldChar w:fldCharType="separate"/>
      </w:r>
      <w:r w:rsidR="00296AB6">
        <w:t>64</w:t>
      </w:r>
      <w:r w:rsidR="00864E91" w:rsidRPr="004C6197">
        <w:fldChar w:fldCharType="end"/>
      </w:r>
      <w:r w:rsidR="00864E91" w:rsidRPr="004C6197">
        <w:t xml:space="preserve">], and </w:t>
      </w:r>
      <w:r w:rsidR="00611D38" w:rsidRPr="004C6197">
        <w:t xml:space="preserve">Marin and El Debs </w:t>
      </w:r>
      <w:r w:rsidR="00611D38" w:rsidRPr="004C6197">
        <w:rPr>
          <w:lang w:val="en-US"/>
        </w:rPr>
        <w:t xml:space="preserve"> [</w:t>
      </w:r>
      <w:r w:rsidR="00611D38" w:rsidRPr="004C6197">
        <w:rPr>
          <w:lang w:val="en-US"/>
        </w:rPr>
        <w:fldChar w:fldCharType="begin"/>
      </w:r>
      <w:r w:rsidR="00611D38" w:rsidRPr="004C6197">
        <w:rPr>
          <w:lang w:val="en-US"/>
        </w:rPr>
        <w:instrText xml:space="preserve"> REF _Ref82850784 \r \h  \* MERGEFORMAT </w:instrText>
      </w:r>
      <w:r w:rsidR="00611D38" w:rsidRPr="004C6197">
        <w:rPr>
          <w:lang w:val="en-US"/>
        </w:rPr>
      </w:r>
      <w:r w:rsidR="00611D38" w:rsidRPr="004C6197">
        <w:rPr>
          <w:lang w:val="en-US"/>
        </w:rPr>
        <w:fldChar w:fldCharType="separate"/>
      </w:r>
      <w:r w:rsidR="00296AB6">
        <w:rPr>
          <w:lang w:val="en-US"/>
        </w:rPr>
        <w:t>65</w:t>
      </w:r>
      <w:r w:rsidR="00611D38" w:rsidRPr="004C6197">
        <w:rPr>
          <w:lang w:val="en-US"/>
        </w:rPr>
        <w:fldChar w:fldCharType="end"/>
      </w:r>
      <w:r w:rsidR="00611D38" w:rsidRPr="004C6197">
        <w:rPr>
          <w:lang w:val="en-US"/>
        </w:rPr>
        <w:t>]</w:t>
      </w:r>
      <w:r w:rsidR="00547DD4" w:rsidRPr="004C6197">
        <w:rPr>
          <w:lang w:val="en-US"/>
        </w:rPr>
        <w:t>.</w:t>
      </w:r>
      <w:r w:rsidR="00D42DAD" w:rsidRPr="004C6197">
        <w:rPr>
          <w:lang w:val="en-US"/>
        </w:rPr>
        <w:t xml:space="preserve"> </w:t>
      </w:r>
      <w:r w:rsidR="00611D38" w:rsidRPr="004C6197">
        <w:rPr>
          <w:lang w:val="en-US"/>
        </w:rPr>
        <w:t>T</w:t>
      </w:r>
      <w:r w:rsidR="007E07DA" w:rsidRPr="004C6197">
        <w:rPr>
          <w:lang w:val="en-US"/>
        </w:rPr>
        <w:t xml:space="preserve">he corresponding densities </w:t>
      </w:r>
      <w:r w:rsidR="00547DD4" w:rsidRPr="004C6197">
        <w:rPr>
          <w:lang w:val="en-US"/>
        </w:rPr>
        <w:t xml:space="preserve">for superstructure and foundation </w:t>
      </w:r>
      <w:r w:rsidR="007E07DA" w:rsidRPr="004C6197">
        <w:rPr>
          <w:lang w:val="en-US"/>
        </w:rPr>
        <w:t xml:space="preserve">were taken to </w:t>
      </w:r>
      <w:r w:rsidR="007E07DA" w:rsidRPr="004C6197">
        <w:rPr>
          <w:lang w:val="en-US"/>
        </w:rPr>
        <w:lastRenderedPageBreak/>
        <w:t>be 2,600 kg/m</w:t>
      </w:r>
      <w:r w:rsidR="007E07DA" w:rsidRPr="004C6197">
        <w:rPr>
          <w:vertAlign w:val="superscript"/>
          <w:lang w:val="en-US"/>
        </w:rPr>
        <w:t>3</w:t>
      </w:r>
      <w:r w:rsidR="007E07DA" w:rsidRPr="004C6197">
        <w:rPr>
          <w:lang w:val="en-US"/>
        </w:rPr>
        <w:t xml:space="preserve"> and 2,500 kg/m</w:t>
      </w:r>
      <w:r w:rsidR="007E07DA" w:rsidRPr="004C6197">
        <w:rPr>
          <w:vertAlign w:val="superscript"/>
          <w:lang w:val="en-US"/>
        </w:rPr>
        <w:t>3</w:t>
      </w:r>
      <w:r w:rsidR="007E07DA" w:rsidRPr="004C6197">
        <w:rPr>
          <w:lang w:val="en-US"/>
        </w:rPr>
        <w:t>, respectively. The slenderness ratio of the tower is approximately 408. A set of antennas and a platform are usually installed on its top, constituting a concentrated mass whose limiting value based on the criteria arising from the loss of stability for buckling failure needs to be determined. Cables and a ladder are attached along the entire length, adding an additional 40 kg/m distributed mass to the system. The discretization of the structure using FEM is based on 51 beam elements.</w:t>
      </w:r>
    </w:p>
    <w:p w14:paraId="3D6057DC" w14:textId="77777777" w:rsidR="00D42DAD" w:rsidRPr="004C6197" w:rsidRDefault="00D42DAD" w:rsidP="007E07DA">
      <w:pPr>
        <w:rPr>
          <w:lang w:val="en-US"/>
        </w:rPr>
      </w:pPr>
    </w:p>
    <w:p w14:paraId="68204F4D" w14:textId="77777777" w:rsidR="007E07DA" w:rsidRPr="004C6197" w:rsidRDefault="007E07DA" w:rsidP="00B373DE">
      <w:pPr>
        <w:rPr>
          <w:lang w:val="en-US"/>
        </w:rPr>
      </w:pPr>
    </w:p>
    <w:tbl>
      <w:tblPr>
        <w:tblW w:w="5000" w:type="pct"/>
        <w:jc w:val="center"/>
        <w:tblLook w:val="04A0" w:firstRow="1" w:lastRow="0" w:firstColumn="1" w:lastColumn="0" w:noHBand="0" w:noVBand="1"/>
      </w:tblPr>
      <w:tblGrid>
        <w:gridCol w:w="2141"/>
        <w:gridCol w:w="2781"/>
        <w:gridCol w:w="3037"/>
        <w:gridCol w:w="1106"/>
      </w:tblGrid>
      <w:tr w:rsidR="004C6197" w:rsidRPr="004C6197" w14:paraId="4266770A" w14:textId="77777777" w:rsidTr="006A7C00">
        <w:trPr>
          <w:trHeight w:val="4712"/>
          <w:jc w:val="center"/>
        </w:trPr>
        <w:tc>
          <w:tcPr>
            <w:tcW w:w="1181" w:type="pct"/>
          </w:tcPr>
          <w:p w14:paraId="4A705D46" w14:textId="77777777" w:rsidR="007E07DA" w:rsidRPr="004C6197" w:rsidRDefault="007E07DA" w:rsidP="00934532">
            <w:pPr>
              <w:rPr>
                <w:lang w:val="en-US"/>
              </w:rPr>
            </w:pPr>
            <w:r w:rsidRPr="004C6197">
              <w:rPr>
                <w:noProof/>
                <w:lang w:val="en-US"/>
              </w:rPr>
              <w:drawing>
                <wp:inline distT="0" distB="0" distL="0" distR="0" wp14:anchorId="6FF1972B" wp14:editId="2ABA9D77">
                  <wp:extent cx="1209231" cy="1440000"/>
                  <wp:effectExtent l="0" t="0" r="0" b="8255"/>
                  <wp:docPr id="4" name="Imagem 4" descr="Uma imagem contendo ao ar livre, navio, relógio, luz&#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Uma imagem contendo ao ar livre, navio, relógio, luz&#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l="20802" r="27820" b="21739"/>
                          <a:stretch>
                            <a:fillRect/>
                          </a:stretch>
                        </pic:blipFill>
                        <pic:spPr bwMode="auto">
                          <a:xfrm>
                            <a:off x="0" y="0"/>
                            <a:ext cx="1209231" cy="1440000"/>
                          </a:xfrm>
                          <a:prstGeom prst="rect">
                            <a:avLst/>
                          </a:prstGeom>
                          <a:noFill/>
                          <a:ln>
                            <a:noFill/>
                          </a:ln>
                        </pic:spPr>
                      </pic:pic>
                    </a:graphicData>
                  </a:graphic>
                </wp:inline>
              </w:drawing>
            </w:r>
          </w:p>
          <w:p w14:paraId="53B71FBE" w14:textId="77777777" w:rsidR="007E07DA" w:rsidRPr="004C6197" w:rsidRDefault="007E07DA" w:rsidP="00934532">
            <w:pPr>
              <w:rPr>
                <w:sz w:val="4"/>
                <w:szCs w:val="4"/>
                <w:lang w:val="en-US"/>
              </w:rPr>
            </w:pPr>
          </w:p>
          <w:p w14:paraId="3349A9A5" w14:textId="77777777" w:rsidR="007E07DA" w:rsidRPr="004C6197" w:rsidRDefault="007E07DA" w:rsidP="00934532">
            <w:pPr>
              <w:rPr>
                <w:lang w:val="en-US"/>
              </w:rPr>
            </w:pPr>
            <w:r w:rsidRPr="004C6197">
              <w:rPr>
                <w:noProof/>
                <w:lang w:val="en-US"/>
              </w:rPr>
              <w:drawing>
                <wp:inline distT="0" distB="0" distL="0" distR="0" wp14:anchorId="3A4D5918" wp14:editId="01EA5769">
                  <wp:extent cx="1178560" cy="1403350"/>
                  <wp:effectExtent l="0" t="0" r="2540" b="6350"/>
                  <wp:docPr id="5" name="Imagem 5" descr="Descrição: Passagem de cabos existe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Passagem de cabos existente (2)"/>
                          <pic:cNvPicPr>
                            <a:picLocks noChangeAspect="1" noChangeArrowheads="1"/>
                          </pic:cNvPicPr>
                        </pic:nvPicPr>
                        <pic:blipFill>
                          <a:blip r:embed="rId32" cstate="print">
                            <a:extLst>
                              <a:ext uri="{28A0092B-C50C-407E-A947-70E740481C1C}">
                                <a14:useLocalDpi xmlns:a14="http://schemas.microsoft.com/office/drawing/2010/main" val="0"/>
                              </a:ext>
                            </a:extLst>
                          </a:blip>
                          <a:srcRect r="17717"/>
                          <a:stretch>
                            <a:fillRect/>
                          </a:stretch>
                        </pic:blipFill>
                        <pic:spPr bwMode="auto">
                          <a:xfrm>
                            <a:off x="0" y="0"/>
                            <a:ext cx="1178560" cy="1403350"/>
                          </a:xfrm>
                          <a:prstGeom prst="rect">
                            <a:avLst/>
                          </a:prstGeom>
                          <a:noFill/>
                          <a:ln>
                            <a:noFill/>
                          </a:ln>
                        </pic:spPr>
                      </pic:pic>
                    </a:graphicData>
                  </a:graphic>
                </wp:inline>
              </w:drawing>
            </w:r>
          </w:p>
          <w:p w14:paraId="2BFDEED1" w14:textId="77777777" w:rsidR="007E07DA" w:rsidRPr="004C6197" w:rsidRDefault="007E07DA" w:rsidP="00934532">
            <w:pPr>
              <w:jc w:val="center"/>
              <w:rPr>
                <w:lang w:val="en-US"/>
              </w:rPr>
            </w:pPr>
            <w:r w:rsidRPr="004C6197">
              <w:rPr>
                <w:lang w:val="en-US"/>
              </w:rPr>
              <w:t>(a) Photos</w:t>
            </w:r>
          </w:p>
        </w:tc>
        <w:tc>
          <w:tcPr>
            <w:tcW w:w="1534" w:type="pct"/>
            <w:shd w:val="clear" w:color="auto" w:fill="auto"/>
          </w:tcPr>
          <w:p w14:paraId="47BF9387" w14:textId="77777777" w:rsidR="007E07DA" w:rsidRPr="004C6197" w:rsidRDefault="007E07DA" w:rsidP="00934532">
            <w:pPr>
              <w:jc w:val="center"/>
              <w:rPr>
                <w:lang w:val="en-US"/>
              </w:rPr>
            </w:pPr>
            <w:r w:rsidRPr="004C6197">
              <w:rPr>
                <w:noProof/>
                <w:lang w:val="en-US"/>
              </w:rPr>
              <w:drawing>
                <wp:inline distT="0" distB="0" distL="0" distR="0" wp14:anchorId="2616518D" wp14:editId="00C74FF3">
                  <wp:extent cx="1628775" cy="287927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293" t="2940" r="63636"/>
                          <a:stretch/>
                        </pic:blipFill>
                        <pic:spPr bwMode="auto">
                          <a:xfrm>
                            <a:off x="0" y="0"/>
                            <a:ext cx="1629187"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B8B8673" w14:textId="77777777" w:rsidR="007E07DA" w:rsidRPr="004C6197" w:rsidRDefault="007E07DA" w:rsidP="00934532">
            <w:pPr>
              <w:jc w:val="center"/>
              <w:rPr>
                <w:lang w:val="en-US"/>
              </w:rPr>
            </w:pPr>
            <w:r w:rsidRPr="004C6197">
              <w:rPr>
                <w:lang w:val="en-US"/>
              </w:rPr>
              <w:t>(b) Geometry “cm”</w:t>
            </w:r>
          </w:p>
        </w:tc>
        <w:tc>
          <w:tcPr>
            <w:tcW w:w="1675" w:type="pct"/>
            <w:shd w:val="clear" w:color="auto" w:fill="auto"/>
          </w:tcPr>
          <w:p w14:paraId="52B1AC8A" w14:textId="5E981B67" w:rsidR="007E07DA" w:rsidRPr="004C6197" w:rsidRDefault="006A7C00" w:rsidP="00934532">
            <w:pPr>
              <w:ind w:firstLine="58"/>
              <w:jc w:val="center"/>
              <w:rPr>
                <w:lang w:val="en-US"/>
              </w:rPr>
            </w:pPr>
            <w:r w:rsidRPr="004C6197">
              <w:rPr>
                <w:noProof/>
                <w:lang w:val="en-US"/>
              </w:rPr>
              <w:drawing>
                <wp:inline distT="0" distB="0" distL="0" distR="0" wp14:anchorId="4A11D920" wp14:editId="2EAB0FC6">
                  <wp:extent cx="1753870" cy="2879014"/>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5463" t="1654" r="32616"/>
                          <a:stretch/>
                        </pic:blipFill>
                        <pic:spPr bwMode="auto">
                          <a:xfrm>
                            <a:off x="0" y="0"/>
                            <a:ext cx="1754471"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34FDE8" w14:textId="77777777" w:rsidR="007E07DA" w:rsidRPr="004C6197" w:rsidRDefault="007E07DA" w:rsidP="00934532">
            <w:pPr>
              <w:ind w:firstLine="58"/>
              <w:jc w:val="center"/>
              <w:rPr>
                <w:lang w:val="en-US"/>
              </w:rPr>
            </w:pPr>
            <w:r w:rsidRPr="004C6197">
              <w:rPr>
                <w:lang w:val="en-US"/>
              </w:rPr>
              <w:t>(c) Cross-sections</w:t>
            </w:r>
          </w:p>
        </w:tc>
        <w:tc>
          <w:tcPr>
            <w:tcW w:w="610" w:type="pct"/>
          </w:tcPr>
          <w:p w14:paraId="5CFD639A" w14:textId="77777777" w:rsidR="007E07DA" w:rsidRPr="004C6197" w:rsidRDefault="007E07DA" w:rsidP="00934532">
            <w:pPr>
              <w:jc w:val="center"/>
              <w:rPr>
                <w:lang w:val="en-US"/>
              </w:rPr>
            </w:pPr>
            <w:r w:rsidRPr="004C6197">
              <w:rPr>
                <w:noProof/>
                <w:lang w:val="en-US"/>
              </w:rPr>
              <w:drawing>
                <wp:inline distT="0" distB="0" distL="0" distR="0" wp14:anchorId="528A0D8D" wp14:editId="1536C6B9">
                  <wp:extent cx="401632" cy="2880000"/>
                  <wp:effectExtent l="0" t="0" r="0" b="0"/>
                  <wp:docPr id="31" name="Imagem 31" descr="Discretization_Mast RC 46m_N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iscretization_Mast RC 46m_NLA (2)"/>
                          <pic:cNvPicPr>
                            <a:picLocks noChangeAspect="1" noChangeArrowheads="1"/>
                          </pic:cNvPicPr>
                        </pic:nvPicPr>
                        <pic:blipFill>
                          <a:blip r:embed="rId35">
                            <a:extLst>
                              <a:ext uri="{28A0092B-C50C-407E-A947-70E740481C1C}">
                                <a14:useLocalDpi xmlns:a14="http://schemas.microsoft.com/office/drawing/2010/main" val="0"/>
                              </a:ext>
                            </a:extLst>
                          </a:blip>
                          <a:srcRect l="41705" r="53642"/>
                          <a:stretch>
                            <a:fillRect/>
                          </a:stretch>
                        </pic:blipFill>
                        <pic:spPr bwMode="auto">
                          <a:xfrm>
                            <a:off x="0" y="0"/>
                            <a:ext cx="401632" cy="2880000"/>
                          </a:xfrm>
                          <a:prstGeom prst="rect">
                            <a:avLst/>
                          </a:prstGeom>
                          <a:noFill/>
                          <a:ln>
                            <a:noFill/>
                          </a:ln>
                        </pic:spPr>
                      </pic:pic>
                    </a:graphicData>
                  </a:graphic>
                </wp:inline>
              </w:drawing>
            </w:r>
          </w:p>
          <w:p w14:paraId="7FE2FF3B" w14:textId="77777777" w:rsidR="007E07DA" w:rsidRPr="004C6197" w:rsidRDefault="007E07DA" w:rsidP="00934532">
            <w:pPr>
              <w:jc w:val="center"/>
              <w:rPr>
                <w:lang w:val="en-US"/>
              </w:rPr>
            </w:pPr>
            <w:r w:rsidRPr="004C6197">
              <w:rPr>
                <w:lang w:val="en-US"/>
              </w:rPr>
              <w:t>(d) FEM</w:t>
            </w:r>
          </w:p>
        </w:tc>
      </w:tr>
    </w:tbl>
    <w:p w14:paraId="685859AF" w14:textId="3106A3AD" w:rsidR="006A7C00" w:rsidRPr="004C6197" w:rsidRDefault="002B4008" w:rsidP="006A7C00">
      <w:pPr>
        <w:pStyle w:val="Caption"/>
        <w:rPr>
          <w:lang w:val="en-US"/>
        </w:rPr>
      </w:pPr>
      <w:bookmarkStart w:id="21" w:name="_Ref69284091"/>
      <w:r w:rsidRPr="004C6197">
        <w:rPr>
          <w:lang w:val="en-US"/>
        </w:rPr>
        <w:t>Fig</w:t>
      </w:r>
      <w:r w:rsidR="006F00B9" w:rsidRPr="004C6197">
        <w:rPr>
          <w:lang w:val="en-US"/>
        </w:rPr>
        <w:t>.</w:t>
      </w:r>
      <w:r w:rsidRPr="004C6197">
        <w:rPr>
          <w:lang w:val="en-US"/>
        </w:rPr>
        <w:t xml:space="preserve"> </w:t>
      </w:r>
      <w:r w:rsidR="00F2697E" w:rsidRPr="004C6197">
        <w:rPr>
          <w:lang w:val="en-US"/>
        </w:rPr>
        <w:fldChar w:fldCharType="begin"/>
      </w:r>
      <w:r w:rsidR="00F2697E" w:rsidRPr="004C6197">
        <w:rPr>
          <w:lang w:val="en-US"/>
        </w:rPr>
        <w:instrText xml:space="preserve"> SEQ Figure \* ARABIC </w:instrText>
      </w:r>
      <w:r w:rsidR="00F2697E" w:rsidRPr="004C6197">
        <w:rPr>
          <w:lang w:val="en-US"/>
        </w:rPr>
        <w:fldChar w:fldCharType="separate"/>
      </w:r>
      <w:r w:rsidR="00296AB6">
        <w:rPr>
          <w:noProof/>
          <w:lang w:val="en-US"/>
        </w:rPr>
        <w:t>2</w:t>
      </w:r>
      <w:r w:rsidR="00F2697E" w:rsidRPr="004C6197">
        <w:rPr>
          <w:lang w:val="en-US"/>
        </w:rPr>
        <w:fldChar w:fldCharType="end"/>
      </w:r>
      <w:bookmarkEnd w:id="21"/>
      <w:r w:rsidRPr="004C6197">
        <w:rPr>
          <w:lang w:val="en-US"/>
        </w:rPr>
        <w:t xml:space="preserve"> </w:t>
      </w:r>
      <w:r w:rsidR="000C4CB5" w:rsidRPr="004C6197">
        <w:rPr>
          <w:lang w:val="en-US"/>
        </w:rPr>
        <w:t>The analyzed system (first case)</w:t>
      </w:r>
      <w:r w:rsidR="006A7C00" w:rsidRPr="004C6197">
        <w:rPr>
          <w:lang w:val="en-US"/>
        </w:rPr>
        <w:t xml:space="preserve">: Gr = ground, </w:t>
      </w:r>
      <w:r w:rsidR="006A7C00" w:rsidRPr="004C6197">
        <w:rPr>
          <w:i/>
          <w:lang w:val="en-US"/>
        </w:rPr>
        <w:t>S</w:t>
      </w:r>
      <w:r w:rsidR="006A7C00" w:rsidRPr="004C6197">
        <w:rPr>
          <w:iCs w:val="0"/>
          <w:lang w:val="en-US"/>
        </w:rPr>
        <w:t xml:space="preserve"> =</w:t>
      </w:r>
      <w:r w:rsidR="006A7C00" w:rsidRPr="004C6197">
        <w:rPr>
          <w:lang w:val="en-US"/>
        </w:rPr>
        <w:t xml:space="preserve"> cross-section , </w:t>
      </w:r>
      <w:r w:rsidR="006A7C00" w:rsidRPr="004C6197">
        <w:rPr>
          <w:i/>
          <w:lang w:val="en-US"/>
        </w:rPr>
        <w:t>D</w:t>
      </w:r>
      <w:r w:rsidR="006A7C00" w:rsidRPr="004C6197">
        <w:rPr>
          <w:i/>
          <w:vertAlign w:val="subscript"/>
          <w:lang w:val="en-US"/>
        </w:rPr>
        <w:t>S</w:t>
      </w:r>
      <w:r w:rsidR="006A7C00" w:rsidRPr="004C6197">
        <w:rPr>
          <w:lang w:val="en-US"/>
        </w:rPr>
        <w:t xml:space="preserve"> = external diameter, </w:t>
      </w:r>
      <w:r w:rsidR="006A7C00" w:rsidRPr="004C6197">
        <w:rPr>
          <w:i/>
          <w:lang w:val="en-US"/>
        </w:rPr>
        <w:t>th</w:t>
      </w:r>
      <w:r w:rsidR="006A7C00" w:rsidRPr="004C6197">
        <w:rPr>
          <w:i/>
          <w:vertAlign w:val="subscript"/>
          <w:lang w:val="en-US"/>
        </w:rPr>
        <w:t>S</w:t>
      </w:r>
      <w:r w:rsidR="006A7C00" w:rsidRPr="004C6197">
        <w:rPr>
          <w:lang w:val="en-US"/>
        </w:rPr>
        <w:t xml:space="preserve"> = thickness, </w:t>
      </w:r>
      <w:r w:rsidR="006A7C00" w:rsidRPr="004C6197">
        <w:rPr>
          <w:i/>
          <w:lang w:val="en-US"/>
        </w:rPr>
        <w:t>n</w:t>
      </w:r>
      <w:r w:rsidR="006A7C00" w:rsidRPr="004C6197">
        <w:rPr>
          <w:i/>
          <w:vertAlign w:val="subscript"/>
          <w:lang w:val="en-US"/>
        </w:rPr>
        <w:t>bS</w:t>
      </w:r>
      <w:r w:rsidR="006A7C00" w:rsidRPr="004C6197">
        <w:rPr>
          <w:lang w:val="en-US"/>
        </w:rPr>
        <w:t xml:space="preserve"> number of reinforcement bar; </w:t>
      </w:r>
      <w:r w:rsidR="006A7C00" w:rsidRPr="004C6197">
        <w:rPr>
          <w:i/>
          <w:lang w:val="en-US"/>
        </w:rPr>
        <w:t>d</w:t>
      </w:r>
      <w:r w:rsidR="006A7C00" w:rsidRPr="004C6197">
        <w:rPr>
          <w:i/>
          <w:vertAlign w:val="subscript"/>
          <w:lang w:val="en-US"/>
        </w:rPr>
        <w:t xml:space="preserve">bS </w:t>
      </w:r>
      <w:r w:rsidR="006A7C00" w:rsidRPr="004C6197">
        <w:rPr>
          <w:lang w:val="en-US"/>
        </w:rPr>
        <w:t xml:space="preserve">= diameters of reinforcement; </w:t>
      </w:r>
      <w:r w:rsidR="006A7C00" w:rsidRPr="004C6197">
        <w:rPr>
          <w:i/>
          <w:lang w:val="en-US"/>
        </w:rPr>
        <w:t>c</w:t>
      </w:r>
      <w:r w:rsidR="006A7C00" w:rsidRPr="004C6197">
        <w:rPr>
          <w:i/>
          <w:vertAlign w:val="subscript"/>
          <w:lang w:val="en-US"/>
        </w:rPr>
        <w:t>S</w:t>
      </w:r>
      <w:r w:rsidR="006A7C00" w:rsidRPr="004C6197">
        <w:rPr>
          <w:i/>
          <w:lang w:val="en-US"/>
        </w:rPr>
        <w:t>’</w:t>
      </w:r>
      <w:r w:rsidR="006A7C00" w:rsidRPr="004C6197">
        <w:rPr>
          <w:lang w:val="en-US"/>
        </w:rPr>
        <w:t xml:space="preserve"> = concrete cover.</w:t>
      </w:r>
    </w:p>
    <w:p w14:paraId="5BA6BB25" w14:textId="77777777" w:rsidR="00BC6479" w:rsidRDefault="00BC6479" w:rsidP="00310994">
      <w:pPr>
        <w:rPr>
          <w:lang w:val="en-US"/>
        </w:rPr>
      </w:pPr>
    </w:p>
    <w:p w14:paraId="1A98B21B" w14:textId="6C9B4A6E" w:rsidR="005056A0" w:rsidRPr="004C6197" w:rsidRDefault="000C4CB5" w:rsidP="00310994">
      <w:pPr>
        <w:rPr>
          <w:lang w:val="en-US"/>
        </w:rPr>
      </w:pPr>
      <w:r w:rsidRPr="004C6197">
        <w:rPr>
          <w:lang w:val="en-US"/>
        </w:rPr>
        <w:t xml:space="preserve">For </w:t>
      </w:r>
      <w:r w:rsidRPr="00062EB2">
        <w:rPr>
          <w:highlight w:val="yellow"/>
          <w:lang w:val="en-US"/>
        </w:rPr>
        <w:t>th</w:t>
      </w:r>
      <w:r w:rsidR="00283526" w:rsidRPr="00062EB2">
        <w:rPr>
          <w:highlight w:val="yellow"/>
          <w:lang w:val="en-US"/>
        </w:rPr>
        <w:t>e above proposed</w:t>
      </w:r>
      <w:r w:rsidRPr="00062EB2">
        <w:rPr>
          <w:lang w:val="en-US"/>
        </w:rPr>
        <w:t xml:space="preserve"> </w:t>
      </w:r>
      <w:r w:rsidR="00100F64" w:rsidRPr="004C6197">
        <w:rPr>
          <w:lang w:val="en-US"/>
        </w:rPr>
        <w:t>problem</w:t>
      </w:r>
      <w:r w:rsidRPr="004C6197">
        <w:rPr>
          <w:lang w:val="en-US"/>
        </w:rPr>
        <w:t>, the foundation is a relatively deep shaft with a 140</w:t>
      </w:r>
      <w:r w:rsidR="002579DA" w:rsidRPr="004C6197">
        <w:rPr>
          <w:lang w:val="en-US"/>
        </w:rPr>
        <w:t> </w:t>
      </w:r>
      <w:r w:rsidRPr="004C6197">
        <w:rPr>
          <w:lang w:val="en-US"/>
        </w:rPr>
        <w:t>cm bell diameter, 20</w:t>
      </w:r>
      <w:r w:rsidR="002579DA" w:rsidRPr="004C6197">
        <w:rPr>
          <w:lang w:val="en-US"/>
        </w:rPr>
        <w:t> </w:t>
      </w:r>
      <w:r w:rsidRPr="004C6197">
        <w:rPr>
          <w:lang w:val="en-US"/>
        </w:rPr>
        <w:t>cm length, 80 cm shaft diameter, and 580</w:t>
      </w:r>
      <w:r w:rsidR="002579DA" w:rsidRPr="004C6197">
        <w:rPr>
          <w:lang w:val="en-US"/>
        </w:rPr>
        <w:t> </w:t>
      </w:r>
      <w:r w:rsidRPr="004C6197">
        <w:rPr>
          <w:lang w:val="en-US"/>
        </w:rPr>
        <w:t xml:space="preserve">cm length. The lateral soil resistance is represented by elastic </w:t>
      </w:r>
      <w:r w:rsidR="00455D25" w:rsidRPr="004C6197">
        <w:rPr>
          <w:lang w:val="en-US"/>
        </w:rPr>
        <w:t>springs with stiffness</w:t>
      </w:r>
      <w:r w:rsidRPr="004C6197">
        <w:rPr>
          <w:lang w:val="en-US"/>
        </w:rPr>
        <w:t xml:space="preserve"> equal to 2,669</w:t>
      </w:r>
      <w:r w:rsidR="002579DA" w:rsidRPr="004C6197">
        <w:rPr>
          <w:lang w:val="en-US"/>
        </w:rPr>
        <w:t> </w:t>
      </w:r>
      <w:r w:rsidRPr="004C6197">
        <w:rPr>
          <w:lang w:val="en-US"/>
        </w:rPr>
        <w:t>kN/m</w:t>
      </w:r>
      <w:r w:rsidRPr="004C6197">
        <w:rPr>
          <w:vertAlign w:val="superscript"/>
          <w:lang w:val="en-US"/>
        </w:rPr>
        <w:t>3</w:t>
      </w:r>
      <w:r w:rsidR="00611D38" w:rsidRPr="004C6197">
        <w:rPr>
          <w:lang w:val="en-US"/>
        </w:rPr>
        <w:t xml:space="preserve">. </w:t>
      </w:r>
      <w:r w:rsidRPr="004C6197">
        <w:rPr>
          <w:lang w:val="en-US"/>
        </w:rPr>
        <w:t xml:space="preserve">The creep of concrete is </w:t>
      </w:r>
      <w:r w:rsidR="002C127B" w:rsidRPr="004C6197">
        <w:rPr>
          <w:lang w:val="en-US"/>
        </w:rPr>
        <w:t xml:space="preserve">considered </w:t>
      </w:r>
      <w:r w:rsidR="000621BB" w:rsidRPr="004C6197">
        <w:rPr>
          <w:lang w:val="en-US"/>
        </w:rPr>
        <w:t xml:space="preserve">to occur </w:t>
      </w:r>
      <w:r w:rsidRPr="004C6197">
        <w:rPr>
          <w:lang w:val="en-US"/>
        </w:rPr>
        <w:t xml:space="preserve">in accordance with the </w:t>
      </w:r>
      <w:r w:rsidR="00D05E2C" w:rsidRPr="004C6197">
        <w:rPr>
          <w:lang w:val="en-US"/>
        </w:rPr>
        <w:t>Eurocode 2</w:t>
      </w:r>
      <w:r w:rsidRPr="004C6197">
        <w:rPr>
          <w:lang w:val="en-US"/>
        </w:rPr>
        <w:t xml:space="preserve"> </w:t>
      </w:r>
      <w:r w:rsidRPr="00062EB2">
        <w:rPr>
          <w:highlight w:val="yellow"/>
          <w:lang w:val="en-US"/>
        </w:rPr>
        <w:t>criteria</w:t>
      </w:r>
      <w:r w:rsidR="007B361C" w:rsidRPr="00062EB2">
        <w:rPr>
          <w:highlight w:val="yellow"/>
          <w:lang w:val="en-US"/>
        </w:rPr>
        <w:t xml:space="preserve"> [</w:t>
      </w:r>
      <w:r w:rsidR="007B361C" w:rsidRPr="00062EB2">
        <w:rPr>
          <w:highlight w:val="yellow"/>
          <w:lang w:val="en-US"/>
        </w:rPr>
        <w:fldChar w:fldCharType="begin"/>
      </w:r>
      <w:r w:rsidR="007B361C" w:rsidRPr="00062EB2">
        <w:rPr>
          <w:highlight w:val="yellow"/>
          <w:lang w:val="en-US"/>
        </w:rPr>
        <w:instrText xml:space="preserve"> REF _Ref70939384 \r \h  \* MERGEFORMAT </w:instrText>
      </w:r>
      <w:r w:rsidR="007B361C" w:rsidRPr="00062EB2">
        <w:rPr>
          <w:highlight w:val="yellow"/>
          <w:lang w:val="en-US"/>
        </w:rPr>
      </w:r>
      <w:r w:rsidR="007B361C" w:rsidRPr="00062EB2">
        <w:rPr>
          <w:highlight w:val="yellow"/>
          <w:lang w:val="en-US"/>
        </w:rPr>
        <w:fldChar w:fldCharType="separate"/>
      </w:r>
      <w:r w:rsidR="00296AB6">
        <w:rPr>
          <w:highlight w:val="yellow"/>
          <w:lang w:val="en-US"/>
        </w:rPr>
        <w:t>28</w:t>
      </w:r>
      <w:r w:rsidR="007B361C" w:rsidRPr="00062EB2">
        <w:rPr>
          <w:highlight w:val="yellow"/>
          <w:lang w:val="en-US"/>
        </w:rPr>
        <w:fldChar w:fldCharType="end"/>
      </w:r>
      <w:r w:rsidR="007B361C" w:rsidRPr="00062EB2">
        <w:rPr>
          <w:highlight w:val="yellow"/>
          <w:lang w:val="en-US"/>
        </w:rPr>
        <w:t>]</w:t>
      </w:r>
      <w:r w:rsidRPr="00062EB2">
        <w:rPr>
          <w:highlight w:val="yellow"/>
          <w:lang w:val="en-US"/>
        </w:rPr>
        <w:t>.</w:t>
      </w:r>
      <w:r w:rsidR="00CA7217" w:rsidRPr="00062EB2">
        <w:rPr>
          <w:lang w:val="en-US"/>
        </w:rPr>
        <w:t xml:space="preserve"> </w:t>
      </w:r>
      <w:r w:rsidRPr="004C6197">
        <w:rPr>
          <w:lang w:val="en-US"/>
        </w:rPr>
        <w:t xml:space="preserve">The </w:t>
      </w:r>
      <w:r w:rsidR="00723EC6" w:rsidRPr="004C6197">
        <w:rPr>
          <w:lang w:val="en-US"/>
        </w:rPr>
        <w:t>homogenizing</w:t>
      </w:r>
      <w:r w:rsidR="00CA7217" w:rsidRPr="004C6197">
        <w:rPr>
          <w:lang w:val="en-US"/>
        </w:rPr>
        <w:t xml:space="preserve"> </w:t>
      </w:r>
      <w:r w:rsidRPr="004C6197">
        <w:rPr>
          <w:lang w:val="en-US"/>
        </w:rPr>
        <w:t>factors</w:t>
      </w:r>
      <w:r w:rsidR="008D664D" w:rsidRPr="004C6197">
        <w:rPr>
          <w:lang w:val="en-US"/>
        </w:rPr>
        <w:t>,</w:t>
      </w:r>
      <w:r w:rsidRPr="004C6197">
        <w:rPr>
          <w:lang w:val="en-US"/>
        </w:rPr>
        <w:t xml:space="preserve"> </w:t>
      </w:r>
      <w:r w:rsidR="008249DC" w:rsidRPr="004C6197">
        <w:rPr>
          <w:lang w:val="en-US"/>
        </w:rPr>
        <w:t>required</w:t>
      </w:r>
      <w:r w:rsidR="002B37CD" w:rsidRPr="004C6197">
        <w:rPr>
          <w:lang w:val="en-US"/>
        </w:rPr>
        <w:t xml:space="preserve"> for the calculation of</w:t>
      </w:r>
      <w:r w:rsidR="00C80697" w:rsidRPr="004C6197">
        <w:rPr>
          <w:lang w:val="en-US"/>
        </w:rPr>
        <w:t xml:space="preserve"> the </w:t>
      </w:r>
      <w:r w:rsidR="008D664D" w:rsidRPr="004C6197">
        <w:rPr>
          <w:lang w:val="en-US"/>
        </w:rPr>
        <w:t xml:space="preserve">area of </w:t>
      </w:r>
      <w:r w:rsidR="00C80697" w:rsidRPr="004C6197">
        <w:rPr>
          <w:lang w:val="en-US"/>
        </w:rPr>
        <w:t>reinforcement</w:t>
      </w:r>
      <w:r w:rsidR="008D664D" w:rsidRPr="004C6197">
        <w:rPr>
          <w:lang w:val="en-US"/>
        </w:rPr>
        <w:t xml:space="preserve"> present in the cross-section, </w:t>
      </w:r>
      <w:r w:rsidRPr="004C6197">
        <w:rPr>
          <w:lang w:val="en-US"/>
        </w:rPr>
        <w:t>were</w:t>
      </w:r>
      <w:r w:rsidR="002B37CD" w:rsidRPr="004C6197">
        <w:rPr>
          <w:lang w:val="en-US"/>
        </w:rPr>
        <w:t xml:space="preserve"> taken to be</w:t>
      </w:r>
      <w:r w:rsidRPr="004C6197">
        <w:rPr>
          <w:lang w:val="en-US"/>
        </w:rPr>
        <w:t xml:space="preserve"> 1.026, 1.074, 1.050, 1.061, and 1.064 for sections 1 to 5, respectively</w:t>
      </w:r>
      <w:r w:rsidR="00B16ECC">
        <w:rPr>
          <w:lang w:val="en-US"/>
        </w:rPr>
        <w:t>. The factors</w:t>
      </w:r>
      <w:r w:rsidR="008472B2" w:rsidRPr="004C6197">
        <w:rPr>
          <w:lang w:val="en-US"/>
        </w:rPr>
        <w:t xml:space="preserve"> calculated before considering the concrete crack</w:t>
      </w:r>
      <w:r w:rsidR="0040502D" w:rsidRPr="004C6197">
        <w:rPr>
          <w:lang w:val="en-US"/>
        </w:rPr>
        <w:t>s</w:t>
      </w:r>
      <w:r w:rsidR="008472B2" w:rsidRPr="004C6197">
        <w:rPr>
          <w:lang w:val="en-US"/>
        </w:rPr>
        <w:t xml:space="preserve"> </w:t>
      </w:r>
      <w:r w:rsidR="0040502D" w:rsidRPr="004C6197">
        <w:rPr>
          <w:lang w:val="en-US"/>
        </w:rPr>
        <w:t xml:space="preserve">and </w:t>
      </w:r>
      <w:r w:rsidR="008472B2" w:rsidRPr="004C6197">
        <w:rPr>
          <w:lang w:val="en-US"/>
        </w:rPr>
        <w:t>using the approach given in [</w:t>
      </w:r>
      <w:r w:rsidR="008472B2" w:rsidRPr="004C6197">
        <w:rPr>
          <w:lang w:val="en-US"/>
        </w:rPr>
        <w:fldChar w:fldCharType="begin"/>
      </w:r>
      <w:r w:rsidR="008472B2" w:rsidRPr="004C6197">
        <w:rPr>
          <w:lang w:val="en-US"/>
        </w:rPr>
        <w:instrText xml:space="preserve"> REF _Ref82882740 \r \h  \* MERGEFORMAT </w:instrText>
      </w:r>
      <w:r w:rsidR="008472B2" w:rsidRPr="004C6197">
        <w:rPr>
          <w:lang w:val="en-US"/>
        </w:rPr>
      </w:r>
      <w:r w:rsidR="008472B2" w:rsidRPr="004C6197">
        <w:rPr>
          <w:lang w:val="en-US"/>
        </w:rPr>
        <w:fldChar w:fldCharType="separate"/>
      </w:r>
      <w:r w:rsidR="00296AB6">
        <w:rPr>
          <w:lang w:val="en-US"/>
        </w:rPr>
        <w:t>66</w:t>
      </w:r>
      <w:r w:rsidR="008472B2" w:rsidRPr="004C6197">
        <w:rPr>
          <w:lang w:val="en-US"/>
        </w:rPr>
        <w:fldChar w:fldCharType="end"/>
      </w:r>
      <w:r w:rsidR="008472B2" w:rsidRPr="004C6197">
        <w:rPr>
          <w:lang w:val="en-US"/>
        </w:rPr>
        <w:t>].</w:t>
      </w:r>
    </w:p>
    <w:p w14:paraId="5C21D5A8" w14:textId="29A0C841" w:rsidR="005056A0" w:rsidRPr="004C6197" w:rsidRDefault="005056A0" w:rsidP="00310994">
      <w:pPr>
        <w:rPr>
          <w:lang w:val="en-US"/>
        </w:rPr>
      </w:pPr>
    </w:p>
    <w:p w14:paraId="0C9D7D59" w14:textId="28F43DC8" w:rsidR="008E0D9D" w:rsidRPr="004C6197" w:rsidRDefault="009F6049" w:rsidP="00310994">
      <w:pPr>
        <w:rPr>
          <w:lang w:val="en-US"/>
        </w:rPr>
      </w:pPr>
      <w:r w:rsidRPr="004C6197">
        <w:rPr>
          <w:lang w:val="en-US"/>
        </w:rPr>
        <w:t xml:space="preserve">An important point </w:t>
      </w:r>
      <w:r w:rsidR="00ED155F" w:rsidRPr="004C6197">
        <w:rPr>
          <w:lang w:val="en-US"/>
        </w:rPr>
        <w:t>in the</w:t>
      </w:r>
      <w:r w:rsidRPr="004C6197">
        <w:rPr>
          <w:lang w:val="en-US"/>
        </w:rPr>
        <w:t xml:space="preserve"> assessment</w:t>
      </w:r>
      <w:r w:rsidR="002B37CD" w:rsidRPr="004C6197">
        <w:rPr>
          <w:lang w:val="en-US"/>
        </w:rPr>
        <w:t xml:space="preserve"> of result</w:t>
      </w:r>
      <w:r w:rsidR="00F56DD6" w:rsidRPr="004C6197">
        <w:rPr>
          <w:lang w:val="en-US"/>
        </w:rPr>
        <w:t>s</w:t>
      </w:r>
      <w:r w:rsidR="002B37CD" w:rsidRPr="004C6197">
        <w:rPr>
          <w:lang w:val="en-US"/>
        </w:rPr>
        <w:t xml:space="preserve"> in the initial stage</w:t>
      </w:r>
      <w:r w:rsidR="00ED155F" w:rsidRPr="004C6197">
        <w:rPr>
          <w:lang w:val="en-US"/>
        </w:rPr>
        <w:t>,</w:t>
      </w:r>
      <w:r w:rsidRPr="004C6197">
        <w:rPr>
          <w:lang w:val="en-US"/>
        </w:rPr>
        <w:t xml:space="preserve"> is the comparison between the cumulative force obtained though the analytical solution with </w:t>
      </w:r>
      <w:r w:rsidR="00D225F6" w:rsidRPr="004C6197">
        <w:rPr>
          <w:lang w:val="en-US"/>
        </w:rPr>
        <w:t>the corresponding value</w:t>
      </w:r>
      <w:r w:rsidR="00222A68" w:rsidRPr="004C6197">
        <w:rPr>
          <w:lang w:val="en-US"/>
        </w:rPr>
        <w:t xml:space="preserve"> computed</w:t>
      </w:r>
      <w:r w:rsidR="00F56DD6" w:rsidRPr="004C6197">
        <w:rPr>
          <w:lang w:val="en-US"/>
        </w:rPr>
        <w:t xml:space="preserve"> by</w:t>
      </w:r>
      <w:r w:rsidRPr="004C6197">
        <w:rPr>
          <w:lang w:val="en-US"/>
        </w:rPr>
        <w:t xml:space="preserve"> FEM. This allows </w:t>
      </w:r>
      <w:r w:rsidR="00F56DD6" w:rsidRPr="004C6197">
        <w:rPr>
          <w:lang w:val="en-US"/>
        </w:rPr>
        <w:t xml:space="preserve">us </w:t>
      </w:r>
      <w:r w:rsidRPr="004C6197">
        <w:rPr>
          <w:lang w:val="en-US"/>
        </w:rPr>
        <w:t>to verify how the load distribution</w:t>
      </w:r>
      <w:r w:rsidR="00F56DD6" w:rsidRPr="004C6197">
        <w:rPr>
          <w:lang w:val="en-US"/>
        </w:rPr>
        <w:t>s</w:t>
      </w:r>
      <w:r w:rsidRPr="004C6197">
        <w:rPr>
          <w:lang w:val="en-US"/>
        </w:rPr>
        <w:t xml:space="preserve"> in both solutions </w:t>
      </w:r>
      <w:r w:rsidR="00071977" w:rsidRPr="004C6197">
        <w:rPr>
          <w:lang w:val="en-US"/>
        </w:rPr>
        <w:t>match</w:t>
      </w:r>
      <w:r w:rsidRPr="004C6197">
        <w:rPr>
          <w:lang w:val="en-US"/>
        </w:rPr>
        <w:t xml:space="preserve">. </w:t>
      </w:r>
      <w:r w:rsidR="00D225F6" w:rsidRPr="004C6197">
        <w:rPr>
          <w:lang w:val="en-US"/>
        </w:rPr>
        <w:t>In this way</w:t>
      </w:r>
      <w:r w:rsidRPr="004C6197">
        <w:rPr>
          <w:lang w:val="en-US"/>
        </w:rPr>
        <w:t xml:space="preserve">, the value obtained for the analytical </w:t>
      </w:r>
      <w:r w:rsidR="00D225F6" w:rsidRPr="004C6197">
        <w:rPr>
          <w:lang w:val="en-US"/>
        </w:rPr>
        <w:t xml:space="preserve">solution </w:t>
      </w:r>
      <w:r w:rsidRPr="004C6197">
        <w:rPr>
          <w:lang w:val="en-US"/>
        </w:rPr>
        <w:t xml:space="preserve">and </w:t>
      </w:r>
      <w:r w:rsidR="00967BAF" w:rsidRPr="004C6197">
        <w:rPr>
          <w:lang w:val="en-US"/>
        </w:rPr>
        <w:t>FEM</w:t>
      </w:r>
      <w:r w:rsidRPr="004C6197">
        <w:rPr>
          <w:lang w:val="en-US"/>
        </w:rPr>
        <w:t xml:space="preserve"> modeling </w:t>
      </w:r>
      <w:r w:rsidR="00437BC6" w:rsidRPr="00062EB2">
        <w:rPr>
          <w:highlight w:val="yellow"/>
          <w:lang w:val="en-US"/>
        </w:rPr>
        <w:t>were</w:t>
      </w:r>
      <w:r w:rsidRPr="004C6197">
        <w:rPr>
          <w:lang w:val="en-US"/>
        </w:rPr>
        <w:t xml:space="preserve"> </w:t>
      </w:r>
      <w:r w:rsidR="00215288" w:rsidRPr="004C6197">
        <w:rPr>
          <w:lang w:val="en-US"/>
        </w:rPr>
        <w:t>found to be close to each other</w:t>
      </w:r>
      <w:r w:rsidR="002B6ADD" w:rsidRPr="004C6197">
        <w:rPr>
          <w:lang w:val="en-US"/>
        </w:rPr>
        <w:t xml:space="preserve"> and</w:t>
      </w:r>
      <w:r w:rsidRPr="004C6197">
        <w:rPr>
          <w:lang w:val="en-US"/>
        </w:rPr>
        <w:t xml:space="preserve"> </w:t>
      </w:r>
      <w:r w:rsidR="00215288" w:rsidRPr="004C6197">
        <w:rPr>
          <w:lang w:val="en-US"/>
        </w:rPr>
        <w:t>calc</w:t>
      </w:r>
      <w:r w:rsidR="002B6ADD" w:rsidRPr="004C6197">
        <w:rPr>
          <w:lang w:val="en-US"/>
        </w:rPr>
        <w:t>ulated at</w:t>
      </w:r>
      <w:r w:rsidRPr="004C6197">
        <w:rPr>
          <w:lang w:val="en-US"/>
        </w:rPr>
        <w:t xml:space="preserve"> 349</w:t>
      </w:r>
      <w:r w:rsidR="00BE3E5F" w:rsidRPr="004C6197">
        <w:rPr>
          <w:lang w:val="en-US"/>
        </w:rPr>
        <w:t>.</w:t>
      </w:r>
      <w:r w:rsidRPr="004C6197">
        <w:rPr>
          <w:lang w:val="en-US"/>
        </w:rPr>
        <w:t xml:space="preserve">76 kN, </w:t>
      </w:r>
      <w:r w:rsidR="00437BC6" w:rsidRPr="00062EB2">
        <w:rPr>
          <w:highlight w:val="yellow"/>
          <w:lang w:val="en-US"/>
        </w:rPr>
        <w:t>which</w:t>
      </w:r>
      <w:r w:rsidRPr="00062EB2">
        <w:rPr>
          <w:lang w:val="en-US"/>
        </w:rPr>
        <w:t xml:space="preserve"> </w:t>
      </w:r>
      <w:r w:rsidR="00071977" w:rsidRPr="004C6197">
        <w:rPr>
          <w:lang w:val="en-US"/>
        </w:rPr>
        <w:t>is equal to</w:t>
      </w:r>
      <w:r w:rsidRPr="004C6197">
        <w:rPr>
          <w:lang w:val="en-US"/>
        </w:rPr>
        <w:t xml:space="preserve"> the total weigh of the structure</w:t>
      </w:r>
      <w:r w:rsidR="00001938" w:rsidRPr="004C6197">
        <w:rPr>
          <w:lang w:val="en-US"/>
        </w:rPr>
        <w:t xml:space="preserve"> (rection in the base)</w:t>
      </w:r>
      <w:r w:rsidRPr="004C6197">
        <w:rPr>
          <w:lang w:val="en-US"/>
        </w:rPr>
        <w:t>.</w:t>
      </w:r>
      <w:r w:rsidR="005130F4" w:rsidRPr="004C6197">
        <w:rPr>
          <w:lang w:val="en-US"/>
        </w:rPr>
        <w:t xml:space="preserve"> </w:t>
      </w:r>
      <w:r w:rsidR="000C4CB5" w:rsidRPr="004C6197">
        <w:rPr>
          <w:lang w:val="en-US"/>
        </w:rPr>
        <w:t xml:space="preserve">In Table 1, the optimum values of the optimization problem for </w:t>
      </w:r>
      <w:r w:rsidR="004C5306" w:rsidRPr="004C6197">
        <w:rPr>
          <w:lang w:val="en-US"/>
        </w:rPr>
        <w:t>Eqs.</w:t>
      </w:r>
      <w:r w:rsidR="004E2E35" w:rsidRPr="004C6197">
        <w:rPr>
          <w:lang w:val="en-US"/>
        </w:rPr>
        <w:t xml:space="preserve"> </w:t>
      </w:r>
      <w:r w:rsidR="004E2E35" w:rsidRPr="004C6197">
        <w:rPr>
          <w:lang w:val="en-US"/>
        </w:rPr>
        <w:fldChar w:fldCharType="begin"/>
      </w:r>
      <w:r w:rsidR="004E2E35" w:rsidRPr="004C6197">
        <w:rPr>
          <w:lang w:val="en-US"/>
        </w:rPr>
        <w:instrText xml:space="preserve"> REF _Ref33816106 \h </w:instrText>
      </w:r>
      <w:r w:rsidR="00E15B19" w:rsidRPr="004C6197">
        <w:rPr>
          <w:lang w:val="en-US"/>
        </w:rPr>
        <w:instrText xml:space="preserve"> \* MERGEFORMAT </w:instrText>
      </w:r>
      <w:r w:rsidR="004E2E35" w:rsidRPr="004C6197">
        <w:rPr>
          <w:lang w:val="en-US"/>
        </w:rPr>
      </w:r>
      <w:r w:rsidR="004E2E35" w:rsidRPr="004C6197">
        <w:rPr>
          <w:lang w:val="en-US"/>
        </w:rPr>
        <w:fldChar w:fldCharType="separate"/>
      </w:r>
      <w:r w:rsidR="00296AB6" w:rsidRPr="004C6197">
        <w:rPr>
          <w:lang w:val="en-US"/>
        </w:rPr>
        <w:t>(</w:t>
      </w:r>
      <w:r w:rsidR="00296AB6">
        <w:rPr>
          <w:noProof/>
          <w:lang w:val="en-US"/>
        </w:rPr>
        <w:t>6</w:t>
      </w:r>
      <w:r w:rsidR="00296AB6" w:rsidRPr="004C6197">
        <w:rPr>
          <w:lang w:val="en-US"/>
        </w:rPr>
        <w:t>)</w:t>
      </w:r>
      <w:r w:rsidR="004E2E35" w:rsidRPr="004C6197">
        <w:rPr>
          <w:lang w:val="en-US"/>
        </w:rPr>
        <w:fldChar w:fldCharType="end"/>
      </w:r>
      <w:r w:rsidR="000C4CB5" w:rsidRPr="004C6197">
        <w:rPr>
          <w:lang w:val="en-US"/>
        </w:rPr>
        <w:t>,</w:t>
      </w:r>
      <w:r w:rsidR="005130F4" w:rsidRPr="004C6197">
        <w:rPr>
          <w:lang w:val="en-US"/>
        </w:rPr>
        <w:t xml:space="preserve"> </w:t>
      </w:r>
      <w:r w:rsidR="004E2E35" w:rsidRPr="004C6197">
        <w:rPr>
          <w:lang w:val="en-US"/>
        </w:rPr>
        <w:t xml:space="preserve"> </w:t>
      </w:r>
      <w:r w:rsidR="004E2E35" w:rsidRPr="004C6197">
        <w:rPr>
          <w:lang w:val="en-US"/>
        </w:rPr>
        <w:fldChar w:fldCharType="begin"/>
      </w:r>
      <w:r w:rsidR="004E2E35" w:rsidRPr="004C6197">
        <w:rPr>
          <w:lang w:val="en-US"/>
        </w:rPr>
        <w:instrText xml:space="preserve"> REF _Ref33816126 \h </w:instrText>
      </w:r>
      <w:r w:rsidR="00E15B19" w:rsidRPr="004C6197">
        <w:rPr>
          <w:lang w:val="en-US"/>
        </w:rPr>
        <w:instrText xml:space="preserve"> \* MERGEFORMAT </w:instrText>
      </w:r>
      <w:r w:rsidR="004E2E35" w:rsidRPr="004C6197">
        <w:rPr>
          <w:lang w:val="en-US"/>
        </w:rPr>
      </w:r>
      <w:r w:rsidR="004E2E35" w:rsidRPr="004C6197">
        <w:rPr>
          <w:lang w:val="en-US"/>
        </w:rPr>
        <w:fldChar w:fldCharType="separate"/>
      </w:r>
      <w:r w:rsidR="00296AB6" w:rsidRPr="004C6197">
        <w:rPr>
          <w:lang w:val="en-US"/>
        </w:rPr>
        <w:t>(</w:t>
      </w:r>
      <w:r w:rsidR="00296AB6">
        <w:rPr>
          <w:noProof/>
          <w:lang w:val="en-US"/>
        </w:rPr>
        <w:t>7</w:t>
      </w:r>
      <w:r w:rsidR="00296AB6" w:rsidRPr="004C6197">
        <w:rPr>
          <w:lang w:val="en-US"/>
        </w:rPr>
        <w:t>)</w:t>
      </w:r>
      <w:r w:rsidR="004E2E35" w:rsidRPr="004C6197">
        <w:rPr>
          <w:lang w:val="en-US"/>
        </w:rPr>
        <w:fldChar w:fldCharType="end"/>
      </w:r>
      <w:r w:rsidR="000C4CB5" w:rsidRPr="004C6197">
        <w:rPr>
          <w:lang w:val="en-US"/>
        </w:rPr>
        <w:t xml:space="preserve"> and</w:t>
      </w:r>
      <w:r w:rsidR="004E2E35" w:rsidRPr="004C6197">
        <w:rPr>
          <w:lang w:val="en-US"/>
        </w:rPr>
        <w:t xml:space="preserve"> </w:t>
      </w:r>
      <w:r w:rsidR="004E2E35" w:rsidRPr="004C6197">
        <w:rPr>
          <w:lang w:val="en-US"/>
        </w:rPr>
        <w:fldChar w:fldCharType="begin"/>
      </w:r>
      <w:r w:rsidR="004E2E35" w:rsidRPr="004C6197">
        <w:rPr>
          <w:lang w:val="en-US"/>
        </w:rPr>
        <w:instrText xml:space="preserve"> REF _Ref33816135 \h </w:instrText>
      </w:r>
      <w:r w:rsidR="00E15B19" w:rsidRPr="004C6197">
        <w:rPr>
          <w:lang w:val="en-US"/>
        </w:rPr>
        <w:instrText xml:space="preserve"> \* MERGEFORMAT </w:instrText>
      </w:r>
      <w:r w:rsidR="004E2E35" w:rsidRPr="004C6197">
        <w:rPr>
          <w:lang w:val="en-US"/>
        </w:rPr>
      </w:r>
      <w:r w:rsidR="004E2E35"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004E2E35" w:rsidRPr="004C6197">
        <w:rPr>
          <w:lang w:val="en-US"/>
        </w:rPr>
        <w:fldChar w:fldCharType="end"/>
      </w:r>
      <w:r w:rsidR="004E2E35" w:rsidRPr="004C6197">
        <w:rPr>
          <w:lang w:val="en-US"/>
        </w:rPr>
        <w:t xml:space="preserve"> </w:t>
      </w:r>
      <w:r w:rsidR="000C4CB5" w:rsidRPr="004C6197">
        <w:rPr>
          <w:lang w:val="en-US"/>
        </w:rPr>
        <w:t>can be seen</w:t>
      </w:r>
      <w:r w:rsidR="004C5306" w:rsidRPr="004C6197">
        <w:rPr>
          <w:lang w:val="en-US"/>
        </w:rPr>
        <w:t xml:space="preserve"> for </w:t>
      </w:r>
      <w:r w:rsidR="00E13EFD" w:rsidRPr="004C6197">
        <w:rPr>
          <w:lang w:val="en-US"/>
        </w:rPr>
        <w:t xml:space="preserve">the coefficients </w:t>
      </w:r>
      <w:r w:rsidR="00E13EFD" w:rsidRPr="004C6197">
        <w:rPr>
          <w:i/>
          <w:iCs/>
          <w:lang w:val="en-US"/>
        </w:rPr>
        <w:t>a</w:t>
      </w:r>
      <w:r w:rsidR="00E13EFD" w:rsidRPr="004C6197">
        <w:rPr>
          <w:lang w:val="en-US"/>
        </w:rPr>
        <w:t xml:space="preserve">, </w:t>
      </w:r>
      <w:r w:rsidR="00E13EFD" w:rsidRPr="004C6197">
        <w:rPr>
          <w:i/>
          <w:iCs/>
          <w:lang w:val="en-US"/>
        </w:rPr>
        <w:t>b</w:t>
      </w:r>
      <w:r w:rsidR="00E13EFD" w:rsidRPr="004C6197">
        <w:rPr>
          <w:lang w:val="en-US"/>
        </w:rPr>
        <w:t xml:space="preserve">, </w:t>
      </w:r>
      <w:r w:rsidR="00E13EFD" w:rsidRPr="004C6197">
        <w:rPr>
          <w:i/>
          <w:iCs/>
          <w:lang w:val="en-US"/>
        </w:rPr>
        <w:t>c</w:t>
      </w:r>
      <w:r w:rsidR="00E13EFD" w:rsidRPr="004C6197">
        <w:rPr>
          <w:lang w:val="en-US"/>
        </w:rPr>
        <w:t xml:space="preserve"> and </w:t>
      </w:r>
      <w:r w:rsidR="00E13EFD" w:rsidRPr="004C6197">
        <w:rPr>
          <w:i/>
          <w:iCs/>
          <w:lang w:val="en-US"/>
        </w:rPr>
        <w:t>d</w:t>
      </w:r>
      <w:r w:rsidR="000C4CB5" w:rsidRPr="004C6197">
        <w:rPr>
          <w:lang w:val="en-US"/>
        </w:rPr>
        <w:t xml:space="preserve">. </w:t>
      </w:r>
      <w:r w:rsidR="006F32FE" w:rsidRPr="004C6197">
        <w:rPr>
          <w:lang w:val="en-US"/>
        </w:rPr>
        <w:t>As can be seen in Table 1, the</w:t>
      </w:r>
      <w:r w:rsidR="000C4CB5" w:rsidRPr="004C6197">
        <w:rPr>
          <w:lang w:val="en-US"/>
        </w:rPr>
        <w:t xml:space="preserve"> errors </w:t>
      </w:r>
      <w:r w:rsidR="00F92DF5" w:rsidRPr="004C6197">
        <w:rPr>
          <w:lang w:val="en-US"/>
        </w:rPr>
        <w:t>are</w:t>
      </w:r>
      <w:r w:rsidR="000C4CB5" w:rsidRPr="004C6197">
        <w:rPr>
          <w:lang w:val="en-US"/>
        </w:rPr>
        <w:t xml:space="preserve"> </w:t>
      </w:r>
      <w:r w:rsidR="000C4CB5" w:rsidRPr="00062EB2">
        <w:rPr>
          <w:highlight w:val="yellow"/>
          <w:lang w:val="en-US"/>
        </w:rPr>
        <w:t>41.0</w:t>
      </w:r>
      <w:r w:rsidR="00F92DF5" w:rsidRPr="004C6197">
        <w:rPr>
          <w:lang w:val="en-US"/>
        </w:rPr>
        <w:t>%</w:t>
      </w:r>
      <w:r w:rsidR="000C4CB5" w:rsidRPr="004C6197">
        <w:rPr>
          <w:lang w:val="en-US"/>
        </w:rPr>
        <w:t>, 3.7</w:t>
      </w:r>
      <w:r w:rsidR="00F92DF5" w:rsidRPr="004C6197">
        <w:rPr>
          <w:lang w:val="en-US"/>
        </w:rPr>
        <w:t>%</w:t>
      </w:r>
      <w:r w:rsidR="000C4CB5" w:rsidRPr="004C6197">
        <w:rPr>
          <w:lang w:val="en-US"/>
        </w:rPr>
        <w:t>, and 1.4</w:t>
      </w:r>
      <w:r w:rsidR="00F92DF5" w:rsidRPr="004C6197">
        <w:rPr>
          <w:lang w:val="en-US"/>
        </w:rPr>
        <w:t>%</w:t>
      </w:r>
      <w:r w:rsidR="001E6CA2" w:rsidRPr="004C6197">
        <w:rPr>
          <w:lang w:val="en-US"/>
        </w:rPr>
        <w:t>, respectively</w:t>
      </w:r>
      <w:r w:rsidR="000C4CB5" w:rsidRPr="004C6197">
        <w:rPr>
          <w:lang w:val="en-US"/>
        </w:rPr>
        <w:t xml:space="preserve"> </w:t>
      </w:r>
      <w:r w:rsidR="00F92DF5" w:rsidRPr="004C6197">
        <w:rPr>
          <w:lang w:val="en-US"/>
        </w:rPr>
        <w:t xml:space="preserve">for the three </w:t>
      </w:r>
      <w:r w:rsidR="001E6CA2" w:rsidRPr="004C6197">
        <w:rPr>
          <w:lang w:val="en-US"/>
        </w:rPr>
        <w:t>equations</w:t>
      </w:r>
      <w:r w:rsidR="000C4CB5" w:rsidRPr="004C6197">
        <w:rPr>
          <w:lang w:val="en-US"/>
        </w:rPr>
        <w:t>.</w:t>
      </w:r>
      <w:r w:rsidR="003F0CFA" w:rsidRPr="004C6197">
        <w:rPr>
          <w:lang w:val="en-US"/>
        </w:rPr>
        <w:t xml:space="preserve"> </w:t>
      </w:r>
      <w:r w:rsidR="00416543" w:rsidRPr="004C6197">
        <w:rPr>
          <w:lang w:val="en-US"/>
        </w:rPr>
        <w:t>A</w:t>
      </w:r>
      <w:r w:rsidR="00F8238C" w:rsidRPr="004C6197">
        <w:rPr>
          <w:lang w:val="en-US"/>
        </w:rPr>
        <w:t xml:space="preserve">s </w:t>
      </w:r>
      <w:r w:rsidR="00416543" w:rsidRPr="004C6197">
        <w:rPr>
          <w:lang w:val="en-US"/>
        </w:rPr>
        <w:t>expected, t</w:t>
      </w:r>
      <w:r w:rsidR="00F8238C" w:rsidRPr="004C6197">
        <w:rPr>
          <w:lang w:val="en-US"/>
        </w:rPr>
        <w:t>he</w:t>
      </w:r>
      <w:r w:rsidR="000C4CB5" w:rsidRPr="004C6197">
        <w:rPr>
          <w:lang w:val="en-US"/>
        </w:rPr>
        <w:t xml:space="preserve"> error </w:t>
      </w:r>
      <w:r w:rsidR="00416543" w:rsidRPr="004C6197">
        <w:rPr>
          <w:lang w:val="en-US"/>
        </w:rPr>
        <w:t>significantly</w:t>
      </w:r>
      <w:r w:rsidR="000C4CB5" w:rsidRPr="004C6197">
        <w:rPr>
          <w:lang w:val="en-US"/>
        </w:rPr>
        <w:t xml:space="preserve"> decreased when </w:t>
      </w:r>
      <w:r w:rsidR="00416543" w:rsidRPr="004C6197">
        <w:rPr>
          <w:lang w:val="en-US"/>
        </w:rPr>
        <w:t>the number of coefficients in the equations is</w:t>
      </w:r>
      <w:r w:rsidR="000C4CB5" w:rsidRPr="004C6197">
        <w:rPr>
          <w:lang w:val="en-US"/>
        </w:rPr>
        <w:t xml:space="preserve"> increased.</w:t>
      </w:r>
    </w:p>
    <w:p w14:paraId="19FF5F68" w14:textId="266663B8" w:rsidR="00310994" w:rsidRDefault="00310994" w:rsidP="00DF42A0">
      <w:pPr>
        <w:rPr>
          <w:lang w:val="en-US"/>
        </w:rPr>
      </w:pPr>
    </w:p>
    <w:p w14:paraId="410C4530" w14:textId="77777777" w:rsidR="00BC6479" w:rsidRPr="004C6197" w:rsidRDefault="00BC6479" w:rsidP="00DF42A0">
      <w:pPr>
        <w:rPr>
          <w:lang w:val="en-US"/>
        </w:rPr>
      </w:pPr>
    </w:p>
    <w:p w14:paraId="0C5B9966" w14:textId="1659187E" w:rsidR="00817775" w:rsidRPr="004C6197" w:rsidRDefault="00817775" w:rsidP="00310994">
      <w:pPr>
        <w:pStyle w:val="Caption"/>
        <w:rPr>
          <w:lang w:val="en-US"/>
        </w:rPr>
      </w:pPr>
      <w:bookmarkStart w:id="22" w:name="_Ref59792534"/>
      <w:r w:rsidRPr="004C6197">
        <w:rPr>
          <w:lang w:val="en-US"/>
        </w:rPr>
        <w:lastRenderedPageBreak/>
        <w:t xml:space="preserve">Table </w:t>
      </w:r>
      <w:r w:rsidR="00F2697E" w:rsidRPr="004C6197">
        <w:rPr>
          <w:lang w:val="en-US"/>
        </w:rPr>
        <w:fldChar w:fldCharType="begin"/>
      </w:r>
      <w:r w:rsidR="00F2697E" w:rsidRPr="004C6197">
        <w:rPr>
          <w:lang w:val="en-US"/>
        </w:rPr>
        <w:instrText xml:space="preserve"> SEQ Table \* ARABIC </w:instrText>
      </w:r>
      <w:r w:rsidR="00F2697E" w:rsidRPr="004C6197">
        <w:rPr>
          <w:lang w:val="en-US"/>
        </w:rPr>
        <w:fldChar w:fldCharType="separate"/>
      </w:r>
      <w:r w:rsidR="00296AB6">
        <w:rPr>
          <w:noProof/>
          <w:lang w:val="en-US"/>
        </w:rPr>
        <w:t>1</w:t>
      </w:r>
      <w:r w:rsidR="00F2697E" w:rsidRPr="004C6197">
        <w:rPr>
          <w:lang w:val="en-US"/>
        </w:rPr>
        <w:fldChar w:fldCharType="end"/>
      </w:r>
      <w:bookmarkEnd w:id="22"/>
      <w:r w:rsidRPr="004C6197">
        <w:rPr>
          <w:lang w:val="en-US"/>
        </w:rPr>
        <w:t xml:space="preserve"> Errors </w:t>
      </w:r>
      <w:r w:rsidR="003B3A9C" w:rsidRPr="004C6197">
        <w:rPr>
          <w:lang w:val="en-US"/>
        </w:rPr>
        <w:t xml:space="preserve">in the </w:t>
      </w:r>
      <w:r w:rsidRPr="004C6197">
        <w:rPr>
          <w:lang w:val="en-US"/>
        </w:rPr>
        <w:t xml:space="preserve">coefficients </w:t>
      </w:r>
      <w:r w:rsidR="003B3A9C" w:rsidRPr="004C6197">
        <w:rPr>
          <w:lang w:val="en-US"/>
        </w:rPr>
        <w:t>of Eq</w:t>
      </w:r>
      <w:r w:rsidR="00A82523" w:rsidRPr="004C6197">
        <w:rPr>
          <w:lang w:val="en-US"/>
        </w:rPr>
        <w:t>s.</w:t>
      </w:r>
      <w:r w:rsidR="00206AE8">
        <w:rPr>
          <w:lang w:val="en-US"/>
        </w:rPr>
        <w:t xml:space="preserve"> </w:t>
      </w:r>
      <w:r w:rsidR="00206AE8" w:rsidRPr="00206AE8">
        <w:rPr>
          <w:szCs w:val="24"/>
          <w:lang w:val="en-US" w:eastAsia="pt-BR"/>
        </w:rPr>
        <w:fldChar w:fldCharType="begin"/>
      </w:r>
      <w:r w:rsidR="00206AE8" w:rsidRPr="00206AE8">
        <w:rPr>
          <w:szCs w:val="24"/>
          <w:lang w:val="en-US" w:eastAsia="pt-BR"/>
        </w:rPr>
        <w:instrText xml:space="preserve"> REF _Ref33816106 \h  \* MERGEFORMAT </w:instrText>
      </w:r>
      <w:r w:rsidR="00206AE8" w:rsidRPr="00206AE8">
        <w:rPr>
          <w:szCs w:val="24"/>
          <w:lang w:val="en-US" w:eastAsia="pt-BR"/>
        </w:rPr>
      </w:r>
      <w:r w:rsidR="00206AE8" w:rsidRPr="00206AE8">
        <w:rPr>
          <w:szCs w:val="24"/>
          <w:lang w:val="en-US" w:eastAsia="pt-BR"/>
        </w:rPr>
        <w:fldChar w:fldCharType="separate"/>
      </w:r>
      <w:r w:rsidR="00296AB6" w:rsidRPr="00296AB6">
        <w:rPr>
          <w:szCs w:val="24"/>
          <w:lang w:val="en-US"/>
        </w:rPr>
        <w:t>(</w:t>
      </w:r>
      <w:r w:rsidR="00296AB6" w:rsidRPr="00296AB6">
        <w:rPr>
          <w:noProof/>
          <w:szCs w:val="24"/>
          <w:lang w:val="en-US"/>
        </w:rPr>
        <w:t>6</w:t>
      </w:r>
      <w:r w:rsidR="00296AB6" w:rsidRPr="00296AB6">
        <w:rPr>
          <w:szCs w:val="24"/>
          <w:lang w:val="en-US"/>
        </w:rPr>
        <w:t>)</w:t>
      </w:r>
      <w:r w:rsidR="00206AE8" w:rsidRPr="00206AE8">
        <w:rPr>
          <w:szCs w:val="24"/>
          <w:lang w:val="en-US" w:eastAsia="pt-BR"/>
        </w:rPr>
        <w:fldChar w:fldCharType="end"/>
      </w:r>
      <w:r w:rsidR="00A82523" w:rsidRPr="00206AE8">
        <w:rPr>
          <w:szCs w:val="24"/>
          <w:lang w:val="en-US"/>
        </w:rPr>
        <w:t>-</w:t>
      </w:r>
      <w:r w:rsidR="00206AE8" w:rsidRPr="00206AE8">
        <w:rPr>
          <w:szCs w:val="24"/>
          <w:lang w:val="en-US" w:eastAsia="pt-BR"/>
        </w:rPr>
        <w:fldChar w:fldCharType="begin"/>
      </w:r>
      <w:r w:rsidR="00206AE8" w:rsidRPr="00206AE8">
        <w:rPr>
          <w:szCs w:val="24"/>
          <w:lang w:val="en-US" w:eastAsia="pt-BR"/>
        </w:rPr>
        <w:instrText xml:space="preserve"> REF _Ref33816135 \h  \* MERGEFORMAT </w:instrText>
      </w:r>
      <w:r w:rsidR="00206AE8" w:rsidRPr="00206AE8">
        <w:rPr>
          <w:szCs w:val="24"/>
          <w:lang w:val="en-US" w:eastAsia="pt-BR"/>
        </w:rPr>
      </w:r>
      <w:r w:rsidR="00206AE8" w:rsidRPr="00206AE8">
        <w:rPr>
          <w:szCs w:val="24"/>
          <w:lang w:val="en-US" w:eastAsia="pt-BR"/>
        </w:rPr>
        <w:fldChar w:fldCharType="separate"/>
      </w:r>
      <w:r w:rsidR="00296AB6" w:rsidRPr="00296AB6">
        <w:rPr>
          <w:szCs w:val="24"/>
          <w:lang w:val="en-US"/>
        </w:rPr>
        <w:t>(</w:t>
      </w:r>
      <w:r w:rsidR="00296AB6" w:rsidRPr="00296AB6">
        <w:rPr>
          <w:noProof/>
          <w:szCs w:val="24"/>
          <w:lang w:val="en-US"/>
        </w:rPr>
        <w:t>8</w:t>
      </w:r>
      <w:r w:rsidR="00296AB6" w:rsidRPr="00296AB6">
        <w:rPr>
          <w:szCs w:val="24"/>
          <w:lang w:val="en-US"/>
        </w:rPr>
        <w:t>)</w:t>
      </w:r>
      <w:r w:rsidR="00206AE8" w:rsidRPr="00206AE8">
        <w:rPr>
          <w:szCs w:val="24"/>
          <w:lang w:val="en-US" w:eastAsia="pt-BR"/>
        </w:rPr>
        <w:fldChar w:fldCharType="end"/>
      </w:r>
      <w:r w:rsidRPr="004C6197">
        <w:rPr>
          <w:lang w:val="en-US"/>
        </w:rPr>
        <w:t xml:space="preserve"> </w:t>
      </w:r>
      <w:r w:rsidR="00A82523" w:rsidRPr="004C6197">
        <w:rPr>
          <w:lang w:val="en-US"/>
        </w:rPr>
        <w:t>for illustrative example 1</w:t>
      </w:r>
      <w:r w:rsidRPr="004C6197">
        <w:rPr>
          <w:lang w:val="en-US"/>
        </w:rPr>
        <w:t>.</w:t>
      </w:r>
    </w:p>
    <w:tbl>
      <w:tblPr>
        <w:tblStyle w:val="TableGrid"/>
        <w:tblW w:w="7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tblGrid>
      <w:tr w:rsidR="004C6197" w:rsidRPr="004C6197" w14:paraId="6FDCE983" w14:textId="77777777" w:rsidTr="00310994">
        <w:trPr>
          <w:trHeight w:val="301"/>
          <w:jc w:val="center"/>
        </w:trPr>
        <w:tc>
          <w:tcPr>
            <w:tcW w:w="2394" w:type="dxa"/>
            <w:tcBorders>
              <w:top w:val="single" w:sz="12" w:space="0" w:color="auto"/>
              <w:bottom w:val="single" w:sz="12" w:space="0" w:color="auto"/>
            </w:tcBorders>
          </w:tcPr>
          <w:p w14:paraId="31188AFA" w14:textId="2C097FEC" w:rsidR="00817775" w:rsidRPr="004C6197" w:rsidRDefault="00817775" w:rsidP="00A81644">
            <w:pPr>
              <w:jc w:val="center"/>
              <w:rPr>
                <w:sz w:val="22"/>
                <w:szCs w:val="22"/>
                <w:lang w:val="en-US"/>
              </w:rPr>
            </w:pPr>
            <w:r w:rsidRPr="004C6197">
              <w:rPr>
                <w:sz w:val="22"/>
                <w:szCs w:val="22"/>
                <w:lang w:val="en-US"/>
              </w:rPr>
              <w:t>Eq</w:t>
            </w:r>
            <w:r w:rsidR="00111801" w:rsidRPr="004C6197">
              <w:rPr>
                <w:sz w:val="22"/>
                <w:szCs w:val="22"/>
                <w:lang w:val="en-US"/>
              </w:rPr>
              <w:t>uation</w:t>
            </w:r>
            <w:r w:rsidRPr="004C6197">
              <w:rPr>
                <w:sz w:val="22"/>
                <w:szCs w:val="22"/>
                <w:lang w:val="en-US"/>
              </w:rPr>
              <w:t xml:space="preserve"> </w:t>
            </w:r>
            <w:r w:rsidRPr="004C6197">
              <w:rPr>
                <w:sz w:val="22"/>
                <w:szCs w:val="22"/>
                <w:lang w:val="en-US"/>
              </w:rPr>
              <w:fldChar w:fldCharType="begin"/>
            </w:r>
            <w:r w:rsidRPr="004C6197">
              <w:rPr>
                <w:sz w:val="22"/>
                <w:szCs w:val="22"/>
                <w:lang w:val="en-US"/>
              </w:rPr>
              <w:instrText xml:space="preserve"> REF _Ref33816106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sz w:val="22"/>
                <w:szCs w:val="22"/>
                <w:lang w:val="en-US"/>
              </w:rPr>
              <w:fldChar w:fldCharType="end"/>
            </w:r>
          </w:p>
        </w:tc>
        <w:tc>
          <w:tcPr>
            <w:tcW w:w="2394" w:type="dxa"/>
            <w:tcBorders>
              <w:top w:val="single" w:sz="12" w:space="0" w:color="auto"/>
              <w:bottom w:val="single" w:sz="12" w:space="0" w:color="auto"/>
            </w:tcBorders>
          </w:tcPr>
          <w:p w14:paraId="15985B66" w14:textId="34EB15BC" w:rsidR="00817775" w:rsidRPr="004C6197" w:rsidRDefault="00817775" w:rsidP="00A81644">
            <w:pPr>
              <w:jc w:val="center"/>
              <w:rPr>
                <w:sz w:val="22"/>
                <w:szCs w:val="22"/>
                <w:lang w:val="en-US"/>
              </w:rPr>
            </w:pPr>
            <w:r w:rsidRPr="004C6197">
              <w:rPr>
                <w:sz w:val="22"/>
                <w:szCs w:val="22"/>
                <w:lang w:val="en-US"/>
              </w:rPr>
              <w:t>Eq</w:t>
            </w:r>
            <w:r w:rsidR="00111801" w:rsidRPr="004C6197">
              <w:rPr>
                <w:sz w:val="22"/>
                <w:szCs w:val="22"/>
                <w:lang w:val="en-US"/>
              </w:rPr>
              <w:t>uation</w:t>
            </w:r>
            <w:r w:rsidRPr="004C6197">
              <w:rPr>
                <w:sz w:val="22"/>
                <w:szCs w:val="22"/>
                <w:lang w:val="en-US"/>
              </w:rPr>
              <w:t xml:space="preserve"> </w:t>
            </w:r>
            <w:r w:rsidRPr="004C6197">
              <w:rPr>
                <w:sz w:val="22"/>
                <w:szCs w:val="22"/>
                <w:lang w:val="en-US"/>
              </w:rPr>
              <w:fldChar w:fldCharType="begin"/>
            </w:r>
            <w:r w:rsidRPr="004C6197">
              <w:rPr>
                <w:sz w:val="22"/>
                <w:szCs w:val="22"/>
                <w:lang w:val="en-US"/>
              </w:rPr>
              <w:instrText xml:space="preserve"> REF _Ref33816126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sz w:val="22"/>
                <w:szCs w:val="22"/>
                <w:lang w:val="en-US"/>
              </w:rPr>
              <w:fldChar w:fldCharType="end"/>
            </w:r>
          </w:p>
        </w:tc>
        <w:tc>
          <w:tcPr>
            <w:tcW w:w="2394" w:type="dxa"/>
            <w:tcBorders>
              <w:top w:val="single" w:sz="12" w:space="0" w:color="auto"/>
              <w:bottom w:val="single" w:sz="12" w:space="0" w:color="auto"/>
            </w:tcBorders>
          </w:tcPr>
          <w:p w14:paraId="10F7073A" w14:textId="364EFEDB" w:rsidR="00817775" w:rsidRPr="004C6197" w:rsidRDefault="00817775" w:rsidP="00A81644">
            <w:pPr>
              <w:jc w:val="center"/>
              <w:rPr>
                <w:sz w:val="22"/>
                <w:szCs w:val="22"/>
                <w:lang w:val="en-US"/>
              </w:rPr>
            </w:pPr>
            <w:r w:rsidRPr="004C6197">
              <w:rPr>
                <w:sz w:val="22"/>
                <w:szCs w:val="22"/>
                <w:lang w:val="en-US"/>
              </w:rPr>
              <w:t>Eq</w:t>
            </w:r>
            <w:r w:rsidR="00111801" w:rsidRPr="004C6197">
              <w:rPr>
                <w:sz w:val="22"/>
                <w:szCs w:val="22"/>
                <w:lang w:val="en-US"/>
              </w:rPr>
              <w:t xml:space="preserve">uation </w:t>
            </w:r>
            <w:r w:rsidRPr="004C6197">
              <w:rPr>
                <w:sz w:val="22"/>
                <w:szCs w:val="22"/>
                <w:lang w:val="en-US"/>
              </w:rPr>
              <w:fldChar w:fldCharType="begin"/>
            </w:r>
            <w:r w:rsidRPr="004C6197">
              <w:rPr>
                <w:sz w:val="22"/>
                <w:szCs w:val="22"/>
                <w:lang w:val="en-US"/>
              </w:rPr>
              <w:instrText xml:space="preserve"> REF _Ref33816135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(8)</w:t>
            </w:r>
            <w:r w:rsidRPr="004C6197">
              <w:rPr>
                <w:sz w:val="22"/>
                <w:szCs w:val="22"/>
                <w:lang w:val="en-US"/>
              </w:rPr>
              <w:fldChar w:fldCharType="end"/>
            </w:r>
          </w:p>
        </w:tc>
      </w:tr>
      <w:tr w:rsidR="004C6197" w:rsidRPr="004C6197" w14:paraId="5124AFBC" w14:textId="77777777" w:rsidTr="00310994">
        <w:trPr>
          <w:trHeight w:val="301"/>
          <w:jc w:val="center"/>
        </w:trPr>
        <w:tc>
          <w:tcPr>
            <w:tcW w:w="2394" w:type="dxa"/>
            <w:tcBorders>
              <w:top w:val="single" w:sz="12" w:space="0" w:color="auto"/>
            </w:tcBorders>
          </w:tcPr>
          <w:p w14:paraId="08F739F2" w14:textId="77777777" w:rsidR="00817775" w:rsidRPr="004C6197" w:rsidRDefault="00817775" w:rsidP="00A81644">
            <w:pPr>
              <w:jc w:val="center"/>
              <w:rPr>
                <w:sz w:val="22"/>
                <w:szCs w:val="22"/>
                <w:lang w:val="en-US"/>
              </w:rPr>
            </w:pPr>
            <w:r w:rsidRPr="004C6197">
              <w:rPr>
                <w:sz w:val="22"/>
                <w:szCs w:val="22"/>
                <w:lang w:val="en-US"/>
              </w:rPr>
              <w:t xml:space="preserve">r = </w:t>
            </w:r>
            <w:r w:rsidRPr="004C6197">
              <w:rPr>
                <w:rFonts w:eastAsia="Times New Roman"/>
                <w:sz w:val="22"/>
                <w:szCs w:val="22"/>
                <w:lang w:val="en-US"/>
              </w:rPr>
              <w:t>100,000</w:t>
            </w:r>
          </w:p>
        </w:tc>
        <w:tc>
          <w:tcPr>
            <w:tcW w:w="2394" w:type="dxa"/>
            <w:tcBorders>
              <w:top w:val="single" w:sz="12" w:space="0" w:color="auto"/>
            </w:tcBorders>
          </w:tcPr>
          <w:p w14:paraId="0F76B1A3" w14:textId="77777777" w:rsidR="00817775" w:rsidRPr="004C6197" w:rsidRDefault="00817775" w:rsidP="00A81644">
            <w:pPr>
              <w:jc w:val="center"/>
              <w:rPr>
                <w:sz w:val="22"/>
                <w:szCs w:val="22"/>
                <w:lang w:val="en-US"/>
              </w:rPr>
            </w:pPr>
            <w:r w:rsidRPr="004C6197">
              <w:rPr>
                <w:sz w:val="22"/>
                <w:szCs w:val="22"/>
                <w:lang w:val="en-US"/>
              </w:rPr>
              <w:t xml:space="preserve">r = </w:t>
            </w:r>
            <w:r w:rsidRPr="004C6197">
              <w:rPr>
                <w:rFonts w:eastAsia="Times New Roman"/>
                <w:sz w:val="22"/>
                <w:szCs w:val="22"/>
                <w:lang w:val="en-US"/>
              </w:rPr>
              <w:t>100,000</w:t>
            </w:r>
          </w:p>
        </w:tc>
        <w:tc>
          <w:tcPr>
            <w:tcW w:w="2394" w:type="dxa"/>
            <w:tcBorders>
              <w:top w:val="single" w:sz="12" w:space="0" w:color="auto"/>
            </w:tcBorders>
          </w:tcPr>
          <w:p w14:paraId="578980F2" w14:textId="77777777" w:rsidR="00817775" w:rsidRPr="004C6197" w:rsidRDefault="00817775" w:rsidP="00A81644">
            <w:pPr>
              <w:jc w:val="center"/>
              <w:rPr>
                <w:sz w:val="22"/>
                <w:szCs w:val="22"/>
                <w:lang w:val="en-US"/>
              </w:rPr>
            </w:pPr>
            <w:r w:rsidRPr="004C6197">
              <w:rPr>
                <w:sz w:val="22"/>
                <w:szCs w:val="22"/>
                <w:lang w:val="en-US"/>
              </w:rPr>
              <w:t xml:space="preserve">r = </w:t>
            </w:r>
            <w:r w:rsidRPr="004C6197">
              <w:rPr>
                <w:rFonts w:eastAsia="Times New Roman"/>
                <w:sz w:val="22"/>
                <w:szCs w:val="22"/>
                <w:lang w:val="en-US"/>
              </w:rPr>
              <w:t>100,000</w:t>
            </w:r>
          </w:p>
        </w:tc>
      </w:tr>
      <w:tr w:rsidR="004C6197" w:rsidRPr="004C6197" w14:paraId="021BA8D4" w14:textId="77777777" w:rsidTr="00310994">
        <w:trPr>
          <w:trHeight w:val="301"/>
          <w:jc w:val="center"/>
        </w:trPr>
        <w:tc>
          <w:tcPr>
            <w:tcW w:w="2394" w:type="dxa"/>
          </w:tcPr>
          <w:p w14:paraId="0776A7C0"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a = </w:t>
            </w:r>
            <w:r w:rsidRPr="004C6197">
              <w:rPr>
                <w:rFonts w:eastAsia="Times New Roman"/>
                <w:sz w:val="22"/>
                <w:szCs w:val="22"/>
                <w:lang w:val="en-US"/>
              </w:rPr>
              <w:t>0.0069</w:t>
            </w:r>
          </w:p>
        </w:tc>
        <w:tc>
          <w:tcPr>
            <w:tcW w:w="2394" w:type="dxa"/>
          </w:tcPr>
          <w:p w14:paraId="6E0E2C2A" w14:textId="77777777" w:rsidR="00817775" w:rsidRPr="004C6197" w:rsidRDefault="00817775" w:rsidP="00A81644">
            <w:pPr>
              <w:jc w:val="center"/>
              <w:rPr>
                <w:sz w:val="22"/>
                <w:szCs w:val="22"/>
                <w:lang w:val="en-US"/>
              </w:rPr>
            </w:pPr>
            <w:r w:rsidRPr="004C6197">
              <w:rPr>
                <w:rFonts w:eastAsia="Times New Roman"/>
                <w:i/>
                <w:sz w:val="22"/>
                <w:szCs w:val="22"/>
                <w:lang w:val="en-US"/>
              </w:rPr>
              <w:t xml:space="preserve">a = </w:t>
            </w:r>
            <w:r w:rsidRPr="004C6197">
              <w:rPr>
                <w:rFonts w:eastAsia="Times New Roman"/>
                <w:sz w:val="22"/>
                <w:szCs w:val="22"/>
                <w:lang w:val="en-US"/>
              </w:rPr>
              <w:t>-0.26161</w:t>
            </w:r>
          </w:p>
        </w:tc>
        <w:tc>
          <w:tcPr>
            <w:tcW w:w="2394" w:type="dxa"/>
          </w:tcPr>
          <w:p w14:paraId="30C14909"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a = </w:t>
            </w:r>
            <w:r w:rsidRPr="004C6197">
              <w:rPr>
                <w:rFonts w:eastAsia="Times New Roman"/>
                <w:sz w:val="22"/>
                <w:szCs w:val="22"/>
                <w:lang w:val="en-US"/>
              </w:rPr>
              <w:t>0.3071</w:t>
            </w:r>
          </w:p>
        </w:tc>
      </w:tr>
      <w:tr w:rsidR="004C6197" w:rsidRPr="004C6197" w14:paraId="6CCFBAA7" w14:textId="77777777" w:rsidTr="00310994">
        <w:trPr>
          <w:trHeight w:val="301"/>
          <w:jc w:val="center"/>
        </w:trPr>
        <w:tc>
          <w:tcPr>
            <w:tcW w:w="2394" w:type="dxa"/>
          </w:tcPr>
          <w:p w14:paraId="7A287639"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b = </w:t>
            </w:r>
            <w:r w:rsidRPr="004C6197">
              <w:rPr>
                <w:rFonts w:eastAsia="Times New Roman"/>
                <w:sz w:val="22"/>
                <w:szCs w:val="22"/>
                <w:lang w:val="en-US"/>
              </w:rPr>
              <w:t>0.9931</w:t>
            </w:r>
          </w:p>
        </w:tc>
        <w:tc>
          <w:tcPr>
            <w:tcW w:w="2394" w:type="dxa"/>
          </w:tcPr>
          <w:p w14:paraId="7D4C6529" w14:textId="77777777" w:rsidR="00817775" w:rsidRPr="004C6197" w:rsidRDefault="00817775" w:rsidP="00A81644">
            <w:pPr>
              <w:jc w:val="center"/>
              <w:rPr>
                <w:sz w:val="22"/>
                <w:szCs w:val="22"/>
                <w:lang w:val="en-US"/>
              </w:rPr>
            </w:pPr>
            <w:r w:rsidRPr="004C6197">
              <w:rPr>
                <w:rFonts w:eastAsia="Times New Roman"/>
                <w:i/>
                <w:sz w:val="22"/>
                <w:szCs w:val="22"/>
                <w:lang w:val="en-US"/>
              </w:rPr>
              <w:t xml:space="preserve">b = </w:t>
            </w:r>
            <w:r w:rsidRPr="004C6197">
              <w:rPr>
                <w:rFonts w:eastAsia="Times New Roman"/>
                <w:sz w:val="22"/>
                <w:szCs w:val="22"/>
                <w:lang w:val="en-US"/>
              </w:rPr>
              <w:t>0.435296</w:t>
            </w:r>
          </w:p>
        </w:tc>
        <w:tc>
          <w:tcPr>
            <w:tcW w:w="2394" w:type="dxa"/>
          </w:tcPr>
          <w:p w14:paraId="76D1E1C8"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b = </w:t>
            </w:r>
            <w:r w:rsidRPr="004C6197">
              <w:rPr>
                <w:rFonts w:eastAsia="Times New Roman"/>
                <w:sz w:val="22"/>
                <w:szCs w:val="22"/>
                <w:lang w:val="en-US"/>
              </w:rPr>
              <w:t>-0.9452</w:t>
            </w:r>
          </w:p>
        </w:tc>
      </w:tr>
      <w:tr w:rsidR="004C6197" w:rsidRPr="004C6197" w14:paraId="6B5EBCE2" w14:textId="77777777" w:rsidTr="00310994">
        <w:trPr>
          <w:trHeight w:val="301"/>
          <w:jc w:val="center"/>
        </w:trPr>
        <w:tc>
          <w:tcPr>
            <w:tcW w:w="2394" w:type="dxa"/>
          </w:tcPr>
          <w:p w14:paraId="78388264"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c = 0</w:t>
            </w:r>
          </w:p>
        </w:tc>
        <w:tc>
          <w:tcPr>
            <w:tcW w:w="2394" w:type="dxa"/>
          </w:tcPr>
          <w:p w14:paraId="2AEF1B8F" w14:textId="77777777" w:rsidR="00817775" w:rsidRPr="004C6197" w:rsidRDefault="00817775" w:rsidP="00A81644">
            <w:pPr>
              <w:jc w:val="center"/>
              <w:rPr>
                <w:sz w:val="22"/>
                <w:szCs w:val="22"/>
                <w:lang w:val="en-US"/>
              </w:rPr>
            </w:pPr>
            <w:r w:rsidRPr="004C6197">
              <w:rPr>
                <w:rFonts w:eastAsia="Times New Roman"/>
                <w:i/>
                <w:sz w:val="22"/>
                <w:szCs w:val="22"/>
                <w:lang w:val="en-US"/>
              </w:rPr>
              <w:t xml:space="preserve">c = </w:t>
            </w:r>
            <w:r w:rsidRPr="004C6197">
              <w:rPr>
                <w:rFonts w:eastAsia="Times New Roman"/>
                <w:sz w:val="22"/>
                <w:szCs w:val="22"/>
                <w:lang w:val="en-US"/>
              </w:rPr>
              <w:t>0.826314</w:t>
            </w:r>
          </w:p>
        </w:tc>
        <w:tc>
          <w:tcPr>
            <w:tcW w:w="2394" w:type="dxa"/>
          </w:tcPr>
          <w:p w14:paraId="3200FFB6"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c = </w:t>
            </w:r>
            <w:r w:rsidRPr="004C6197">
              <w:rPr>
                <w:rFonts w:eastAsia="Times New Roman"/>
                <w:sz w:val="22"/>
                <w:szCs w:val="22"/>
                <w:lang w:val="en-US"/>
              </w:rPr>
              <w:t>0.9205</w:t>
            </w:r>
          </w:p>
        </w:tc>
      </w:tr>
      <w:tr w:rsidR="004C6197" w:rsidRPr="004C6197" w14:paraId="0FA450B9" w14:textId="77777777" w:rsidTr="00310994">
        <w:trPr>
          <w:trHeight w:val="301"/>
          <w:jc w:val="center"/>
        </w:trPr>
        <w:tc>
          <w:tcPr>
            <w:tcW w:w="2394" w:type="dxa"/>
          </w:tcPr>
          <w:p w14:paraId="2C812D27"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d = 0</w:t>
            </w:r>
          </w:p>
        </w:tc>
        <w:tc>
          <w:tcPr>
            <w:tcW w:w="2394" w:type="dxa"/>
          </w:tcPr>
          <w:p w14:paraId="72ADFF2A" w14:textId="77777777" w:rsidR="00817775" w:rsidRPr="004C6197" w:rsidRDefault="00817775" w:rsidP="00A81644">
            <w:pPr>
              <w:jc w:val="center"/>
              <w:rPr>
                <w:sz w:val="22"/>
                <w:szCs w:val="22"/>
                <w:lang w:val="en-US"/>
              </w:rPr>
            </w:pPr>
            <w:r w:rsidRPr="004C6197">
              <w:rPr>
                <w:rFonts w:eastAsia="Times New Roman"/>
                <w:i/>
                <w:sz w:val="22"/>
                <w:szCs w:val="22"/>
                <w:lang w:val="en-US"/>
              </w:rPr>
              <w:t>d = 0</w:t>
            </w:r>
          </w:p>
        </w:tc>
        <w:tc>
          <w:tcPr>
            <w:tcW w:w="2394" w:type="dxa"/>
          </w:tcPr>
          <w:p w14:paraId="1822F1D6" w14:textId="77777777"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d = </w:t>
            </w:r>
            <w:r w:rsidRPr="004C6197">
              <w:rPr>
                <w:rFonts w:eastAsia="Times New Roman"/>
                <w:sz w:val="22"/>
                <w:szCs w:val="22"/>
                <w:lang w:val="en-US"/>
              </w:rPr>
              <w:t>0.7176</w:t>
            </w:r>
          </w:p>
        </w:tc>
      </w:tr>
      <w:tr w:rsidR="004C6197" w:rsidRPr="004C6197" w14:paraId="20FF230A" w14:textId="77777777" w:rsidTr="00310994">
        <w:trPr>
          <w:trHeight w:val="301"/>
          <w:jc w:val="center"/>
        </w:trPr>
        <w:tc>
          <w:tcPr>
            <w:tcW w:w="2394" w:type="dxa"/>
            <w:tcBorders>
              <w:bottom w:val="single" w:sz="12" w:space="0" w:color="auto"/>
            </w:tcBorders>
          </w:tcPr>
          <w:p w14:paraId="2DB9829B" w14:textId="03902E59"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Error = </w:t>
            </w:r>
            <w:r w:rsidRPr="004C6197">
              <w:rPr>
                <w:rFonts w:eastAsia="Times New Roman"/>
                <w:sz w:val="22"/>
                <w:szCs w:val="22"/>
                <w:lang w:val="en-US"/>
              </w:rPr>
              <w:t>41.0</w:t>
            </w:r>
          </w:p>
        </w:tc>
        <w:tc>
          <w:tcPr>
            <w:tcW w:w="2394" w:type="dxa"/>
            <w:tcBorders>
              <w:bottom w:val="single" w:sz="12" w:space="0" w:color="auto"/>
            </w:tcBorders>
          </w:tcPr>
          <w:p w14:paraId="40D42D08" w14:textId="4D4EBCBC"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Error = </w:t>
            </w:r>
            <w:r w:rsidRPr="004C6197">
              <w:rPr>
                <w:rFonts w:eastAsia="Times New Roman"/>
                <w:sz w:val="22"/>
                <w:szCs w:val="22"/>
                <w:lang w:val="en-US"/>
              </w:rPr>
              <w:t>3.7</w:t>
            </w:r>
          </w:p>
        </w:tc>
        <w:tc>
          <w:tcPr>
            <w:tcW w:w="2394" w:type="dxa"/>
            <w:tcBorders>
              <w:bottom w:val="single" w:sz="12" w:space="0" w:color="auto"/>
            </w:tcBorders>
          </w:tcPr>
          <w:p w14:paraId="26D052A4" w14:textId="60AB5F2C" w:rsidR="00817775" w:rsidRPr="004C6197" w:rsidRDefault="00817775" w:rsidP="00A81644">
            <w:pPr>
              <w:jc w:val="center"/>
              <w:rPr>
                <w:rFonts w:eastAsia="Times New Roman"/>
                <w:i/>
                <w:sz w:val="22"/>
                <w:szCs w:val="22"/>
                <w:lang w:val="en-US"/>
              </w:rPr>
            </w:pPr>
            <w:r w:rsidRPr="004C6197">
              <w:rPr>
                <w:rFonts w:eastAsia="Times New Roman"/>
                <w:i/>
                <w:sz w:val="22"/>
                <w:szCs w:val="22"/>
                <w:lang w:val="en-US"/>
              </w:rPr>
              <w:t xml:space="preserve">Error = </w:t>
            </w:r>
            <w:r w:rsidRPr="004C6197">
              <w:rPr>
                <w:rFonts w:eastAsia="Times New Roman"/>
                <w:sz w:val="22"/>
                <w:szCs w:val="22"/>
                <w:lang w:val="en-US"/>
              </w:rPr>
              <w:t>1.4</w:t>
            </w:r>
          </w:p>
        </w:tc>
      </w:tr>
    </w:tbl>
    <w:p w14:paraId="76EFF8B7" w14:textId="269214DC" w:rsidR="00817775" w:rsidRPr="004C6197" w:rsidRDefault="00310994" w:rsidP="00200E0D">
      <w:pPr>
        <w:rPr>
          <w:sz w:val="20"/>
          <w:szCs w:val="20"/>
          <w:lang w:val="en-US" w:eastAsia="pt-BR"/>
        </w:rPr>
      </w:pPr>
      <w:r w:rsidRPr="004C6197">
        <w:rPr>
          <w:sz w:val="20"/>
          <w:szCs w:val="20"/>
          <w:lang w:val="en-US" w:eastAsia="pt-BR"/>
        </w:rPr>
        <w:t xml:space="preserve">                   </w:t>
      </w:r>
      <w:r w:rsidR="00817775" w:rsidRPr="004C6197">
        <w:rPr>
          <w:sz w:val="20"/>
          <w:szCs w:val="20"/>
          <w:lang w:val="en-US" w:eastAsia="pt-BR"/>
        </w:rPr>
        <w:t>r = Penalty parameter</w:t>
      </w:r>
      <w:r w:rsidR="008B6121" w:rsidRPr="004C6197">
        <w:rPr>
          <w:sz w:val="20"/>
          <w:szCs w:val="20"/>
          <w:lang w:val="en-US" w:eastAsia="pt-BR"/>
        </w:rPr>
        <w:t>;</w:t>
      </w:r>
      <w:r w:rsidR="00817775" w:rsidRPr="004C6197">
        <w:rPr>
          <w:sz w:val="20"/>
          <w:szCs w:val="20"/>
          <w:lang w:val="en-US" w:eastAsia="pt-BR"/>
        </w:rPr>
        <w:t xml:space="preserve"> a, b, c, d </w:t>
      </w:r>
      <w:r w:rsidR="008B6121" w:rsidRPr="004C6197">
        <w:rPr>
          <w:sz w:val="20"/>
          <w:szCs w:val="20"/>
          <w:lang w:val="en-US" w:eastAsia="pt-BR"/>
        </w:rPr>
        <w:t xml:space="preserve">are </w:t>
      </w:r>
      <w:r w:rsidR="00817775" w:rsidRPr="004C6197">
        <w:rPr>
          <w:sz w:val="20"/>
          <w:szCs w:val="20"/>
          <w:lang w:val="en-US" w:eastAsia="pt-BR"/>
        </w:rPr>
        <w:t>coefficients</w:t>
      </w:r>
      <w:r w:rsidR="008B6121" w:rsidRPr="004C6197">
        <w:rPr>
          <w:sz w:val="20"/>
          <w:szCs w:val="20"/>
          <w:lang w:val="en-US" w:eastAsia="pt-BR"/>
        </w:rPr>
        <w:t xml:space="preserve"> that are</w:t>
      </w:r>
      <w:r w:rsidR="00817775" w:rsidRPr="004C6197">
        <w:rPr>
          <w:sz w:val="20"/>
          <w:szCs w:val="20"/>
          <w:lang w:val="en-US" w:eastAsia="pt-BR"/>
        </w:rPr>
        <w:t xml:space="preserve"> optimize</w:t>
      </w:r>
      <w:r w:rsidR="008B6121" w:rsidRPr="004C6197">
        <w:rPr>
          <w:sz w:val="20"/>
          <w:szCs w:val="20"/>
          <w:lang w:val="en-US" w:eastAsia="pt-BR"/>
        </w:rPr>
        <w:t>d</w:t>
      </w:r>
    </w:p>
    <w:p w14:paraId="56677B09" w14:textId="77777777" w:rsidR="005130F4" w:rsidRPr="004C6197" w:rsidRDefault="005130F4" w:rsidP="00310994">
      <w:pPr>
        <w:rPr>
          <w:lang w:val="en-US"/>
        </w:rPr>
      </w:pPr>
    </w:p>
    <w:p w14:paraId="68A9E6E9" w14:textId="668BE054" w:rsidR="00A023C0" w:rsidRPr="004C6197" w:rsidRDefault="0019626D" w:rsidP="00310994">
      <w:pPr>
        <w:rPr>
          <w:lang w:val="en-US"/>
        </w:rPr>
      </w:pPr>
      <w:r w:rsidRPr="004C6197">
        <w:rPr>
          <w:lang w:val="en-US"/>
        </w:rPr>
        <w:fldChar w:fldCharType="begin"/>
      </w:r>
      <w:r w:rsidRPr="004C6197">
        <w:rPr>
          <w:lang w:val="en-US"/>
        </w:rPr>
        <w:instrText xml:space="preserve"> REF _Ref69284126 \h </w:instrText>
      </w:r>
      <w:r w:rsidR="0067060F" w:rsidRPr="004C6197">
        <w:rPr>
          <w:lang w:val="en-US"/>
        </w:rPr>
        <w:instrText xml:space="preserve"> \* MERGEFORMAT </w:instrText>
      </w:r>
      <w:r w:rsidRPr="004C6197">
        <w:rPr>
          <w:lang w:val="en-US"/>
        </w:rPr>
      </w:r>
      <w:r w:rsidRPr="004C6197">
        <w:rPr>
          <w:lang w:val="en-US"/>
        </w:rPr>
        <w:fldChar w:fldCharType="separate"/>
      </w:r>
      <w:r w:rsidR="00296AB6" w:rsidRPr="00047995">
        <w:rPr>
          <w:lang w:val="en-US"/>
        </w:rPr>
        <w:t>Fig.</w:t>
      </w:r>
      <w:r w:rsidR="00296AB6" w:rsidRPr="00047995">
        <w:rPr>
          <w:noProof/>
          <w:lang w:val="en-US"/>
        </w:rPr>
        <w:t xml:space="preserve"> </w:t>
      </w:r>
      <w:r w:rsidR="00296AB6">
        <w:rPr>
          <w:noProof/>
          <w:lang w:val="en-US"/>
        </w:rPr>
        <w:t>3</w:t>
      </w:r>
      <w:r w:rsidRPr="004C6197">
        <w:rPr>
          <w:lang w:val="en-US"/>
        </w:rPr>
        <w:fldChar w:fldCharType="end"/>
      </w:r>
      <w:r w:rsidR="0008242F" w:rsidRPr="004C6197">
        <w:rPr>
          <w:lang w:val="en-US"/>
        </w:rPr>
        <w:t xml:space="preserve">(a) shows the values of the critical buckling load, obtained </w:t>
      </w:r>
      <w:r w:rsidR="0008242F" w:rsidRPr="00062EB2">
        <w:rPr>
          <w:highlight w:val="yellow"/>
          <w:lang w:val="en-US"/>
        </w:rPr>
        <w:t>th</w:t>
      </w:r>
      <w:r w:rsidR="00DF25C3" w:rsidRPr="00062EB2">
        <w:rPr>
          <w:highlight w:val="yellow"/>
          <w:lang w:val="en-US"/>
        </w:rPr>
        <w:t>r</w:t>
      </w:r>
      <w:r w:rsidR="0008242F" w:rsidRPr="00062EB2">
        <w:rPr>
          <w:highlight w:val="yellow"/>
          <w:lang w:val="en-US"/>
        </w:rPr>
        <w:t>ough</w:t>
      </w:r>
      <w:r w:rsidR="0008242F" w:rsidRPr="004C6197">
        <w:rPr>
          <w:lang w:val="en-US"/>
        </w:rPr>
        <w:t xml:space="preserve"> the nullity of the structural frequency, for the seven </w:t>
      </w:r>
      <w:r w:rsidR="00772EFF" w:rsidRPr="004C6197">
        <w:rPr>
          <w:lang w:val="en-US"/>
        </w:rPr>
        <w:t>shape</w:t>
      </w:r>
      <w:r w:rsidR="0008242F" w:rsidRPr="004C6197">
        <w:rPr>
          <w:lang w:val="en-US"/>
        </w:rPr>
        <w:t xml:space="preserve"> functions</w:t>
      </w:r>
      <w:r w:rsidR="007C19B0" w:rsidRPr="004C6197">
        <w:rPr>
          <w:lang w:val="en-US"/>
        </w:rPr>
        <w:t xml:space="preserve"> used</w:t>
      </w:r>
      <w:r w:rsidR="0008242F" w:rsidRPr="004C6197">
        <w:rPr>
          <w:lang w:val="en-US"/>
        </w:rPr>
        <w:t xml:space="preserve"> and </w:t>
      </w:r>
      <w:r w:rsidR="0085175C" w:rsidRPr="004C6197">
        <w:rPr>
          <w:lang w:val="en-US"/>
        </w:rPr>
        <w:t xml:space="preserve">from the </w:t>
      </w:r>
      <w:r w:rsidR="0008242F" w:rsidRPr="004C6197">
        <w:rPr>
          <w:lang w:val="en-US"/>
        </w:rPr>
        <w:t>FEM</w:t>
      </w:r>
      <w:r w:rsidR="0085175C" w:rsidRPr="004C6197">
        <w:rPr>
          <w:lang w:val="en-US"/>
        </w:rPr>
        <w:t xml:space="preserve"> analysis when</w:t>
      </w:r>
      <w:r w:rsidR="0008242F" w:rsidRPr="004C6197">
        <w:rPr>
          <w:lang w:val="en-US"/>
        </w:rPr>
        <w:t xml:space="preserve"> </w:t>
      </w:r>
      <w:r w:rsidR="0008242F" w:rsidRPr="004C6197">
        <w:rPr>
          <w:i/>
          <w:iCs/>
          <w:lang w:val="en-US"/>
        </w:rPr>
        <w:t xml:space="preserve">t </w:t>
      </w:r>
      <w:r w:rsidR="0008242F" w:rsidRPr="004C6197">
        <w:rPr>
          <w:lang w:val="en-US"/>
        </w:rPr>
        <w:t xml:space="preserve">= 0, the instant at which the structure </w:t>
      </w:r>
      <w:r w:rsidR="006B27DE" w:rsidRPr="00062EB2">
        <w:rPr>
          <w:highlight w:val="yellow"/>
          <w:lang w:val="en-US"/>
        </w:rPr>
        <w:t>was</w:t>
      </w:r>
      <w:r w:rsidR="0008242F" w:rsidRPr="004C6197">
        <w:rPr>
          <w:lang w:val="en-US"/>
        </w:rPr>
        <w:t xml:space="preserve"> loaded and for which the concrete creep </w:t>
      </w:r>
      <w:r w:rsidR="006B27DE" w:rsidRPr="00F300DF">
        <w:rPr>
          <w:highlight w:val="yellow"/>
          <w:lang w:val="en-US"/>
        </w:rPr>
        <w:t>did</w:t>
      </w:r>
      <w:r w:rsidR="0008242F" w:rsidRPr="00F300DF">
        <w:rPr>
          <w:lang w:val="en-US"/>
        </w:rPr>
        <w:t xml:space="preserve"> </w:t>
      </w:r>
      <w:r w:rsidR="0008242F" w:rsidRPr="004C6197">
        <w:rPr>
          <w:lang w:val="en-US"/>
        </w:rPr>
        <w:t xml:space="preserve">not </w:t>
      </w:r>
      <w:r w:rsidR="0008242F" w:rsidRPr="00F300DF">
        <w:rPr>
          <w:highlight w:val="yellow"/>
          <w:lang w:val="en-US"/>
        </w:rPr>
        <w:t>produce</w:t>
      </w:r>
      <w:r w:rsidR="0008242F" w:rsidRPr="00F300DF">
        <w:rPr>
          <w:lang w:val="en-US"/>
        </w:rPr>
        <w:t xml:space="preserve"> </w:t>
      </w:r>
      <w:r w:rsidR="0008242F" w:rsidRPr="004C6197">
        <w:rPr>
          <w:lang w:val="en-US"/>
        </w:rPr>
        <w:t xml:space="preserve">any effects. The polynomial function given by </w:t>
      </w:r>
      <w:r w:rsidR="0085175C" w:rsidRPr="004C6197">
        <w:rPr>
          <w:lang w:val="en-US"/>
        </w:rPr>
        <w:t>Eq.</w:t>
      </w:r>
      <w:r w:rsidR="00D42B79" w:rsidRPr="004C6197">
        <w:rPr>
          <w:lang w:val="en-US"/>
        </w:rPr>
        <w:t xml:space="preserve"> </w:t>
      </w:r>
      <w:r w:rsidR="00D42B79" w:rsidRPr="004C6197">
        <w:rPr>
          <w:lang w:val="en-US"/>
        </w:rPr>
        <w:fldChar w:fldCharType="begin"/>
      </w:r>
      <w:r w:rsidR="00D42B79" w:rsidRPr="004C6197">
        <w:rPr>
          <w:lang w:val="en-US"/>
        </w:rPr>
        <w:instrText xml:space="preserve"> REF _Ref535952798 \h </w:instrText>
      </w:r>
      <w:r w:rsidR="00E15B19" w:rsidRPr="004C6197">
        <w:rPr>
          <w:lang w:val="en-US"/>
        </w:rPr>
        <w:instrText xml:space="preserve"> \* MERGEFORMAT </w:instrText>
      </w:r>
      <w:r w:rsidR="00D42B79" w:rsidRPr="004C6197">
        <w:rPr>
          <w:lang w:val="en-US"/>
        </w:rPr>
      </w:r>
      <w:r w:rsidR="00D42B79"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D42B79" w:rsidRPr="004C6197">
        <w:rPr>
          <w:lang w:val="en-US"/>
        </w:rPr>
        <w:fldChar w:fldCharType="end"/>
      </w:r>
      <w:r w:rsidR="0008242F" w:rsidRPr="004C6197">
        <w:rPr>
          <w:lang w:val="en-US"/>
        </w:rPr>
        <w:t xml:space="preserve"> leads to </w:t>
      </w:r>
      <w:r w:rsidR="00B57963" w:rsidRPr="00F300DF">
        <w:rPr>
          <w:highlight w:val="yellow"/>
          <w:lang w:val="en-US"/>
        </w:rPr>
        <w:t xml:space="preserve">a </w:t>
      </w:r>
      <w:r w:rsidR="0008242F" w:rsidRPr="00F300DF">
        <w:rPr>
          <w:highlight w:val="yellow"/>
          <w:lang w:val="en-US"/>
        </w:rPr>
        <w:t>quite different</w:t>
      </w:r>
      <w:r w:rsidR="0008242F" w:rsidRPr="00F300DF">
        <w:rPr>
          <w:lang w:val="en-US"/>
        </w:rPr>
        <w:t xml:space="preserve"> </w:t>
      </w:r>
      <w:r w:rsidR="00553BFC" w:rsidRPr="004C6197">
        <w:rPr>
          <w:lang w:val="en-US"/>
        </w:rPr>
        <w:t xml:space="preserve">set of </w:t>
      </w:r>
      <w:r w:rsidR="0008242F" w:rsidRPr="004C6197">
        <w:rPr>
          <w:lang w:val="en-US"/>
        </w:rPr>
        <w:t xml:space="preserve">result from </w:t>
      </w:r>
      <w:r w:rsidR="00553BFC" w:rsidRPr="004C6197">
        <w:rPr>
          <w:lang w:val="en-US"/>
        </w:rPr>
        <w:t>those computed from</w:t>
      </w:r>
      <w:r w:rsidR="0008242F" w:rsidRPr="004C6197">
        <w:rPr>
          <w:lang w:val="en-US"/>
        </w:rPr>
        <w:t xml:space="preserve"> other equations. To evaluate </w:t>
      </w:r>
      <w:r w:rsidR="00553BFC" w:rsidRPr="004C6197">
        <w:rPr>
          <w:lang w:val="en-US"/>
        </w:rPr>
        <w:t xml:space="preserve">the </w:t>
      </w:r>
      <w:r w:rsidR="0008242F" w:rsidRPr="004C6197">
        <w:rPr>
          <w:lang w:val="en-US"/>
        </w:rPr>
        <w:t>values of the critical load at different time</w:t>
      </w:r>
      <w:r w:rsidR="001365B8" w:rsidRPr="004C6197">
        <w:rPr>
          <w:lang w:val="en-US"/>
        </w:rPr>
        <w:t>s other</w:t>
      </w:r>
      <w:r w:rsidR="0008242F" w:rsidRPr="004C6197">
        <w:rPr>
          <w:lang w:val="en-US"/>
        </w:rPr>
        <w:t xml:space="preserve"> than the initial one</w:t>
      </w:r>
      <w:r w:rsidR="001365B8" w:rsidRPr="004C6197">
        <w:rPr>
          <w:lang w:val="en-US"/>
        </w:rPr>
        <w:t>,</w:t>
      </w:r>
      <w:r w:rsidR="0008242F" w:rsidRPr="004C6197">
        <w:rPr>
          <w:lang w:val="en-US"/>
        </w:rPr>
        <w:t xml:space="preserve"> </w:t>
      </w:r>
      <w:r w:rsidR="00073696" w:rsidRPr="004C6197">
        <w:rPr>
          <w:lang w:val="en-US"/>
        </w:rPr>
        <w:t>and</w:t>
      </w:r>
      <w:r w:rsidR="0008242F" w:rsidRPr="004C6197">
        <w:rPr>
          <w:lang w:val="en-US"/>
        </w:rPr>
        <w:t xml:space="preserve"> to consider possible effects of the creep of the concrete, a period of 4,000 days after the structure </w:t>
      </w:r>
      <w:r w:rsidR="00DF2D81" w:rsidRPr="004C6197">
        <w:rPr>
          <w:lang w:val="en-US"/>
        </w:rPr>
        <w:t>entered</w:t>
      </w:r>
      <w:r w:rsidR="001365B8" w:rsidRPr="004C6197">
        <w:rPr>
          <w:lang w:val="en-US"/>
        </w:rPr>
        <w:t xml:space="preserve"> </w:t>
      </w:r>
      <w:r w:rsidR="0008242F" w:rsidRPr="004C6197">
        <w:rPr>
          <w:lang w:val="en-US"/>
        </w:rPr>
        <w:t xml:space="preserve">service was </w:t>
      </w:r>
      <w:r w:rsidR="001365B8" w:rsidRPr="004C6197">
        <w:rPr>
          <w:lang w:val="en-US"/>
        </w:rPr>
        <w:t>considered in the analysis</w:t>
      </w:r>
      <w:r w:rsidR="0008242F" w:rsidRPr="004C6197">
        <w:rPr>
          <w:lang w:val="en-US"/>
        </w:rPr>
        <w:t xml:space="preserve">. </w:t>
      </w:r>
      <w:r w:rsidRPr="004C6197">
        <w:rPr>
          <w:lang w:val="en-US"/>
        </w:rPr>
        <w:fldChar w:fldCharType="begin"/>
      </w:r>
      <w:r w:rsidRPr="004C6197">
        <w:rPr>
          <w:lang w:val="en-US"/>
        </w:rPr>
        <w:instrText xml:space="preserve"> REF _Ref69284126 \h </w:instrText>
      </w:r>
      <w:r w:rsidR="0067060F" w:rsidRPr="004C6197">
        <w:rPr>
          <w:lang w:val="en-US"/>
        </w:rPr>
        <w:instrText xml:space="preserve"> \* MERGEFORMAT </w:instrText>
      </w:r>
      <w:r w:rsidRPr="004C6197">
        <w:rPr>
          <w:lang w:val="en-US"/>
        </w:rPr>
      </w:r>
      <w:r w:rsidRPr="004C6197">
        <w:rPr>
          <w:lang w:val="en-US"/>
        </w:rPr>
        <w:fldChar w:fldCharType="separate"/>
      </w:r>
      <w:r w:rsidR="00296AB6" w:rsidRPr="00047995">
        <w:rPr>
          <w:lang w:val="en-US"/>
        </w:rPr>
        <w:t>Fig</w:t>
      </w:r>
      <w:r w:rsidR="00296AB6" w:rsidRPr="00047995">
        <w:rPr>
          <w:noProof/>
          <w:lang w:val="en-US"/>
        </w:rPr>
        <w:t xml:space="preserve">. </w:t>
      </w:r>
      <w:r w:rsidR="00296AB6">
        <w:rPr>
          <w:noProof/>
          <w:lang w:val="en-US"/>
        </w:rPr>
        <w:t>3</w:t>
      </w:r>
      <w:r w:rsidRPr="004C6197">
        <w:rPr>
          <w:lang w:val="en-US"/>
        </w:rPr>
        <w:fldChar w:fldCharType="end"/>
      </w:r>
      <w:r w:rsidR="0008242F" w:rsidRPr="004C6197">
        <w:rPr>
          <w:lang w:val="en-US"/>
        </w:rPr>
        <w:t xml:space="preserve">(b) </w:t>
      </w:r>
      <w:r w:rsidR="00073696" w:rsidRPr="004C6197">
        <w:rPr>
          <w:lang w:val="en-US"/>
        </w:rPr>
        <w:t>shows</w:t>
      </w:r>
      <w:r w:rsidR="0008242F" w:rsidRPr="004C6197">
        <w:rPr>
          <w:lang w:val="en-US"/>
        </w:rPr>
        <w:t xml:space="preserve"> results for </w:t>
      </w:r>
      <w:r w:rsidR="00073696" w:rsidRPr="004C6197">
        <w:rPr>
          <w:lang w:val="en-US"/>
        </w:rPr>
        <w:t>the case after 4,000 days</w:t>
      </w:r>
      <w:r w:rsidR="00B916A6" w:rsidRPr="004C6197">
        <w:rPr>
          <w:lang w:val="en-US"/>
        </w:rPr>
        <w:t>.</w:t>
      </w:r>
      <w:r w:rsidR="00C80697" w:rsidRPr="004C6197">
        <w:rPr>
          <w:lang w:val="en-US"/>
        </w:rPr>
        <w:t xml:space="preserve"> </w:t>
      </w:r>
      <w:r w:rsidR="0008242F" w:rsidRPr="004C6197">
        <w:rPr>
          <w:lang w:val="en-US"/>
        </w:rPr>
        <w:t xml:space="preserve">Table 2 summarizes the values </w:t>
      </w:r>
      <w:r w:rsidR="00BF2B9F" w:rsidRPr="004C6197">
        <w:rPr>
          <w:lang w:val="en-US"/>
        </w:rPr>
        <w:t>computed</w:t>
      </w:r>
      <w:r w:rsidR="0008242F" w:rsidRPr="004C6197">
        <w:rPr>
          <w:lang w:val="en-US"/>
        </w:rPr>
        <w:t xml:space="preserve"> for each equation analyzed, considering a standard gravitational acceleration of 9.80665 m/s² and a 70% environmental humidity for creep calculations. </w:t>
      </w:r>
      <w:r w:rsidR="00BF2B9F" w:rsidRPr="004C6197">
        <w:rPr>
          <w:lang w:val="en-US"/>
        </w:rPr>
        <w:t>It is clear from</w:t>
      </w:r>
      <w:r w:rsidR="00310F43" w:rsidRPr="004C6197">
        <w:rPr>
          <w:lang w:val="en-US"/>
        </w:rPr>
        <w:t xml:space="preserve"> </w:t>
      </w:r>
      <w:r w:rsidR="0008242F" w:rsidRPr="004C6197">
        <w:rPr>
          <w:lang w:val="en-US"/>
        </w:rPr>
        <w:t>Table</w:t>
      </w:r>
      <w:r w:rsidR="00310F43" w:rsidRPr="004C6197">
        <w:rPr>
          <w:lang w:val="en-US"/>
        </w:rPr>
        <w:t xml:space="preserve"> 2 </w:t>
      </w:r>
      <w:r w:rsidR="0008242F" w:rsidRPr="004C6197">
        <w:rPr>
          <w:lang w:val="en-US"/>
        </w:rPr>
        <w:t xml:space="preserve">that </w:t>
      </w:r>
      <w:r w:rsidR="000C5834" w:rsidRPr="004C6197">
        <w:rPr>
          <w:lang w:val="en-US"/>
        </w:rPr>
        <w:t xml:space="preserve">in relation to the </w:t>
      </w:r>
      <w:r w:rsidR="00310F43" w:rsidRPr="004C6197">
        <w:rPr>
          <w:lang w:val="en-US"/>
        </w:rPr>
        <w:t xml:space="preserve">FEM results, </w:t>
      </w:r>
      <w:r w:rsidR="00BF2B9F" w:rsidRPr="004C6197">
        <w:rPr>
          <w:lang w:val="en-US"/>
        </w:rPr>
        <w:t>Eq.</w:t>
      </w:r>
      <w:r w:rsidR="00D573BB" w:rsidRPr="004C6197">
        <w:rPr>
          <w:lang w:val="en-US"/>
        </w:rPr>
        <w:t xml:space="preserve"> </w:t>
      </w:r>
      <w:r w:rsidR="00D573BB" w:rsidRPr="004C6197">
        <w:rPr>
          <w:lang w:val="en-US"/>
        </w:rPr>
        <w:fldChar w:fldCharType="begin"/>
      </w:r>
      <w:r w:rsidR="00D573BB" w:rsidRPr="004C6197">
        <w:rPr>
          <w:lang w:val="en-US"/>
        </w:rPr>
        <w:instrText xml:space="preserve"> REF _Ref33816135 \h </w:instrText>
      </w:r>
      <w:r w:rsidR="00E15B19" w:rsidRPr="004C6197">
        <w:rPr>
          <w:lang w:val="en-US"/>
        </w:rPr>
        <w:instrText xml:space="preserve"> \* MERGEFORMAT </w:instrText>
      </w:r>
      <w:r w:rsidR="00D573BB" w:rsidRPr="004C6197">
        <w:rPr>
          <w:lang w:val="en-US"/>
        </w:rPr>
      </w:r>
      <w:r w:rsidR="00D573BB"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00D573BB" w:rsidRPr="004C6197">
        <w:rPr>
          <w:lang w:val="en-US"/>
        </w:rPr>
        <w:fldChar w:fldCharType="end"/>
      </w:r>
      <w:r w:rsidR="0008242F" w:rsidRPr="004C6197">
        <w:rPr>
          <w:lang w:val="en-US"/>
        </w:rPr>
        <w:t xml:space="preserve"> </w:t>
      </w:r>
      <w:r w:rsidR="00BF2B9F" w:rsidRPr="004C6197">
        <w:rPr>
          <w:lang w:val="en-US"/>
        </w:rPr>
        <w:t>provides</w:t>
      </w:r>
      <w:r w:rsidR="0008242F" w:rsidRPr="004C6197">
        <w:rPr>
          <w:lang w:val="en-US"/>
        </w:rPr>
        <w:t xml:space="preserve"> the smallest value of the error, when compared to </w:t>
      </w:r>
      <w:r w:rsidR="000C5834" w:rsidRPr="00F300DF">
        <w:rPr>
          <w:highlight w:val="yellow"/>
          <w:lang w:val="en-US"/>
        </w:rPr>
        <w:t>other equations</w:t>
      </w:r>
      <w:r w:rsidR="0008242F" w:rsidRPr="004C6197">
        <w:rPr>
          <w:lang w:val="en-US"/>
        </w:rPr>
        <w:t>.</w:t>
      </w:r>
    </w:p>
    <w:p w14:paraId="6A7EC411" w14:textId="77777777" w:rsidR="00D42DAD" w:rsidRPr="004C6197" w:rsidRDefault="00D42DAD" w:rsidP="00310994">
      <w:pPr>
        <w:rPr>
          <w:lang w:val="en-US"/>
        </w:rPr>
      </w:pPr>
    </w:p>
    <w:p w14:paraId="37532930" w14:textId="7FCD029C" w:rsidR="0008242F" w:rsidRPr="004C6197" w:rsidRDefault="0008242F" w:rsidP="00310994">
      <w:pPr>
        <w:pStyle w:val="Caption"/>
        <w:rPr>
          <w:lang w:val="en-US"/>
        </w:rPr>
      </w:pPr>
      <w:bookmarkStart w:id="23" w:name="_Ref33867300"/>
      <w:r w:rsidRPr="004C6197">
        <w:rPr>
          <w:lang w:val="en-US"/>
        </w:rPr>
        <w:t xml:space="preserve">Table </w:t>
      </w:r>
      <w:r w:rsidR="00F2697E" w:rsidRPr="004C6197">
        <w:rPr>
          <w:lang w:val="en-US"/>
        </w:rPr>
        <w:fldChar w:fldCharType="begin"/>
      </w:r>
      <w:r w:rsidR="00F2697E" w:rsidRPr="004C6197">
        <w:rPr>
          <w:lang w:val="en-US"/>
        </w:rPr>
        <w:instrText xml:space="preserve"> SEQ Table \* ARABIC </w:instrText>
      </w:r>
      <w:r w:rsidR="00F2697E" w:rsidRPr="004C6197">
        <w:rPr>
          <w:lang w:val="en-US"/>
        </w:rPr>
        <w:fldChar w:fldCharType="separate"/>
      </w:r>
      <w:r w:rsidR="00296AB6">
        <w:rPr>
          <w:noProof/>
          <w:lang w:val="en-US"/>
        </w:rPr>
        <w:t>2</w:t>
      </w:r>
      <w:r w:rsidR="00F2697E" w:rsidRPr="004C6197">
        <w:rPr>
          <w:noProof/>
          <w:lang w:val="en-US"/>
        </w:rPr>
        <w:fldChar w:fldCharType="end"/>
      </w:r>
      <w:bookmarkEnd w:id="23"/>
      <w:r w:rsidRPr="004C6197">
        <w:rPr>
          <w:lang w:val="en-US"/>
        </w:rPr>
        <w:t xml:space="preserve"> Critical buckling load</w:t>
      </w:r>
    </w:p>
    <w:tbl>
      <w:tblPr>
        <w:tblW w:w="5000" w:type="pct"/>
        <w:jc w:val="center"/>
        <w:tblCellMar>
          <w:left w:w="70" w:type="dxa"/>
          <w:right w:w="70" w:type="dxa"/>
        </w:tblCellMar>
        <w:tblLook w:val="04A0" w:firstRow="1" w:lastRow="0" w:firstColumn="1" w:lastColumn="0" w:noHBand="0" w:noVBand="1"/>
      </w:tblPr>
      <w:tblGrid>
        <w:gridCol w:w="862"/>
        <w:gridCol w:w="2837"/>
        <w:gridCol w:w="910"/>
        <w:gridCol w:w="852"/>
        <w:gridCol w:w="1061"/>
        <w:gridCol w:w="1481"/>
        <w:gridCol w:w="1062"/>
      </w:tblGrid>
      <w:tr w:rsidR="004C6197" w:rsidRPr="004C6197" w14:paraId="6EF8864F" w14:textId="77777777" w:rsidTr="00A5653E">
        <w:trPr>
          <w:trHeight w:val="300"/>
          <w:jc w:val="center"/>
        </w:trPr>
        <w:tc>
          <w:tcPr>
            <w:tcW w:w="475" w:type="pct"/>
            <w:vMerge w:val="restart"/>
            <w:tcBorders>
              <w:top w:val="single" w:sz="12" w:space="0" w:color="auto"/>
            </w:tcBorders>
            <w:shd w:val="clear" w:color="auto" w:fill="auto"/>
            <w:vAlign w:val="center"/>
            <w:hideMark/>
          </w:tcPr>
          <w:p w14:paraId="0C5FD707" w14:textId="280B9599" w:rsidR="0008242F" w:rsidRPr="004C6197" w:rsidRDefault="0008242F" w:rsidP="005B7C04">
            <w:pPr>
              <w:jc w:val="center"/>
              <w:rPr>
                <w:sz w:val="22"/>
                <w:szCs w:val="22"/>
                <w:lang w:val="en-US" w:eastAsia="pt-BR"/>
              </w:rPr>
            </w:pPr>
            <w:r w:rsidRPr="004C6197">
              <w:rPr>
                <w:sz w:val="22"/>
                <w:szCs w:val="22"/>
                <w:lang w:val="en-US" w:eastAsia="pt-BR"/>
              </w:rPr>
              <w:t>Eq</w:t>
            </w:r>
            <w:r w:rsidR="00A81644" w:rsidRPr="004C6197">
              <w:rPr>
                <w:sz w:val="22"/>
                <w:szCs w:val="22"/>
                <w:lang w:val="en-US" w:eastAsia="pt-BR"/>
              </w:rPr>
              <w:t>.</w:t>
            </w:r>
          </w:p>
        </w:tc>
        <w:tc>
          <w:tcPr>
            <w:tcW w:w="1565" w:type="pct"/>
            <w:vMerge w:val="restart"/>
            <w:tcBorders>
              <w:top w:val="single" w:sz="12" w:space="0" w:color="auto"/>
            </w:tcBorders>
            <w:shd w:val="clear" w:color="auto" w:fill="auto"/>
            <w:vAlign w:val="center"/>
            <w:hideMark/>
          </w:tcPr>
          <w:p w14:paraId="53C8F10C" w14:textId="77777777" w:rsidR="0008242F" w:rsidRPr="004C6197" w:rsidRDefault="0008242F" w:rsidP="005B7C04">
            <w:pPr>
              <w:jc w:val="center"/>
              <w:rPr>
                <w:sz w:val="22"/>
                <w:szCs w:val="22"/>
                <w:lang w:val="en-US" w:eastAsia="pt-BR"/>
              </w:rPr>
            </w:pPr>
            <w:r w:rsidRPr="004C6197">
              <w:rPr>
                <w:sz w:val="22"/>
                <w:szCs w:val="22"/>
                <w:lang w:val="en-US" w:eastAsia="pt-BR"/>
              </w:rPr>
              <w:t xml:space="preserve">Classification </w:t>
            </w:r>
          </w:p>
        </w:tc>
        <w:tc>
          <w:tcPr>
            <w:tcW w:w="502" w:type="pct"/>
            <w:vMerge w:val="restart"/>
            <w:tcBorders>
              <w:top w:val="single" w:sz="12" w:space="0" w:color="auto"/>
            </w:tcBorders>
            <w:shd w:val="clear" w:color="auto" w:fill="auto"/>
            <w:vAlign w:val="center"/>
            <w:hideMark/>
          </w:tcPr>
          <w:p w14:paraId="25ADDFB7" w14:textId="77777777" w:rsidR="0008242F" w:rsidRPr="004C6197" w:rsidRDefault="0008242F" w:rsidP="005B7C04">
            <w:pPr>
              <w:jc w:val="center"/>
              <w:rPr>
                <w:sz w:val="22"/>
                <w:szCs w:val="22"/>
                <w:lang w:val="en-US" w:eastAsia="pt-BR"/>
              </w:rPr>
            </w:pPr>
            <w:r w:rsidRPr="004C6197">
              <w:rPr>
                <w:sz w:val="22"/>
                <w:szCs w:val="22"/>
                <w:lang w:val="en-US" w:eastAsia="pt-BR"/>
              </w:rPr>
              <w:t>Error</w:t>
            </w:r>
          </w:p>
          <w:p w14:paraId="5ED43A77" w14:textId="5D9F0442" w:rsidR="0033140A" w:rsidRPr="004C6197" w:rsidRDefault="0033140A" w:rsidP="005B7C04">
            <w:pPr>
              <w:jc w:val="center"/>
              <w:rPr>
                <w:sz w:val="22"/>
                <w:szCs w:val="22"/>
                <w:lang w:val="en-US" w:eastAsia="pt-BR"/>
              </w:rPr>
            </w:pPr>
            <w:r w:rsidRPr="004C6197">
              <w:rPr>
                <w:sz w:val="22"/>
                <w:szCs w:val="22"/>
                <w:lang w:val="en-US" w:eastAsia="pt-BR"/>
              </w:rPr>
              <w:t>(%)</w:t>
            </w:r>
          </w:p>
        </w:tc>
        <w:tc>
          <w:tcPr>
            <w:tcW w:w="2458" w:type="pct"/>
            <w:gridSpan w:val="4"/>
            <w:tcBorders>
              <w:top w:val="single" w:sz="12" w:space="0" w:color="auto"/>
            </w:tcBorders>
            <w:shd w:val="clear" w:color="auto" w:fill="auto"/>
            <w:noWrap/>
            <w:vAlign w:val="bottom"/>
            <w:hideMark/>
          </w:tcPr>
          <w:p w14:paraId="0ED3D0A8" w14:textId="77777777" w:rsidR="0008242F" w:rsidRPr="004C6197" w:rsidRDefault="0008242F" w:rsidP="005B7C04">
            <w:pPr>
              <w:jc w:val="center"/>
              <w:rPr>
                <w:sz w:val="22"/>
                <w:szCs w:val="22"/>
                <w:lang w:val="en-US" w:eastAsia="pt-BR"/>
              </w:rPr>
            </w:pPr>
            <w:r w:rsidRPr="00955E23">
              <w:rPr>
                <w:sz w:val="22"/>
                <w:szCs w:val="22"/>
                <w:lang w:val="en-US" w:eastAsia="pt-BR"/>
              </w:rPr>
              <w:t>Buckling load (kN)</w:t>
            </w:r>
          </w:p>
        </w:tc>
      </w:tr>
      <w:tr w:rsidR="004C6197" w:rsidRPr="004C6197" w14:paraId="5F172D81" w14:textId="77777777" w:rsidTr="00A5653E">
        <w:trPr>
          <w:trHeight w:val="300"/>
          <w:jc w:val="center"/>
        </w:trPr>
        <w:tc>
          <w:tcPr>
            <w:tcW w:w="475" w:type="pct"/>
            <w:vMerge/>
            <w:tcBorders>
              <w:bottom w:val="single" w:sz="12" w:space="0" w:color="auto"/>
            </w:tcBorders>
            <w:vAlign w:val="center"/>
            <w:hideMark/>
          </w:tcPr>
          <w:p w14:paraId="4F457744" w14:textId="77777777" w:rsidR="0008242F" w:rsidRPr="004C6197" w:rsidRDefault="0008242F" w:rsidP="005B7C04">
            <w:pPr>
              <w:rPr>
                <w:sz w:val="22"/>
                <w:szCs w:val="22"/>
                <w:lang w:val="en-US" w:eastAsia="pt-BR"/>
              </w:rPr>
            </w:pPr>
          </w:p>
        </w:tc>
        <w:tc>
          <w:tcPr>
            <w:tcW w:w="1565" w:type="pct"/>
            <w:vMerge/>
            <w:tcBorders>
              <w:bottom w:val="single" w:sz="12" w:space="0" w:color="auto"/>
            </w:tcBorders>
            <w:vAlign w:val="center"/>
            <w:hideMark/>
          </w:tcPr>
          <w:p w14:paraId="36FD3B34" w14:textId="77777777" w:rsidR="0008242F" w:rsidRPr="004C6197" w:rsidRDefault="0008242F" w:rsidP="005B7C04">
            <w:pPr>
              <w:rPr>
                <w:sz w:val="22"/>
                <w:szCs w:val="22"/>
                <w:lang w:val="en-US" w:eastAsia="pt-BR"/>
              </w:rPr>
            </w:pPr>
          </w:p>
        </w:tc>
        <w:tc>
          <w:tcPr>
            <w:tcW w:w="502" w:type="pct"/>
            <w:vMerge/>
            <w:tcBorders>
              <w:bottom w:val="single" w:sz="12" w:space="0" w:color="auto"/>
            </w:tcBorders>
            <w:vAlign w:val="center"/>
            <w:hideMark/>
          </w:tcPr>
          <w:p w14:paraId="2BD50904" w14:textId="77777777" w:rsidR="0008242F" w:rsidRPr="004C6197" w:rsidRDefault="0008242F" w:rsidP="005B7C04">
            <w:pPr>
              <w:rPr>
                <w:sz w:val="22"/>
                <w:szCs w:val="22"/>
                <w:lang w:val="en-US" w:eastAsia="pt-BR"/>
              </w:rPr>
            </w:pPr>
          </w:p>
        </w:tc>
        <w:tc>
          <w:tcPr>
            <w:tcW w:w="470" w:type="pct"/>
            <w:tcBorders>
              <w:bottom w:val="single" w:sz="12" w:space="0" w:color="auto"/>
            </w:tcBorders>
            <w:shd w:val="clear" w:color="auto" w:fill="auto"/>
            <w:noWrap/>
            <w:vAlign w:val="bottom"/>
            <w:hideMark/>
          </w:tcPr>
          <w:p w14:paraId="26C7B11A" w14:textId="77777777" w:rsidR="0008242F" w:rsidRPr="004C6197" w:rsidRDefault="0008242F" w:rsidP="005B7C04">
            <w:pPr>
              <w:jc w:val="center"/>
              <w:rPr>
                <w:sz w:val="22"/>
                <w:szCs w:val="22"/>
                <w:lang w:val="en-US" w:eastAsia="pt-BR"/>
              </w:rPr>
            </w:pPr>
            <w:r w:rsidRPr="004C6197">
              <w:rPr>
                <w:i/>
                <w:iCs/>
                <w:sz w:val="22"/>
                <w:szCs w:val="22"/>
                <w:lang w:val="en-US" w:eastAsia="pt-BR"/>
              </w:rPr>
              <w:t xml:space="preserve">t </w:t>
            </w:r>
            <w:r w:rsidRPr="004C6197">
              <w:rPr>
                <w:sz w:val="22"/>
                <w:szCs w:val="22"/>
                <w:lang w:val="en-US" w:eastAsia="pt-BR"/>
              </w:rPr>
              <w:t>= 0</w:t>
            </w:r>
          </w:p>
        </w:tc>
        <w:tc>
          <w:tcPr>
            <w:tcW w:w="585" w:type="pct"/>
            <w:tcBorders>
              <w:bottom w:val="single" w:sz="12" w:space="0" w:color="auto"/>
            </w:tcBorders>
            <w:shd w:val="clear" w:color="auto" w:fill="auto"/>
            <w:noWrap/>
            <w:vAlign w:val="bottom"/>
            <w:hideMark/>
          </w:tcPr>
          <w:p w14:paraId="55E1F355" w14:textId="77777777" w:rsidR="0008242F" w:rsidRPr="004C6197" w:rsidRDefault="0008242F" w:rsidP="005B7C04">
            <w:pPr>
              <w:jc w:val="center"/>
              <w:rPr>
                <w:sz w:val="22"/>
                <w:szCs w:val="22"/>
                <w:lang w:val="en-US" w:eastAsia="pt-BR"/>
              </w:rPr>
            </w:pPr>
            <w:r w:rsidRPr="004C6197">
              <w:rPr>
                <w:sz w:val="22"/>
                <w:szCs w:val="22"/>
                <w:lang w:val="en-US" w:eastAsia="pt-BR"/>
              </w:rPr>
              <w:t>Dif. FEM</w:t>
            </w:r>
          </w:p>
        </w:tc>
        <w:tc>
          <w:tcPr>
            <w:tcW w:w="817" w:type="pct"/>
            <w:tcBorders>
              <w:bottom w:val="single" w:sz="12" w:space="0" w:color="auto"/>
            </w:tcBorders>
            <w:shd w:val="clear" w:color="auto" w:fill="auto"/>
            <w:noWrap/>
            <w:vAlign w:val="bottom"/>
            <w:hideMark/>
          </w:tcPr>
          <w:p w14:paraId="5840E941" w14:textId="77777777" w:rsidR="0008242F" w:rsidRPr="004C6197" w:rsidRDefault="0008242F" w:rsidP="005B7C04">
            <w:pPr>
              <w:jc w:val="center"/>
              <w:rPr>
                <w:sz w:val="22"/>
                <w:szCs w:val="22"/>
                <w:lang w:val="en-US" w:eastAsia="pt-BR"/>
              </w:rPr>
            </w:pPr>
            <w:r w:rsidRPr="004C6197">
              <w:rPr>
                <w:i/>
                <w:iCs/>
                <w:sz w:val="22"/>
                <w:szCs w:val="22"/>
                <w:lang w:val="en-US" w:eastAsia="pt-BR"/>
              </w:rPr>
              <w:t xml:space="preserve">t </w:t>
            </w:r>
            <w:r w:rsidRPr="004C6197">
              <w:rPr>
                <w:sz w:val="22"/>
                <w:szCs w:val="22"/>
                <w:lang w:val="en-US" w:eastAsia="pt-BR"/>
              </w:rPr>
              <w:t>= 4,000 days</w:t>
            </w:r>
          </w:p>
        </w:tc>
        <w:tc>
          <w:tcPr>
            <w:tcW w:w="586" w:type="pct"/>
            <w:tcBorders>
              <w:bottom w:val="single" w:sz="12" w:space="0" w:color="auto"/>
            </w:tcBorders>
            <w:shd w:val="clear" w:color="auto" w:fill="auto"/>
            <w:noWrap/>
            <w:vAlign w:val="bottom"/>
            <w:hideMark/>
          </w:tcPr>
          <w:p w14:paraId="4D415999" w14:textId="77777777" w:rsidR="0008242F" w:rsidRPr="004C6197" w:rsidRDefault="0008242F" w:rsidP="005B7C04">
            <w:pPr>
              <w:jc w:val="center"/>
              <w:rPr>
                <w:sz w:val="22"/>
                <w:szCs w:val="22"/>
                <w:lang w:val="en-US" w:eastAsia="pt-BR"/>
              </w:rPr>
            </w:pPr>
            <w:r w:rsidRPr="004C6197">
              <w:rPr>
                <w:sz w:val="22"/>
                <w:szCs w:val="22"/>
                <w:lang w:val="en-US" w:eastAsia="pt-BR"/>
              </w:rPr>
              <w:t>Dif. FEM</w:t>
            </w:r>
          </w:p>
        </w:tc>
      </w:tr>
      <w:tr w:rsidR="004C6197" w:rsidRPr="004C6197" w14:paraId="51C82714" w14:textId="77777777" w:rsidTr="00A5653E">
        <w:trPr>
          <w:trHeight w:val="300"/>
          <w:jc w:val="center"/>
        </w:trPr>
        <w:tc>
          <w:tcPr>
            <w:tcW w:w="475" w:type="pct"/>
            <w:shd w:val="clear" w:color="auto" w:fill="auto"/>
            <w:noWrap/>
            <w:vAlign w:val="bottom"/>
            <w:hideMark/>
          </w:tcPr>
          <w:p w14:paraId="5AAD71CD" w14:textId="1C6D1513" w:rsidR="0008242F" w:rsidRPr="004C6197" w:rsidRDefault="0008242F" w:rsidP="005B7C04">
            <w:pPr>
              <w:jc w:val="center"/>
              <w:rPr>
                <w:sz w:val="22"/>
                <w:szCs w:val="22"/>
                <w:lang w:val="en-US" w:eastAsia="pt-BR"/>
              </w:rPr>
            </w:pPr>
            <w:bookmarkStart w:id="24" w:name="_Hlk89854975"/>
            <w:r w:rsidRPr="004C6197">
              <w:rPr>
                <w:sz w:val="22"/>
                <w:szCs w:val="22"/>
                <w:lang w:val="en-US" w:eastAsia="pt-BR"/>
              </w:rPr>
              <w:t xml:space="preserve">Eq. </w:t>
            </w:r>
            <w:r w:rsidR="00A5653E" w:rsidRPr="004C6197">
              <w:rPr>
                <w:sz w:val="22"/>
                <w:szCs w:val="22"/>
                <w:lang w:val="en-US" w:eastAsia="pt-BR"/>
              </w:rPr>
              <w:fldChar w:fldCharType="begin"/>
            </w:r>
            <w:r w:rsidR="00A5653E" w:rsidRPr="004C6197">
              <w:rPr>
                <w:sz w:val="22"/>
                <w:szCs w:val="22"/>
                <w:lang w:val="en-US" w:eastAsia="pt-BR"/>
              </w:rPr>
              <w:instrText xml:space="preserve"> REF _Ref535952786 \h  \* MERGEFORMAT </w:instrText>
            </w:r>
            <w:r w:rsidR="00A5653E" w:rsidRPr="004C6197">
              <w:rPr>
                <w:sz w:val="22"/>
                <w:szCs w:val="22"/>
                <w:lang w:val="en-US" w:eastAsia="pt-BR"/>
              </w:rPr>
            </w:r>
            <w:r w:rsidR="00A5653E"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00A5653E" w:rsidRPr="004C6197">
              <w:rPr>
                <w:sz w:val="22"/>
                <w:szCs w:val="22"/>
                <w:lang w:val="en-US" w:eastAsia="pt-BR"/>
              </w:rPr>
              <w:fldChar w:fldCharType="end"/>
            </w:r>
          </w:p>
        </w:tc>
        <w:tc>
          <w:tcPr>
            <w:tcW w:w="1565" w:type="pct"/>
            <w:shd w:val="clear" w:color="auto" w:fill="auto"/>
            <w:noWrap/>
            <w:vAlign w:val="bottom"/>
            <w:hideMark/>
          </w:tcPr>
          <w:p w14:paraId="4AF3BC89" w14:textId="77777777" w:rsidR="0008242F" w:rsidRPr="004C6197" w:rsidRDefault="0008242F" w:rsidP="005B7C04">
            <w:pPr>
              <w:jc w:val="center"/>
              <w:rPr>
                <w:sz w:val="22"/>
                <w:szCs w:val="22"/>
                <w:lang w:val="en-US" w:eastAsia="pt-BR"/>
              </w:rPr>
            </w:pPr>
            <w:r w:rsidRPr="004C6197">
              <w:rPr>
                <w:sz w:val="22"/>
                <w:szCs w:val="22"/>
                <w:lang w:val="en-US" w:eastAsia="pt-BR"/>
              </w:rPr>
              <w:t>Trigonometric</w:t>
            </w:r>
          </w:p>
        </w:tc>
        <w:tc>
          <w:tcPr>
            <w:tcW w:w="502" w:type="pct"/>
            <w:shd w:val="clear" w:color="auto" w:fill="auto"/>
            <w:noWrap/>
            <w:vAlign w:val="bottom"/>
            <w:hideMark/>
          </w:tcPr>
          <w:p w14:paraId="03949F4D" w14:textId="77777777" w:rsidR="0008242F" w:rsidRPr="004C6197" w:rsidRDefault="0008242F" w:rsidP="005B7C04">
            <w:pPr>
              <w:jc w:val="center"/>
              <w:rPr>
                <w:sz w:val="22"/>
                <w:szCs w:val="22"/>
                <w:lang w:val="en-US" w:eastAsia="pt-BR"/>
              </w:rPr>
            </w:pPr>
            <w:r w:rsidRPr="004C6197">
              <w:rPr>
                <w:sz w:val="22"/>
                <w:szCs w:val="22"/>
                <w:lang w:val="en-US" w:eastAsia="pt-BR"/>
              </w:rPr>
              <w:t>42.2</w:t>
            </w:r>
          </w:p>
        </w:tc>
        <w:tc>
          <w:tcPr>
            <w:tcW w:w="470" w:type="pct"/>
            <w:shd w:val="clear" w:color="auto" w:fill="auto"/>
            <w:noWrap/>
            <w:vAlign w:val="bottom"/>
            <w:hideMark/>
          </w:tcPr>
          <w:p w14:paraId="77B0040B" w14:textId="77777777" w:rsidR="0008242F" w:rsidRPr="004C6197" w:rsidRDefault="0008242F" w:rsidP="005B7C04">
            <w:pPr>
              <w:jc w:val="center"/>
              <w:rPr>
                <w:sz w:val="22"/>
                <w:szCs w:val="22"/>
                <w:lang w:val="en-US" w:eastAsia="pt-BR"/>
              </w:rPr>
            </w:pPr>
            <w:bookmarkStart w:id="25" w:name="_Hlk89854050"/>
            <w:r w:rsidRPr="004C6197">
              <w:rPr>
                <w:sz w:val="22"/>
                <w:szCs w:val="22"/>
                <w:lang w:val="en-US" w:eastAsia="pt-BR"/>
              </w:rPr>
              <w:t>281.1</w:t>
            </w:r>
            <w:bookmarkEnd w:id="25"/>
          </w:p>
        </w:tc>
        <w:tc>
          <w:tcPr>
            <w:tcW w:w="585" w:type="pct"/>
            <w:shd w:val="clear" w:color="auto" w:fill="auto"/>
            <w:noWrap/>
            <w:vAlign w:val="bottom"/>
            <w:hideMark/>
          </w:tcPr>
          <w:p w14:paraId="3698073E" w14:textId="77777777" w:rsidR="0008242F" w:rsidRPr="004C6197" w:rsidRDefault="0008242F" w:rsidP="005B7C04">
            <w:pPr>
              <w:jc w:val="center"/>
              <w:rPr>
                <w:sz w:val="22"/>
                <w:szCs w:val="22"/>
                <w:lang w:val="en-US" w:eastAsia="pt-BR"/>
              </w:rPr>
            </w:pPr>
            <w:r w:rsidRPr="004C6197">
              <w:rPr>
                <w:sz w:val="22"/>
                <w:szCs w:val="22"/>
                <w:lang w:val="en-US" w:eastAsia="pt-BR"/>
              </w:rPr>
              <w:t>12.9%</w:t>
            </w:r>
          </w:p>
        </w:tc>
        <w:tc>
          <w:tcPr>
            <w:tcW w:w="817" w:type="pct"/>
            <w:shd w:val="clear" w:color="auto" w:fill="auto"/>
            <w:noWrap/>
            <w:vAlign w:val="bottom"/>
            <w:hideMark/>
          </w:tcPr>
          <w:p w14:paraId="015AA913" w14:textId="77777777" w:rsidR="0008242F" w:rsidRPr="004C6197" w:rsidRDefault="0008242F" w:rsidP="005B7C04">
            <w:pPr>
              <w:jc w:val="center"/>
              <w:rPr>
                <w:sz w:val="22"/>
                <w:szCs w:val="22"/>
                <w:lang w:val="en-US" w:eastAsia="pt-BR"/>
              </w:rPr>
            </w:pPr>
            <w:r w:rsidRPr="004C6197">
              <w:rPr>
                <w:sz w:val="22"/>
                <w:szCs w:val="22"/>
                <w:lang w:val="en-US" w:eastAsia="pt-BR"/>
              </w:rPr>
              <w:t>221.8</w:t>
            </w:r>
          </w:p>
        </w:tc>
        <w:tc>
          <w:tcPr>
            <w:tcW w:w="586" w:type="pct"/>
            <w:shd w:val="clear" w:color="auto" w:fill="auto"/>
            <w:noWrap/>
            <w:vAlign w:val="bottom"/>
            <w:hideMark/>
          </w:tcPr>
          <w:p w14:paraId="0E14DF53" w14:textId="77777777" w:rsidR="0008242F" w:rsidRPr="004C6197" w:rsidRDefault="0008242F" w:rsidP="005B7C04">
            <w:pPr>
              <w:jc w:val="center"/>
              <w:rPr>
                <w:sz w:val="22"/>
                <w:szCs w:val="22"/>
                <w:lang w:val="en-US" w:eastAsia="pt-BR"/>
              </w:rPr>
            </w:pPr>
            <w:r w:rsidRPr="004C6197">
              <w:rPr>
                <w:sz w:val="22"/>
                <w:szCs w:val="22"/>
                <w:lang w:val="en-US" w:eastAsia="pt-BR"/>
              </w:rPr>
              <w:t>23.6%</w:t>
            </w:r>
          </w:p>
        </w:tc>
      </w:tr>
      <w:tr w:rsidR="004C6197" w:rsidRPr="004C6197" w14:paraId="41051A29" w14:textId="77777777" w:rsidTr="00A5653E">
        <w:trPr>
          <w:trHeight w:val="300"/>
          <w:jc w:val="center"/>
        </w:trPr>
        <w:tc>
          <w:tcPr>
            <w:tcW w:w="475" w:type="pct"/>
            <w:shd w:val="clear" w:color="auto" w:fill="auto"/>
            <w:noWrap/>
            <w:vAlign w:val="bottom"/>
            <w:hideMark/>
          </w:tcPr>
          <w:p w14:paraId="06900AE4" w14:textId="44DF7783" w:rsidR="0008242F" w:rsidRPr="004C6197" w:rsidRDefault="0008242F" w:rsidP="005B7C04">
            <w:pPr>
              <w:jc w:val="center"/>
              <w:rPr>
                <w:sz w:val="22"/>
                <w:szCs w:val="22"/>
                <w:lang w:val="en-US" w:eastAsia="pt-BR"/>
              </w:rPr>
            </w:pPr>
            <w:r w:rsidRPr="004C6197">
              <w:rPr>
                <w:sz w:val="22"/>
                <w:szCs w:val="22"/>
                <w:lang w:val="en-US" w:eastAsia="pt-BR"/>
              </w:rPr>
              <w:t xml:space="preserve">Eq. </w:t>
            </w:r>
            <w:r w:rsidR="00A5653E" w:rsidRPr="004C6197">
              <w:rPr>
                <w:sz w:val="22"/>
                <w:szCs w:val="22"/>
                <w:lang w:val="en-US" w:eastAsia="pt-BR"/>
              </w:rPr>
              <w:fldChar w:fldCharType="begin"/>
            </w:r>
            <w:r w:rsidR="00A5653E" w:rsidRPr="004C6197">
              <w:rPr>
                <w:sz w:val="22"/>
                <w:szCs w:val="22"/>
                <w:lang w:val="en-US" w:eastAsia="pt-BR"/>
              </w:rPr>
              <w:instrText xml:space="preserve"> REF _Ref535952794 \h  \* MERGEFORMAT </w:instrText>
            </w:r>
            <w:r w:rsidR="00A5653E" w:rsidRPr="004C6197">
              <w:rPr>
                <w:sz w:val="22"/>
                <w:szCs w:val="22"/>
                <w:lang w:val="en-US" w:eastAsia="pt-BR"/>
              </w:rPr>
            </w:r>
            <w:r w:rsidR="00A5653E"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2</w:t>
            </w:r>
            <w:r w:rsidR="00296AB6" w:rsidRPr="00296AB6">
              <w:rPr>
                <w:sz w:val="22"/>
                <w:szCs w:val="22"/>
                <w:lang w:val="en-US"/>
              </w:rPr>
              <w:t>)</w:t>
            </w:r>
            <w:r w:rsidR="00A5653E" w:rsidRPr="004C6197">
              <w:rPr>
                <w:sz w:val="22"/>
                <w:szCs w:val="22"/>
                <w:lang w:val="en-US" w:eastAsia="pt-BR"/>
              </w:rPr>
              <w:fldChar w:fldCharType="end"/>
            </w:r>
          </w:p>
        </w:tc>
        <w:tc>
          <w:tcPr>
            <w:tcW w:w="1565" w:type="pct"/>
            <w:shd w:val="clear" w:color="auto" w:fill="auto"/>
            <w:noWrap/>
            <w:vAlign w:val="bottom"/>
            <w:hideMark/>
          </w:tcPr>
          <w:p w14:paraId="5EFE75BD" w14:textId="77777777" w:rsidR="0008242F" w:rsidRPr="004C6197" w:rsidRDefault="0008242F" w:rsidP="005B7C04">
            <w:pPr>
              <w:jc w:val="center"/>
              <w:rPr>
                <w:sz w:val="22"/>
                <w:szCs w:val="22"/>
                <w:lang w:val="en-US" w:eastAsia="pt-BR"/>
              </w:rPr>
            </w:pPr>
            <w:r w:rsidRPr="004C6197">
              <w:rPr>
                <w:sz w:val="22"/>
                <w:szCs w:val="22"/>
                <w:lang w:val="en-US" w:eastAsia="pt-BR"/>
              </w:rPr>
              <w:t>Polynomial</w:t>
            </w:r>
          </w:p>
        </w:tc>
        <w:tc>
          <w:tcPr>
            <w:tcW w:w="502" w:type="pct"/>
            <w:shd w:val="clear" w:color="auto" w:fill="auto"/>
            <w:noWrap/>
            <w:vAlign w:val="bottom"/>
            <w:hideMark/>
          </w:tcPr>
          <w:p w14:paraId="62F7B43E" w14:textId="77777777" w:rsidR="0008242F" w:rsidRPr="004C6197" w:rsidRDefault="0008242F" w:rsidP="005B7C04">
            <w:pPr>
              <w:jc w:val="center"/>
              <w:rPr>
                <w:sz w:val="22"/>
                <w:szCs w:val="22"/>
                <w:lang w:val="en-US" w:eastAsia="pt-BR"/>
              </w:rPr>
            </w:pPr>
            <w:r w:rsidRPr="004C6197">
              <w:rPr>
                <w:sz w:val="22"/>
                <w:szCs w:val="22"/>
                <w:lang w:val="en-US" w:eastAsia="pt-BR"/>
              </w:rPr>
              <w:t>474.8</w:t>
            </w:r>
          </w:p>
        </w:tc>
        <w:tc>
          <w:tcPr>
            <w:tcW w:w="470" w:type="pct"/>
            <w:shd w:val="clear" w:color="auto" w:fill="auto"/>
            <w:noWrap/>
            <w:vAlign w:val="bottom"/>
            <w:hideMark/>
          </w:tcPr>
          <w:p w14:paraId="53CA8D88" w14:textId="77777777" w:rsidR="0008242F" w:rsidRPr="004C6197" w:rsidRDefault="0008242F" w:rsidP="005B7C04">
            <w:pPr>
              <w:jc w:val="center"/>
              <w:rPr>
                <w:sz w:val="22"/>
                <w:szCs w:val="22"/>
                <w:lang w:val="en-US" w:eastAsia="pt-BR"/>
              </w:rPr>
            </w:pPr>
            <w:bookmarkStart w:id="26" w:name="_Hlk89854440"/>
            <w:r w:rsidRPr="004C6197">
              <w:rPr>
                <w:sz w:val="22"/>
                <w:szCs w:val="22"/>
                <w:lang w:val="en-US" w:eastAsia="pt-BR"/>
              </w:rPr>
              <w:t>311.4</w:t>
            </w:r>
            <w:bookmarkEnd w:id="26"/>
          </w:p>
        </w:tc>
        <w:tc>
          <w:tcPr>
            <w:tcW w:w="585" w:type="pct"/>
            <w:shd w:val="clear" w:color="auto" w:fill="auto"/>
            <w:noWrap/>
            <w:vAlign w:val="bottom"/>
            <w:hideMark/>
          </w:tcPr>
          <w:p w14:paraId="1CA48089" w14:textId="77777777" w:rsidR="0008242F" w:rsidRPr="004C6197" w:rsidRDefault="0008242F" w:rsidP="005B7C04">
            <w:pPr>
              <w:jc w:val="center"/>
              <w:rPr>
                <w:sz w:val="22"/>
                <w:szCs w:val="22"/>
                <w:lang w:val="en-US" w:eastAsia="pt-BR"/>
              </w:rPr>
            </w:pPr>
            <w:r w:rsidRPr="004C6197">
              <w:rPr>
                <w:sz w:val="22"/>
                <w:szCs w:val="22"/>
                <w:lang w:val="en-US" w:eastAsia="pt-BR"/>
              </w:rPr>
              <w:t>25.0%</w:t>
            </w:r>
          </w:p>
        </w:tc>
        <w:tc>
          <w:tcPr>
            <w:tcW w:w="817" w:type="pct"/>
            <w:shd w:val="clear" w:color="auto" w:fill="auto"/>
            <w:noWrap/>
            <w:vAlign w:val="bottom"/>
            <w:hideMark/>
          </w:tcPr>
          <w:p w14:paraId="6DE3D159" w14:textId="77777777" w:rsidR="0008242F" w:rsidRPr="004C6197" w:rsidRDefault="0008242F" w:rsidP="005B7C04">
            <w:pPr>
              <w:jc w:val="center"/>
              <w:rPr>
                <w:sz w:val="22"/>
                <w:szCs w:val="22"/>
                <w:lang w:val="en-US" w:eastAsia="pt-BR"/>
              </w:rPr>
            </w:pPr>
            <w:r w:rsidRPr="004C6197">
              <w:rPr>
                <w:sz w:val="22"/>
                <w:szCs w:val="22"/>
                <w:lang w:val="en-US" w:eastAsia="pt-BR"/>
              </w:rPr>
              <w:t>256.1</w:t>
            </w:r>
          </w:p>
        </w:tc>
        <w:tc>
          <w:tcPr>
            <w:tcW w:w="586" w:type="pct"/>
            <w:shd w:val="clear" w:color="auto" w:fill="auto"/>
            <w:noWrap/>
            <w:vAlign w:val="bottom"/>
            <w:hideMark/>
          </w:tcPr>
          <w:p w14:paraId="57E32B68" w14:textId="77777777" w:rsidR="0008242F" w:rsidRPr="004C6197" w:rsidRDefault="0008242F" w:rsidP="005B7C04">
            <w:pPr>
              <w:jc w:val="center"/>
              <w:rPr>
                <w:sz w:val="22"/>
                <w:szCs w:val="22"/>
                <w:lang w:val="en-US" w:eastAsia="pt-BR"/>
              </w:rPr>
            </w:pPr>
            <w:r w:rsidRPr="004C6197">
              <w:rPr>
                <w:sz w:val="22"/>
                <w:szCs w:val="22"/>
                <w:lang w:val="en-US" w:eastAsia="pt-BR"/>
              </w:rPr>
              <w:t>42.7%</w:t>
            </w:r>
          </w:p>
        </w:tc>
      </w:tr>
      <w:tr w:rsidR="004C6197" w:rsidRPr="004C6197" w14:paraId="63BF758F" w14:textId="77777777" w:rsidTr="00A5653E">
        <w:trPr>
          <w:trHeight w:val="300"/>
          <w:jc w:val="center"/>
        </w:trPr>
        <w:tc>
          <w:tcPr>
            <w:tcW w:w="475" w:type="pct"/>
            <w:shd w:val="clear" w:color="auto" w:fill="auto"/>
            <w:noWrap/>
            <w:vAlign w:val="bottom"/>
            <w:hideMark/>
          </w:tcPr>
          <w:p w14:paraId="7BC96784" w14:textId="2C138906" w:rsidR="0008242F" w:rsidRPr="004C6197" w:rsidRDefault="0008242F" w:rsidP="005B7C04">
            <w:pPr>
              <w:jc w:val="center"/>
              <w:rPr>
                <w:sz w:val="22"/>
                <w:szCs w:val="22"/>
                <w:lang w:val="en-US" w:eastAsia="pt-BR"/>
              </w:rPr>
            </w:pPr>
            <w:r w:rsidRPr="004C6197">
              <w:rPr>
                <w:sz w:val="22"/>
                <w:szCs w:val="22"/>
                <w:lang w:val="en-US" w:eastAsia="pt-BR"/>
              </w:rPr>
              <w:t xml:space="preserve">Eq. </w:t>
            </w:r>
            <w:r w:rsidR="00A5653E" w:rsidRPr="004C6197">
              <w:rPr>
                <w:sz w:val="22"/>
                <w:szCs w:val="22"/>
                <w:lang w:val="en-US" w:eastAsia="pt-BR"/>
              </w:rPr>
              <w:fldChar w:fldCharType="begin"/>
            </w:r>
            <w:r w:rsidR="00A5653E" w:rsidRPr="004C6197">
              <w:rPr>
                <w:sz w:val="22"/>
                <w:szCs w:val="22"/>
                <w:lang w:val="en-US" w:eastAsia="pt-BR"/>
              </w:rPr>
              <w:instrText xml:space="preserve"> REF _Ref535952798 \h  \* MERGEFORMAT </w:instrText>
            </w:r>
            <w:r w:rsidR="00A5653E" w:rsidRPr="004C6197">
              <w:rPr>
                <w:sz w:val="22"/>
                <w:szCs w:val="22"/>
                <w:lang w:val="en-US" w:eastAsia="pt-BR"/>
              </w:rPr>
            </w:r>
            <w:r w:rsidR="00A5653E"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3</w:t>
            </w:r>
            <w:r w:rsidR="00296AB6" w:rsidRPr="00296AB6">
              <w:rPr>
                <w:sz w:val="22"/>
                <w:szCs w:val="22"/>
                <w:lang w:val="en-US"/>
              </w:rPr>
              <w:t>)</w:t>
            </w:r>
            <w:r w:rsidR="00A5653E" w:rsidRPr="004C6197">
              <w:rPr>
                <w:sz w:val="22"/>
                <w:szCs w:val="22"/>
                <w:lang w:val="en-US" w:eastAsia="pt-BR"/>
              </w:rPr>
              <w:fldChar w:fldCharType="end"/>
            </w:r>
          </w:p>
        </w:tc>
        <w:tc>
          <w:tcPr>
            <w:tcW w:w="1565" w:type="pct"/>
            <w:shd w:val="clear" w:color="auto" w:fill="auto"/>
            <w:noWrap/>
            <w:vAlign w:val="bottom"/>
            <w:hideMark/>
          </w:tcPr>
          <w:p w14:paraId="78951DDF" w14:textId="77777777" w:rsidR="0008242F" w:rsidRPr="004C6197" w:rsidRDefault="0008242F" w:rsidP="005B7C04">
            <w:pPr>
              <w:jc w:val="center"/>
              <w:rPr>
                <w:sz w:val="22"/>
                <w:szCs w:val="22"/>
                <w:lang w:val="en-US" w:eastAsia="pt-BR"/>
              </w:rPr>
            </w:pPr>
            <w:r w:rsidRPr="004C6197">
              <w:rPr>
                <w:sz w:val="22"/>
                <w:szCs w:val="22"/>
                <w:lang w:val="en-US" w:eastAsia="pt-BR"/>
              </w:rPr>
              <w:t>Polynomial 2</w:t>
            </w:r>
          </w:p>
        </w:tc>
        <w:tc>
          <w:tcPr>
            <w:tcW w:w="502" w:type="pct"/>
            <w:shd w:val="clear" w:color="auto" w:fill="auto"/>
            <w:noWrap/>
            <w:vAlign w:val="bottom"/>
            <w:hideMark/>
          </w:tcPr>
          <w:p w14:paraId="0BA7FC03" w14:textId="77777777" w:rsidR="0008242F" w:rsidRPr="004C6197" w:rsidRDefault="0008242F" w:rsidP="005B7C04">
            <w:pPr>
              <w:jc w:val="center"/>
              <w:rPr>
                <w:sz w:val="22"/>
                <w:szCs w:val="22"/>
                <w:lang w:val="en-US" w:eastAsia="pt-BR"/>
              </w:rPr>
            </w:pPr>
            <w:r w:rsidRPr="004C6197">
              <w:rPr>
                <w:sz w:val="22"/>
                <w:szCs w:val="22"/>
                <w:lang w:val="en-US" w:eastAsia="pt-BR"/>
              </w:rPr>
              <w:t>54063.5</w:t>
            </w:r>
          </w:p>
        </w:tc>
        <w:tc>
          <w:tcPr>
            <w:tcW w:w="470" w:type="pct"/>
            <w:shd w:val="clear" w:color="auto" w:fill="auto"/>
            <w:noWrap/>
            <w:vAlign w:val="bottom"/>
            <w:hideMark/>
          </w:tcPr>
          <w:p w14:paraId="467BA647" w14:textId="77777777" w:rsidR="0008242F" w:rsidRPr="004C6197" w:rsidRDefault="0008242F" w:rsidP="005B7C04">
            <w:pPr>
              <w:jc w:val="center"/>
              <w:rPr>
                <w:sz w:val="22"/>
                <w:szCs w:val="22"/>
                <w:lang w:val="en-US" w:eastAsia="pt-BR"/>
              </w:rPr>
            </w:pPr>
            <w:bookmarkStart w:id="27" w:name="_Hlk89854105"/>
            <w:r w:rsidRPr="004C6197">
              <w:rPr>
                <w:sz w:val="22"/>
                <w:szCs w:val="22"/>
                <w:lang w:val="en-US" w:eastAsia="pt-BR"/>
              </w:rPr>
              <w:t>1,308.1</w:t>
            </w:r>
            <w:bookmarkEnd w:id="27"/>
          </w:p>
        </w:tc>
        <w:tc>
          <w:tcPr>
            <w:tcW w:w="585" w:type="pct"/>
            <w:shd w:val="clear" w:color="auto" w:fill="auto"/>
            <w:noWrap/>
            <w:vAlign w:val="bottom"/>
            <w:hideMark/>
          </w:tcPr>
          <w:p w14:paraId="10A6CB8F" w14:textId="77777777" w:rsidR="0008242F" w:rsidRPr="004C6197" w:rsidRDefault="0008242F" w:rsidP="005B7C04">
            <w:pPr>
              <w:jc w:val="center"/>
              <w:rPr>
                <w:sz w:val="22"/>
                <w:szCs w:val="22"/>
                <w:lang w:val="en-US" w:eastAsia="pt-BR"/>
              </w:rPr>
            </w:pPr>
            <w:r w:rsidRPr="004C6197">
              <w:rPr>
                <w:sz w:val="22"/>
                <w:szCs w:val="22"/>
                <w:lang w:val="en-US" w:eastAsia="pt-BR"/>
              </w:rPr>
              <w:t>425.2%</w:t>
            </w:r>
          </w:p>
        </w:tc>
        <w:tc>
          <w:tcPr>
            <w:tcW w:w="817" w:type="pct"/>
            <w:shd w:val="clear" w:color="auto" w:fill="auto"/>
            <w:noWrap/>
            <w:vAlign w:val="bottom"/>
            <w:hideMark/>
          </w:tcPr>
          <w:p w14:paraId="69DBF7A7" w14:textId="77777777" w:rsidR="0008242F" w:rsidRPr="004C6197" w:rsidRDefault="0008242F" w:rsidP="005B7C04">
            <w:pPr>
              <w:jc w:val="center"/>
              <w:rPr>
                <w:sz w:val="22"/>
                <w:szCs w:val="22"/>
                <w:lang w:val="en-US" w:eastAsia="pt-BR"/>
              </w:rPr>
            </w:pPr>
            <w:r w:rsidRPr="004C6197">
              <w:rPr>
                <w:sz w:val="22"/>
                <w:szCs w:val="22"/>
                <w:lang w:val="en-US" w:eastAsia="pt-BR"/>
              </w:rPr>
              <w:t>1,107.9</w:t>
            </w:r>
          </w:p>
        </w:tc>
        <w:tc>
          <w:tcPr>
            <w:tcW w:w="586" w:type="pct"/>
            <w:shd w:val="clear" w:color="auto" w:fill="auto"/>
            <w:noWrap/>
            <w:vAlign w:val="bottom"/>
            <w:hideMark/>
          </w:tcPr>
          <w:p w14:paraId="36B89F2E" w14:textId="77777777" w:rsidR="0008242F" w:rsidRPr="004C6197" w:rsidRDefault="0008242F" w:rsidP="005B7C04">
            <w:pPr>
              <w:jc w:val="center"/>
              <w:rPr>
                <w:sz w:val="22"/>
                <w:szCs w:val="22"/>
                <w:lang w:val="en-US" w:eastAsia="pt-BR"/>
              </w:rPr>
            </w:pPr>
            <w:r w:rsidRPr="004C6197">
              <w:rPr>
                <w:sz w:val="22"/>
                <w:szCs w:val="22"/>
                <w:lang w:val="en-US" w:eastAsia="pt-BR"/>
              </w:rPr>
              <w:t>517.4%</w:t>
            </w:r>
          </w:p>
        </w:tc>
      </w:tr>
      <w:tr w:rsidR="004C6197" w:rsidRPr="004C6197" w14:paraId="21C27652" w14:textId="77777777" w:rsidTr="00A5653E">
        <w:trPr>
          <w:trHeight w:val="300"/>
          <w:jc w:val="center"/>
        </w:trPr>
        <w:tc>
          <w:tcPr>
            <w:tcW w:w="475" w:type="pct"/>
            <w:shd w:val="clear" w:color="auto" w:fill="auto"/>
            <w:noWrap/>
            <w:vAlign w:val="bottom"/>
            <w:hideMark/>
          </w:tcPr>
          <w:p w14:paraId="430DE496" w14:textId="4FFE46FC" w:rsidR="0008242F" w:rsidRPr="004C6197" w:rsidRDefault="0008242F" w:rsidP="005B7C04">
            <w:pPr>
              <w:jc w:val="center"/>
              <w:rPr>
                <w:sz w:val="22"/>
                <w:szCs w:val="22"/>
                <w:lang w:val="en-US" w:eastAsia="pt-BR"/>
              </w:rPr>
            </w:pPr>
            <w:r w:rsidRPr="004C6197">
              <w:rPr>
                <w:sz w:val="22"/>
                <w:szCs w:val="22"/>
                <w:lang w:val="en-US" w:eastAsia="pt-BR"/>
              </w:rPr>
              <w:t xml:space="preserve">Eq. </w:t>
            </w:r>
            <w:r w:rsidR="00A5653E" w:rsidRPr="004C6197">
              <w:rPr>
                <w:sz w:val="22"/>
                <w:szCs w:val="22"/>
                <w:lang w:val="en-US" w:eastAsia="pt-BR"/>
              </w:rPr>
              <w:fldChar w:fldCharType="begin"/>
            </w:r>
            <w:r w:rsidR="00A5653E" w:rsidRPr="004C6197">
              <w:rPr>
                <w:sz w:val="22"/>
                <w:szCs w:val="22"/>
                <w:lang w:val="en-US" w:eastAsia="pt-BR"/>
              </w:rPr>
              <w:instrText xml:space="preserve"> REF _Ref535952805 \h  \* MERGEFORMAT </w:instrText>
            </w:r>
            <w:r w:rsidR="00A5653E" w:rsidRPr="004C6197">
              <w:rPr>
                <w:sz w:val="22"/>
                <w:szCs w:val="22"/>
                <w:lang w:val="en-US" w:eastAsia="pt-BR"/>
              </w:rPr>
            </w:r>
            <w:r w:rsidR="00A5653E"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4</w:t>
            </w:r>
            <w:r w:rsidR="00296AB6" w:rsidRPr="00296AB6">
              <w:rPr>
                <w:sz w:val="22"/>
                <w:szCs w:val="22"/>
                <w:lang w:val="en-US"/>
              </w:rPr>
              <w:t>)</w:t>
            </w:r>
            <w:r w:rsidR="00A5653E" w:rsidRPr="004C6197">
              <w:rPr>
                <w:sz w:val="22"/>
                <w:szCs w:val="22"/>
                <w:lang w:val="en-US" w:eastAsia="pt-BR"/>
              </w:rPr>
              <w:fldChar w:fldCharType="end"/>
            </w:r>
          </w:p>
        </w:tc>
        <w:tc>
          <w:tcPr>
            <w:tcW w:w="1565" w:type="pct"/>
            <w:shd w:val="clear" w:color="auto" w:fill="auto"/>
            <w:noWrap/>
            <w:vAlign w:val="bottom"/>
            <w:hideMark/>
          </w:tcPr>
          <w:p w14:paraId="07072F14" w14:textId="77777777" w:rsidR="0008242F" w:rsidRPr="004C6197" w:rsidRDefault="0008242F" w:rsidP="005B7C04">
            <w:pPr>
              <w:jc w:val="center"/>
              <w:rPr>
                <w:sz w:val="22"/>
                <w:szCs w:val="22"/>
                <w:lang w:val="en-US" w:eastAsia="pt-BR"/>
              </w:rPr>
            </w:pPr>
            <w:r w:rsidRPr="004C6197">
              <w:rPr>
                <w:sz w:val="22"/>
                <w:szCs w:val="22"/>
                <w:lang w:val="en-US" w:eastAsia="pt-BR"/>
              </w:rPr>
              <w:t xml:space="preserve">Potential </w:t>
            </w:r>
            <w:r w:rsidRPr="004C6197">
              <w:rPr>
                <w:rFonts w:ascii="Symbol" w:hAnsi="Symbol"/>
                <w:sz w:val="22"/>
                <w:szCs w:val="22"/>
                <w:lang w:val="en-US" w:eastAsia="pt-BR"/>
              </w:rPr>
              <w:t></w:t>
            </w:r>
            <w:r w:rsidRPr="004C6197">
              <w:rPr>
                <w:sz w:val="22"/>
                <w:szCs w:val="22"/>
                <w:lang w:val="en-US" w:eastAsia="pt-BR"/>
              </w:rPr>
              <w:t xml:space="preserve"> = 2.23</w:t>
            </w:r>
          </w:p>
        </w:tc>
        <w:tc>
          <w:tcPr>
            <w:tcW w:w="502" w:type="pct"/>
            <w:shd w:val="clear" w:color="auto" w:fill="auto"/>
            <w:noWrap/>
            <w:vAlign w:val="bottom"/>
            <w:hideMark/>
          </w:tcPr>
          <w:p w14:paraId="39A5CAEA" w14:textId="77777777" w:rsidR="0008242F" w:rsidRPr="004C6197" w:rsidRDefault="0008242F" w:rsidP="005B7C04">
            <w:pPr>
              <w:jc w:val="center"/>
              <w:rPr>
                <w:sz w:val="22"/>
                <w:szCs w:val="22"/>
                <w:lang w:val="en-US" w:eastAsia="pt-BR"/>
              </w:rPr>
            </w:pPr>
            <w:r w:rsidRPr="004C6197">
              <w:rPr>
                <w:sz w:val="22"/>
                <w:szCs w:val="22"/>
                <w:lang w:val="en-US" w:eastAsia="pt-BR"/>
              </w:rPr>
              <w:t>9,413.8</w:t>
            </w:r>
          </w:p>
        </w:tc>
        <w:tc>
          <w:tcPr>
            <w:tcW w:w="470" w:type="pct"/>
            <w:shd w:val="clear" w:color="auto" w:fill="auto"/>
            <w:noWrap/>
            <w:vAlign w:val="bottom"/>
            <w:hideMark/>
          </w:tcPr>
          <w:p w14:paraId="286632C6" w14:textId="77777777" w:rsidR="0008242F" w:rsidRPr="004C6197" w:rsidRDefault="0008242F" w:rsidP="005B7C04">
            <w:pPr>
              <w:jc w:val="center"/>
              <w:rPr>
                <w:sz w:val="22"/>
                <w:szCs w:val="22"/>
                <w:lang w:val="en-US" w:eastAsia="pt-BR"/>
              </w:rPr>
            </w:pPr>
            <w:bookmarkStart w:id="28" w:name="_Hlk89854208"/>
            <w:r w:rsidRPr="004C6197">
              <w:rPr>
                <w:sz w:val="22"/>
                <w:szCs w:val="22"/>
                <w:lang w:val="en-US" w:eastAsia="pt-BR"/>
              </w:rPr>
              <w:t>339.9</w:t>
            </w:r>
            <w:bookmarkEnd w:id="28"/>
          </w:p>
        </w:tc>
        <w:tc>
          <w:tcPr>
            <w:tcW w:w="585" w:type="pct"/>
            <w:shd w:val="clear" w:color="auto" w:fill="auto"/>
            <w:noWrap/>
            <w:vAlign w:val="bottom"/>
            <w:hideMark/>
          </w:tcPr>
          <w:p w14:paraId="73B69F82" w14:textId="77777777" w:rsidR="0008242F" w:rsidRPr="004C6197" w:rsidRDefault="0008242F" w:rsidP="005B7C04">
            <w:pPr>
              <w:jc w:val="center"/>
              <w:rPr>
                <w:sz w:val="22"/>
                <w:szCs w:val="22"/>
                <w:lang w:val="en-US" w:eastAsia="pt-BR"/>
              </w:rPr>
            </w:pPr>
            <w:r w:rsidRPr="004C6197">
              <w:rPr>
                <w:sz w:val="22"/>
                <w:szCs w:val="22"/>
                <w:lang w:val="en-US" w:eastAsia="pt-BR"/>
              </w:rPr>
              <w:t>36.5%</w:t>
            </w:r>
          </w:p>
        </w:tc>
        <w:tc>
          <w:tcPr>
            <w:tcW w:w="817" w:type="pct"/>
            <w:shd w:val="clear" w:color="auto" w:fill="auto"/>
            <w:noWrap/>
            <w:vAlign w:val="bottom"/>
            <w:hideMark/>
          </w:tcPr>
          <w:p w14:paraId="4012264D" w14:textId="77777777" w:rsidR="0008242F" w:rsidRPr="004C6197" w:rsidRDefault="0008242F" w:rsidP="005B7C04">
            <w:pPr>
              <w:jc w:val="center"/>
              <w:rPr>
                <w:sz w:val="22"/>
                <w:szCs w:val="22"/>
                <w:lang w:val="en-US" w:eastAsia="pt-BR"/>
              </w:rPr>
            </w:pPr>
            <w:r w:rsidRPr="004C6197">
              <w:rPr>
                <w:sz w:val="22"/>
                <w:szCs w:val="22"/>
                <w:lang w:val="en-US" w:eastAsia="pt-BR"/>
              </w:rPr>
              <w:t>245.3</w:t>
            </w:r>
          </w:p>
        </w:tc>
        <w:tc>
          <w:tcPr>
            <w:tcW w:w="586" w:type="pct"/>
            <w:shd w:val="clear" w:color="auto" w:fill="auto"/>
            <w:noWrap/>
            <w:vAlign w:val="bottom"/>
            <w:hideMark/>
          </w:tcPr>
          <w:p w14:paraId="13543D5B" w14:textId="77777777" w:rsidR="0008242F" w:rsidRPr="004C6197" w:rsidRDefault="0008242F" w:rsidP="005B7C04">
            <w:pPr>
              <w:jc w:val="center"/>
              <w:rPr>
                <w:sz w:val="22"/>
                <w:szCs w:val="22"/>
                <w:lang w:val="en-US" w:eastAsia="pt-BR"/>
              </w:rPr>
            </w:pPr>
            <w:r w:rsidRPr="004C6197">
              <w:rPr>
                <w:sz w:val="22"/>
                <w:szCs w:val="22"/>
                <w:lang w:val="en-US" w:eastAsia="pt-BR"/>
              </w:rPr>
              <w:t>36.7%</w:t>
            </w:r>
          </w:p>
        </w:tc>
      </w:tr>
      <w:tr w:rsidR="004C6197" w:rsidRPr="004C6197" w14:paraId="59FD5ED4" w14:textId="77777777" w:rsidTr="00A5653E">
        <w:trPr>
          <w:trHeight w:val="300"/>
          <w:jc w:val="center"/>
        </w:trPr>
        <w:tc>
          <w:tcPr>
            <w:tcW w:w="475" w:type="pct"/>
            <w:shd w:val="clear" w:color="auto" w:fill="auto"/>
            <w:noWrap/>
            <w:vAlign w:val="bottom"/>
          </w:tcPr>
          <w:p w14:paraId="5BC15469" w14:textId="34442E32" w:rsidR="00A5653E" w:rsidRPr="004C6197" w:rsidRDefault="00A5653E" w:rsidP="00A5653E">
            <w:pPr>
              <w:jc w:val="center"/>
              <w:rPr>
                <w:b/>
                <w:bCs/>
                <w:sz w:val="22"/>
                <w:szCs w:val="22"/>
                <w:lang w:val="en-US" w:eastAsia="pt-BR"/>
              </w:rPr>
            </w:pP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_Ref44064149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5</w:t>
            </w:r>
            <w:r w:rsidR="00296AB6" w:rsidRPr="00296AB6">
              <w:rPr>
                <w:b/>
                <w:bCs/>
                <w:sz w:val="22"/>
                <w:szCs w:val="22"/>
                <w:lang w:val="en-US"/>
              </w:rPr>
              <w:t>)</w:t>
            </w:r>
            <w:r w:rsidRPr="004C6197">
              <w:rPr>
                <w:b/>
                <w:bCs/>
                <w:sz w:val="22"/>
                <w:szCs w:val="22"/>
                <w:lang w:val="en-US" w:eastAsia="pt-BR"/>
              </w:rPr>
              <w:fldChar w:fldCharType="end"/>
            </w:r>
            <w:r w:rsidRPr="004C6197">
              <w:rPr>
                <w:b/>
                <w:bCs/>
                <w:sz w:val="22"/>
                <w:szCs w:val="22"/>
                <w:lang w:val="en-US" w:eastAsia="pt-BR"/>
              </w:rPr>
              <w:t xml:space="preserve"> </w:t>
            </w:r>
          </w:p>
        </w:tc>
        <w:tc>
          <w:tcPr>
            <w:tcW w:w="1565" w:type="pct"/>
            <w:shd w:val="clear" w:color="auto" w:fill="auto"/>
            <w:noWrap/>
            <w:vAlign w:val="bottom"/>
          </w:tcPr>
          <w:p w14:paraId="22D02048" w14:textId="371E5606" w:rsidR="00A5653E" w:rsidRPr="004C6197" w:rsidRDefault="00A5653E" w:rsidP="00A5653E">
            <w:pPr>
              <w:jc w:val="center"/>
              <w:rPr>
                <w:b/>
                <w:bCs/>
                <w:sz w:val="22"/>
                <w:szCs w:val="22"/>
                <w:lang w:val="en-US" w:eastAsia="pt-BR"/>
              </w:rPr>
            </w:pPr>
            <w:r w:rsidRPr="004C6197">
              <w:rPr>
                <w:b/>
                <w:bCs/>
                <w:sz w:val="22"/>
                <w:szCs w:val="22"/>
                <w:lang w:val="en-US" w:eastAsia="pt-BR"/>
              </w:rPr>
              <w:t>FEM - Reference</w:t>
            </w:r>
          </w:p>
        </w:tc>
        <w:tc>
          <w:tcPr>
            <w:tcW w:w="502" w:type="pct"/>
            <w:shd w:val="clear" w:color="auto" w:fill="auto"/>
            <w:noWrap/>
            <w:vAlign w:val="bottom"/>
          </w:tcPr>
          <w:p w14:paraId="25731F5B" w14:textId="21D6EF2F" w:rsidR="00A5653E" w:rsidRPr="004C6197" w:rsidRDefault="00A5653E" w:rsidP="00A5653E">
            <w:pPr>
              <w:jc w:val="center"/>
              <w:rPr>
                <w:b/>
                <w:bCs/>
                <w:sz w:val="22"/>
                <w:szCs w:val="22"/>
                <w:lang w:val="en-US" w:eastAsia="pt-BR"/>
              </w:rPr>
            </w:pPr>
            <w:r w:rsidRPr="004C6197">
              <w:rPr>
                <w:b/>
                <w:bCs/>
                <w:sz w:val="22"/>
                <w:szCs w:val="22"/>
                <w:lang w:val="en-US" w:eastAsia="pt-BR"/>
              </w:rPr>
              <w:t>0.0</w:t>
            </w:r>
          </w:p>
        </w:tc>
        <w:tc>
          <w:tcPr>
            <w:tcW w:w="470" w:type="pct"/>
            <w:shd w:val="clear" w:color="auto" w:fill="auto"/>
            <w:noWrap/>
            <w:vAlign w:val="bottom"/>
          </w:tcPr>
          <w:p w14:paraId="4C86BE8C" w14:textId="4DA2B118" w:rsidR="00A5653E" w:rsidRPr="004C6197" w:rsidRDefault="00A5653E" w:rsidP="00A5653E">
            <w:pPr>
              <w:jc w:val="center"/>
              <w:rPr>
                <w:b/>
                <w:bCs/>
                <w:sz w:val="22"/>
                <w:szCs w:val="22"/>
                <w:lang w:val="en-US" w:eastAsia="pt-BR"/>
              </w:rPr>
            </w:pPr>
            <w:r w:rsidRPr="004C6197">
              <w:rPr>
                <w:b/>
                <w:bCs/>
                <w:sz w:val="22"/>
                <w:szCs w:val="22"/>
                <w:lang w:val="en-US" w:eastAsia="pt-BR"/>
              </w:rPr>
              <w:t>249.6</w:t>
            </w:r>
          </w:p>
        </w:tc>
        <w:tc>
          <w:tcPr>
            <w:tcW w:w="585" w:type="pct"/>
            <w:shd w:val="clear" w:color="auto" w:fill="auto"/>
            <w:noWrap/>
            <w:vAlign w:val="bottom"/>
          </w:tcPr>
          <w:p w14:paraId="6848EE8D" w14:textId="7570C972" w:rsidR="00A5653E" w:rsidRPr="004C6197" w:rsidRDefault="00A5653E" w:rsidP="00A5653E">
            <w:pPr>
              <w:jc w:val="center"/>
              <w:rPr>
                <w:b/>
                <w:bCs/>
                <w:sz w:val="22"/>
                <w:szCs w:val="22"/>
                <w:lang w:val="en-US" w:eastAsia="pt-BR"/>
              </w:rPr>
            </w:pPr>
            <w:r w:rsidRPr="004C6197">
              <w:rPr>
                <w:b/>
                <w:bCs/>
                <w:sz w:val="22"/>
                <w:szCs w:val="22"/>
                <w:lang w:val="en-US" w:eastAsia="pt-BR"/>
              </w:rPr>
              <w:t>0.0%</w:t>
            </w:r>
          </w:p>
        </w:tc>
        <w:tc>
          <w:tcPr>
            <w:tcW w:w="817" w:type="pct"/>
            <w:shd w:val="clear" w:color="auto" w:fill="auto"/>
            <w:noWrap/>
            <w:vAlign w:val="bottom"/>
          </w:tcPr>
          <w:p w14:paraId="50F4946D" w14:textId="02ED118E" w:rsidR="00A5653E" w:rsidRPr="004C6197" w:rsidRDefault="00A5653E" w:rsidP="00A5653E">
            <w:pPr>
              <w:jc w:val="center"/>
              <w:rPr>
                <w:b/>
                <w:bCs/>
                <w:sz w:val="22"/>
                <w:szCs w:val="22"/>
                <w:lang w:val="en-US" w:eastAsia="pt-BR"/>
              </w:rPr>
            </w:pPr>
            <w:r w:rsidRPr="004C6197">
              <w:rPr>
                <w:b/>
                <w:bCs/>
                <w:sz w:val="22"/>
                <w:szCs w:val="22"/>
                <w:lang w:val="en-US" w:eastAsia="pt-BR"/>
              </w:rPr>
              <w:t>179.5</w:t>
            </w:r>
          </w:p>
        </w:tc>
        <w:tc>
          <w:tcPr>
            <w:tcW w:w="586" w:type="pct"/>
            <w:shd w:val="clear" w:color="auto" w:fill="auto"/>
            <w:noWrap/>
            <w:vAlign w:val="bottom"/>
          </w:tcPr>
          <w:p w14:paraId="51EF0771" w14:textId="5BC720DE" w:rsidR="00A5653E" w:rsidRPr="004C6197" w:rsidRDefault="00A5653E" w:rsidP="00A5653E">
            <w:pPr>
              <w:jc w:val="center"/>
              <w:rPr>
                <w:b/>
                <w:bCs/>
                <w:sz w:val="22"/>
                <w:szCs w:val="22"/>
                <w:lang w:val="en-US" w:eastAsia="pt-BR"/>
              </w:rPr>
            </w:pPr>
            <w:r w:rsidRPr="004C6197">
              <w:rPr>
                <w:b/>
                <w:bCs/>
                <w:sz w:val="22"/>
                <w:szCs w:val="22"/>
                <w:lang w:val="en-US" w:eastAsia="pt-BR"/>
              </w:rPr>
              <w:t>0.0%</w:t>
            </w:r>
          </w:p>
        </w:tc>
      </w:tr>
      <w:tr w:rsidR="004C6197" w:rsidRPr="004C6197" w14:paraId="7DF72873" w14:textId="77777777" w:rsidTr="00A5653E">
        <w:trPr>
          <w:trHeight w:val="300"/>
          <w:jc w:val="center"/>
        </w:trPr>
        <w:tc>
          <w:tcPr>
            <w:tcW w:w="475" w:type="pct"/>
            <w:shd w:val="clear" w:color="auto" w:fill="auto"/>
            <w:noWrap/>
            <w:vAlign w:val="bottom"/>
            <w:hideMark/>
          </w:tcPr>
          <w:p w14:paraId="3C41EC59" w14:textId="4E089125" w:rsidR="00A5653E" w:rsidRPr="004C6197" w:rsidRDefault="00A5653E" w:rsidP="00A5653E">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_Ref33816106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sz w:val="22"/>
                <w:szCs w:val="22"/>
                <w:lang w:val="en-US" w:eastAsia="pt-BR"/>
              </w:rPr>
              <w:fldChar w:fldCharType="end"/>
            </w:r>
          </w:p>
        </w:tc>
        <w:tc>
          <w:tcPr>
            <w:tcW w:w="1565" w:type="pct"/>
            <w:shd w:val="clear" w:color="auto" w:fill="auto"/>
            <w:noWrap/>
            <w:vAlign w:val="bottom"/>
            <w:hideMark/>
          </w:tcPr>
          <w:p w14:paraId="4814F3E3" w14:textId="502C59D2" w:rsidR="00A5653E" w:rsidRPr="004C6197" w:rsidRDefault="00A5653E" w:rsidP="00A5653E">
            <w:pPr>
              <w:jc w:val="center"/>
              <w:rPr>
                <w:sz w:val="22"/>
                <w:szCs w:val="22"/>
                <w:lang w:val="en-US" w:eastAsia="pt-BR"/>
              </w:rPr>
            </w:pPr>
            <w:r w:rsidRPr="004C6197">
              <w:rPr>
                <w:sz w:val="22"/>
                <w:szCs w:val="22"/>
                <w:lang w:val="en-US" w:eastAsia="pt-BR"/>
              </w:rPr>
              <w:t>Eq.</w:t>
            </w:r>
            <w:r w:rsidR="004E051B" w:rsidRPr="004C6197">
              <w:rPr>
                <w:sz w:val="22"/>
                <w:szCs w:val="22"/>
                <w:lang w:val="en-US" w:eastAsia="pt-BR"/>
              </w:rPr>
              <w:t xml:space="preserve"> </w:t>
            </w:r>
            <w:r w:rsidR="004E051B" w:rsidRPr="004C6197">
              <w:rPr>
                <w:sz w:val="22"/>
                <w:szCs w:val="22"/>
                <w:lang w:val="en-US" w:eastAsia="pt-BR"/>
              </w:rPr>
              <w:fldChar w:fldCharType="begin"/>
            </w:r>
            <w:r w:rsidR="004E051B" w:rsidRPr="004C6197">
              <w:rPr>
                <w:sz w:val="22"/>
                <w:szCs w:val="22"/>
                <w:lang w:val="en-US" w:eastAsia="pt-BR"/>
              </w:rPr>
              <w:instrText xml:space="preserve"> REF _Ref535952786 \h  \* MERGEFORMAT </w:instrText>
            </w:r>
            <w:r w:rsidR="004E051B" w:rsidRPr="004C6197">
              <w:rPr>
                <w:sz w:val="22"/>
                <w:szCs w:val="22"/>
                <w:lang w:val="en-US" w:eastAsia="pt-BR"/>
              </w:rPr>
            </w:r>
            <w:r w:rsidR="004E051B"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004E051B" w:rsidRPr="004C6197">
              <w:rPr>
                <w:sz w:val="22"/>
                <w:szCs w:val="22"/>
                <w:lang w:val="en-US" w:eastAsia="pt-BR"/>
              </w:rPr>
              <w:fldChar w:fldCharType="end"/>
            </w:r>
            <w:r w:rsidR="004E051B" w:rsidRPr="004C6197">
              <w:rPr>
                <w:sz w:val="22"/>
                <w:szCs w:val="22"/>
                <w:lang w:val="en-US" w:eastAsia="pt-BR"/>
              </w:rPr>
              <w:t xml:space="preserve"> </w:t>
            </w:r>
            <w:r w:rsidRPr="004C6197">
              <w:rPr>
                <w:sz w:val="22"/>
                <w:szCs w:val="22"/>
                <w:lang w:val="en-US" w:eastAsia="pt-BR"/>
              </w:rPr>
              <w:t>opt. with linear eq.</w:t>
            </w:r>
          </w:p>
        </w:tc>
        <w:tc>
          <w:tcPr>
            <w:tcW w:w="502" w:type="pct"/>
            <w:shd w:val="clear" w:color="auto" w:fill="auto"/>
            <w:noWrap/>
            <w:vAlign w:val="bottom"/>
            <w:hideMark/>
          </w:tcPr>
          <w:p w14:paraId="66DD3855" w14:textId="597CE139" w:rsidR="00A5653E" w:rsidRPr="004C6197" w:rsidRDefault="00A5653E" w:rsidP="00A5653E">
            <w:pPr>
              <w:jc w:val="center"/>
              <w:rPr>
                <w:sz w:val="22"/>
                <w:szCs w:val="22"/>
                <w:lang w:val="en-US" w:eastAsia="pt-BR"/>
              </w:rPr>
            </w:pPr>
            <w:r w:rsidRPr="004C6197">
              <w:rPr>
                <w:sz w:val="22"/>
                <w:szCs w:val="22"/>
                <w:lang w:val="en-US" w:eastAsia="pt-BR"/>
              </w:rPr>
              <w:t>41.</w:t>
            </w:r>
            <w:r w:rsidR="00955E23" w:rsidRPr="00955E23">
              <w:rPr>
                <w:color w:val="FF0000"/>
                <w:sz w:val="22"/>
                <w:szCs w:val="22"/>
                <w:lang w:val="en-US" w:eastAsia="pt-BR"/>
              </w:rPr>
              <w:t>0</w:t>
            </w:r>
          </w:p>
        </w:tc>
        <w:tc>
          <w:tcPr>
            <w:tcW w:w="470" w:type="pct"/>
            <w:shd w:val="clear" w:color="auto" w:fill="auto"/>
            <w:noWrap/>
            <w:vAlign w:val="bottom"/>
            <w:hideMark/>
          </w:tcPr>
          <w:p w14:paraId="4FC71229" w14:textId="77777777" w:rsidR="00A5653E" w:rsidRPr="004C6197" w:rsidRDefault="00A5653E" w:rsidP="00A5653E">
            <w:pPr>
              <w:jc w:val="center"/>
              <w:rPr>
                <w:sz w:val="22"/>
                <w:szCs w:val="22"/>
                <w:lang w:val="en-US" w:eastAsia="pt-BR"/>
              </w:rPr>
            </w:pPr>
            <w:r w:rsidRPr="004C6197">
              <w:rPr>
                <w:sz w:val="22"/>
                <w:szCs w:val="22"/>
                <w:lang w:val="en-US" w:eastAsia="pt-BR"/>
              </w:rPr>
              <w:t>280.1</w:t>
            </w:r>
          </w:p>
        </w:tc>
        <w:tc>
          <w:tcPr>
            <w:tcW w:w="585" w:type="pct"/>
            <w:shd w:val="clear" w:color="auto" w:fill="auto"/>
            <w:noWrap/>
            <w:vAlign w:val="bottom"/>
            <w:hideMark/>
          </w:tcPr>
          <w:p w14:paraId="23107D59" w14:textId="77777777" w:rsidR="00A5653E" w:rsidRPr="004C6197" w:rsidRDefault="00A5653E" w:rsidP="00A5653E">
            <w:pPr>
              <w:jc w:val="center"/>
              <w:rPr>
                <w:sz w:val="22"/>
                <w:szCs w:val="22"/>
                <w:lang w:val="en-US" w:eastAsia="pt-BR"/>
              </w:rPr>
            </w:pPr>
            <w:r w:rsidRPr="004C6197">
              <w:rPr>
                <w:sz w:val="22"/>
                <w:szCs w:val="22"/>
                <w:lang w:val="en-US" w:eastAsia="pt-BR"/>
              </w:rPr>
              <w:t>12.2%</w:t>
            </w:r>
          </w:p>
        </w:tc>
        <w:tc>
          <w:tcPr>
            <w:tcW w:w="817" w:type="pct"/>
            <w:shd w:val="clear" w:color="auto" w:fill="auto"/>
            <w:noWrap/>
            <w:vAlign w:val="bottom"/>
            <w:hideMark/>
          </w:tcPr>
          <w:p w14:paraId="4AA579A0" w14:textId="77777777" w:rsidR="00A5653E" w:rsidRPr="004C6197" w:rsidRDefault="00A5653E" w:rsidP="00A5653E">
            <w:pPr>
              <w:jc w:val="center"/>
              <w:rPr>
                <w:sz w:val="22"/>
                <w:szCs w:val="22"/>
                <w:lang w:val="en-US" w:eastAsia="pt-BR"/>
              </w:rPr>
            </w:pPr>
            <w:r w:rsidRPr="004C6197">
              <w:rPr>
                <w:sz w:val="22"/>
                <w:szCs w:val="22"/>
                <w:lang w:val="en-US" w:eastAsia="pt-BR"/>
              </w:rPr>
              <w:t>220.7</w:t>
            </w:r>
          </w:p>
        </w:tc>
        <w:tc>
          <w:tcPr>
            <w:tcW w:w="586" w:type="pct"/>
            <w:shd w:val="clear" w:color="auto" w:fill="auto"/>
            <w:noWrap/>
            <w:vAlign w:val="bottom"/>
            <w:hideMark/>
          </w:tcPr>
          <w:p w14:paraId="4937D51A" w14:textId="77777777" w:rsidR="00A5653E" w:rsidRPr="004C6197" w:rsidRDefault="00A5653E" w:rsidP="00A5653E">
            <w:pPr>
              <w:jc w:val="center"/>
              <w:rPr>
                <w:sz w:val="22"/>
                <w:szCs w:val="22"/>
                <w:lang w:val="en-US" w:eastAsia="pt-BR"/>
              </w:rPr>
            </w:pPr>
            <w:r w:rsidRPr="004C6197">
              <w:rPr>
                <w:sz w:val="22"/>
                <w:szCs w:val="22"/>
                <w:lang w:val="en-US" w:eastAsia="pt-BR"/>
              </w:rPr>
              <w:t>23.0%</w:t>
            </w:r>
          </w:p>
        </w:tc>
      </w:tr>
      <w:tr w:rsidR="004C6197" w:rsidRPr="004C6197" w14:paraId="14B74275" w14:textId="77777777" w:rsidTr="00A5653E">
        <w:trPr>
          <w:trHeight w:val="300"/>
          <w:jc w:val="center"/>
        </w:trPr>
        <w:tc>
          <w:tcPr>
            <w:tcW w:w="475" w:type="pct"/>
            <w:shd w:val="clear" w:color="auto" w:fill="auto"/>
            <w:noWrap/>
            <w:vAlign w:val="bottom"/>
            <w:hideMark/>
          </w:tcPr>
          <w:p w14:paraId="0DD7B419" w14:textId="76B38187" w:rsidR="00A5653E" w:rsidRPr="004C6197" w:rsidRDefault="00A5653E" w:rsidP="00A5653E">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_Ref33816126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sz w:val="22"/>
                <w:szCs w:val="22"/>
                <w:lang w:val="en-US" w:eastAsia="pt-BR"/>
              </w:rPr>
              <w:fldChar w:fldCharType="end"/>
            </w:r>
          </w:p>
        </w:tc>
        <w:tc>
          <w:tcPr>
            <w:tcW w:w="1565" w:type="pct"/>
            <w:shd w:val="clear" w:color="auto" w:fill="auto"/>
            <w:noWrap/>
            <w:vAlign w:val="bottom"/>
            <w:hideMark/>
          </w:tcPr>
          <w:p w14:paraId="2724E159" w14:textId="0BF7B0F9" w:rsidR="00A5653E" w:rsidRPr="004C6197" w:rsidRDefault="00A5653E" w:rsidP="00A5653E">
            <w:pPr>
              <w:jc w:val="center"/>
              <w:rPr>
                <w:sz w:val="22"/>
                <w:szCs w:val="22"/>
                <w:lang w:val="en-US" w:eastAsia="pt-BR"/>
              </w:rPr>
            </w:pPr>
            <w:r w:rsidRPr="004C6197">
              <w:rPr>
                <w:sz w:val="22"/>
                <w:szCs w:val="22"/>
                <w:lang w:val="en-US" w:eastAsia="pt-BR"/>
              </w:rPr>
              <w:t>Eq.</w:t>
            </w:r>
            <w:r w:rsidR="004E051B" w:rsidRPr="004C6197">
              <w:rPr>
                <w:sz w:val="22"/>
                <w:szCs w:val="22"/>
                <w:lang w:val="en-US" w:eastAsia="pt-BR"/>
              </w:rPr>
              <w:t xml:space="preserve"> </w:t>
            </w:r>
            <w:r w:rsidR="004E051B" w:rsidRPr="004C6197">
              <w:rPr>
                <w:sz w:val="22"/>
                <w:szCs w:val="22"/>
                <w:lang w:val="en-US" w:eastAsia="pt-BR"/>
              </w:rPr>
              <w:fldChar w:fldCharType="begin"/>
            </w:r>
            <w:r w:rsidR="004E051B" w:rsidRPr="004C6197">
              <w:rPr>
                <w:sz w:val="22"/>
                <w:szCs w:val="22"/>
                <w:lang w:val="en-US" w:eastAsia="pt-BR"/>
              </w:rPr>
              <w:instrText xml:space="preserve"> REF _Ref535952786 \h  \* MERGEFORMAT </w:instrText>
            </w:r>
            <w:r w:rsidR="004E051B" w:rsidRPr="004C6197">
              <w:rPr>
                <w:sz w:val="22"/>
                <w:szCs w:val="22"/>
                <w:lang w:val="en-US" w:eastAsia="pt-BR"/>
              </w:rPr>
            </w:r>
            <w:r w:rsidR="004E051B"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004E051B" w:rsidRPr="004C6197">
              <w:rPr>
                <w:sz w:val="22"/>
                <w:szCs w:val="22"/>
                <w:lang w:val="en-US" w:eastAsia="pt-BR"/>
              </w:rPr>
              <w:fldChar w:fldCharType="end"/>
            </w:r>
            <w:r w:rsidRPr="004C6197">
              <w:rPr>
                <w:sz w:val="22"/>
                <w:szCs w:val="22"/>
                <w:lang w:val="en-US" w:eastAsia="pt-BR"/>
              </w:rPr>
              <w:t xml:space="preserve"> opt. with quadratic eq.</w:t>
            </w:r>
          </w:p>
        </w:tc>
        <w:tc>
          <w:tcPr>
            <w:tcW w:w="502" w:type="pct"/>
            <w:shd w:val="clear" w:color="auto" w:fill="auto"/>
            <w:noWrap/>
            <w:vAlign w:val="bottom"/>
            <w:hideMark/>
          </w:tcPr>
          <w:p w14:paraId="4CE5EAFF" w14:textId="77777777" w:rsidR="00A5653E" w:rsidRPr="004C6197" w:rsidRDefault="00A5653E" w:rsidP="00A5653E">
            <w:pPr>
              <w:jc w:val="center"/>
              <w:rPr>
                <w:sz w:val="22"/>
                <w:szCs w:val="22"/>
                <w:lang w:val="en-US" w:eastAsia="pt-BR"/>
              </w:rPr>
            </w:pPr>
            <w:r w:rsidRPr="004C6197">
              <w:rPr>
                <w:sz w:val="22"/>
                <w:szCs w:val="22"/>
                <w:lang w:val="en-US" w:eastAsia="pt-BR"/>
              </w:rPr>
              <w:t>3.7</w:t>
            </w:r>
          </w:p>
        </w:tc>
        <w:tc>
          <w:tcPr>
            <w:tcW w:w="470" w:type="pct"/>
            <w:shd w:val="clear" w:color="auto" w:fill="auto"/>
            <w:noWrap/>
            <w:vAlign w:val="bottom"/>
            <w:hideMark/>
          </w:tcPr>
          <w:p w14:paraId="2B752669" w14:textId="77777777" w:rsidR="00A5653E" w:rsidRPr="004C6197" w:rsidRDefault="00A5653E" w:rsidP="00A5653E">
            <w:pPr>
              <w:jc w:val="center"/>
              <w:rPr>
                <w:sz w:val="22"/>
                <w:szCs w:val="22"/>
                <w:lang w:val="en-US" w:eastAsia="pt-BR"/>
              </w:rPr>
            </w:pPr>
            <w:r w:rsidRPr="004C6197">
              <w:rPr>
                <w:sz w:val="22"/>
                <w:szCs w:val="22"/>
                <w:lang w:val="en-US" w:eastAsia="pt-BR"/>
              </w:rPr>
              <w:t>274.9</w:t>
            </w:r>
          </w:p>
        </w:tc>
        <w:tc>
          <w:tcPr>
            <w:tcW w:w="585" w:type="pct"/>
            <w:shd w:val="clear" w:color="auto" w:fill="auto"/>
            <w:noWrap/>
            <w:vAlign w:val="bottom"/>
            <w:hideMark/>
          </w:tcPr>
          <w:p w14:paraId="484F4197" w14:textId="77777777" w:rsidR="00A5653E" w:rsidRPr="004C6197" w:rsidRDefault="00A5653E" w:rsidP="00A5653E">
            <w:pPr>
              <w:jc w:val="center"/>
              <w:rPr>
                <w:sz w:val="22"/>
                <w:szCs w:val="22"/>
                <w:lang w:val="en-US" w:eastAsia="pt-BR"/>
              </w:rPr>
            </w:pPr>
            <w:r w:rsidRPr="004C6197">
              <w:rPr>
                <w:sz w:val="22"/>
                <w:szCs w:val="22"/>
                <w:lang w:val="en-US" w:eastAsia="pt-BR"/>
              </w:rPr>
              <w:t>10.4%</w:t>
            </w:r>
          </w:p>
        </w:tc>
        <w:tc>
          <w:tcPr>
            <w:tcW w:w="817" w:type="pct"/>
            <w:shd w:val="clear" w:color="auto" w:fill="auto"/>
            <w:noWrap/>
            <w:vAlign w:val="bottom"/>
            <w:hideMark/>
          </w:tcPr>
          <w:p w14:paraId="23942795" w14:textId="77777777" w:rsidR="00A5653E" w:rsidRPr="004C6197" w:rsidRDefault="00A5653E" w:rsidP="00A5653E">
            <w:pPr>
              <w:jc w:val="center"/>
              <w:rPr>
                <w:sz w:val="22"/>
                <w:szCs w:val="22"/>
                <w:lang w:val="en-US" w:eastAsia="pt-BR"/>
              </w:rPr>
            </w:pPr>
            <w:r w:rsidRPr="004C6197">
              <w:rPr>
                <w:sz w:val="22"/>
                <w:szCs w:val="22"/>
                <w:lang w:val="en-US" w:eastAsia="pt-BR"/>
              </w:rPr>
              <w:t>209.7</w:t>
            </w:r>
          </w:p>
        </w:tc>
        <w:tc>
          <w:tcPr>
            <w:tcW w:w="586" w:type="pct"/>
            <w:shd w:val="clear" w:color="auto" w:fill="auto"/>
            <w:noWrap/>
            <w:vAlign w:val="bottom"/>
            <w:hideMark/>
          </w:tcPr>
          <w:p w14:paraId="05BF3DEC" w14:textId="77777777" w:rsidR="00A5653E" w:rsidRPr="004C6197" w:rsidRDefault="00A5653E" w:rsidP="00A5653E">
            <w:pPr>
              <w:jc w:val="center"/>
              <w:rPr>
                <w:sz w:val="22"/>
                <w:szCs w:val="22"/>
                <w:lang w:val="en-US" w:eastAsia="pt-BR"/>
              </w:rPr>
            </w:pPr>
            <w:r w:rsidRPr="004C6197">
              <w:rPr>
                <w:sz w:val="22"/>
                <w:szCs w:val="22"/>
                <w:lang w:val="en-US" w:eastAsia="pt-BR"/>
              </w:rPr>
              <w:t>16.8%</w:t>
            </w:r>
          </w:p>
        </w:tc>
      </w:tr>
      <w:tr w:rsidR="004C6197" w:rsidRPr="004C6197" w14:paraId="4D178E04" w14:textId="77777777" w:rsidTr="00A5653E">
        <w:trPr>
          <w:trHeight w:val="300"/>
          <w:jc w:val="center"/>
        </w:trPr>
        <w:tc>
          <w:tcPr>
            <w:tcW w:w="475" w:type="pct"/>
            <w:tcBorders>
              <w:bottom w:val="single" w:sz="12" w:space="0" w:color="auto"/>
            </w:tcBorders>
            <w:shd w:val="clear" w:color="auto" w:fill="auto"/>
            <w:noWrap/>
            <w:vAlign w:val="bottom"/>
            <w:hideMark/>
          </w:tcPr>
          <w:p w14:paraId="557D2D10" w14:textId="1ADC739C" w:rsidR="00A5653E" w:rsidRPr="004C6197" w:rsidRDefault="00A5653E" w:rsidP="00A5653E">
            <w:pPr>
              <w:jc w:val="center"/>
              <w:rPr>
                <w:b/>
                <w:bCs/>
                <w:sz w:val="22"/>
                <w:szCs w:val="22"/>
                <w:lang w:val="en-US" w:eastAsia="pt-BR"/>
              </w:rPr>
            </w:pPr>
            <w:r w:rsidRPr="004C6197">
              <w:rPr>
                <w:b/>
                <w:bCs/>
                <w:sz w:val="22"/>
                <w:szCs w:val="22"/>
                <w:lang w:val="en-US" w:eastAsia="pt-BR"/>
              </w:rPr>
              <w:t xml:space="preserve">Eq. </w:t>
            </w:r>
            <w:bookmarkStart w:id="29" w:name="_Hlk89850197"/>
            <w:r w:rsidRPr="004C6197">
              <w:rPr>
                <w:b/>
                <w:bCs/>
                <w:sz w:val="22"/>
                <w:szCs w:val="22"/>
                <w:lang w:val="en-US" w:eastAsia="pt-BR"/>
              </w:rPr>
              <w:fldChar w:fldCharType="begin"/>
            </w:r>
            <w:r w:rsidRPr="004C6197">
              <w:rPr>
                <w:b/>
                <w:bCs/>
                <w:sz w:val="22"/>
                <w:szCs w:val="22"/>
                <w:lang w:val="en-US" w:eastAsia="pt-BR"/>
              </w:rPr>
              <w:instrText xml:space="preserve"> REF _Ref33816135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8</w:t>
            </w:r>
            <w:r w:rsidR="00296AB6" w:rsidRPr="00296AB6">
              <w:rPr>
                <w:b/>
                <w:bCs/>
                <w:sz w:val="22"/>
                <w:szCs w:val="22"/>
                <w:lang w:val="en-US"/>
              </w:rPr>
              <w:t>)</w:t>
            </w:r>
            <w:r w:rsidRPr="004C6197">
              <w:rPr>
                <w:b/>
                <w:bCs/>
                <w:sz w:val="22"/>
                <w:szCs w:val="22"/>
                <w:lang w:val="en-US" w:eastAsia="pt-BR"/>
              </w:rPr>
              <w:fldChar w:fldCharType="end"/>
            </w:r>
            <w:bookmarkEnd w:id="29"/>
          </w:p>
        </w:tc>
        <w:tc>
          <w:tcPr>
            <w:tcW w:w="1565" w:type="pct"/>
            <w:tcBorders>
              <w:bottom w:val="single" w:sz="12" w:space="0" w:color="auto"/>
            </w:tcBorders>
            <w:shd w:val="clear" w:color="auto" w:fill="auto"/>
            <w:noWrap/>
            <w:vAlign w:val="bottom"/>
            <w:hideMark/>
          </w:tcPr>
          <w:p w14:paraId="3E369F3F" w14:textId="2FC45878" w:rsidR="00A5653E" w:rsidRPr="004C6197" w:rsidRDefault="00A5653E" w:rsidP="00A5653E">
            <w:pPr>
              <w:jc w:val="center"/>
              <w:rPr>
                <w:b/>
                <w:bCs/>
                <w:sz w:val="22"/>
                <w:szCs w:val="22"/>
                <w:lang w:val="en-US" w:eastAsia="pt-BR"/>
              </w:rPr>
            </w:pPr>
            <w:r w:rsidRPr="004C6197">
              <w:rPr>
                <w:b/>
                <w:bCs/>
                <w:sz w:val="22"/>
                <w:szCs w:val="22"/>
                <w:lang w:val="en-US" w:eastAsia="pt-BR"/>
              </w:rPr>
              <w:t>Eq.</w:t>
            </w:r>
            <w:r w:rsidR="004E051B" w:rsidRPr="004C6197">
              <w:rPr>
                <w:b/>
                <w:bCs/>
                <w:sz w:val="22"/>
                <w:szCs w:val="22"/>
                <w:lang w:val="en-US" w:eastAsia="pt-BR"/>
              </w:rPr>
              <w:t xml:space="preserve"> </w:t>
            </w:r>
            <w:r w:rsidR="004E051B" w:rsidRPr="004C6197">
              <w:rPr>
                <w:b/>
                <w:bCs/>
                <w:sz w:val="22"/>
                <w:szCs w:val="22"/>
                <w:lang w:val="en-US" w:eastAsia="pt-BR"/>
              </w:rPr>
              <w:fldChar w:fldCharType="begin"/>
            </w:r>
            <w:r w:rsidR="004E051B" w:rsidRPr="004C6197">
              <w:rPr>
                <w:b/>
                <w:bCs/>
                <w:sz w:val="22"/>
                <w:szCs w:val="22"/>
                <w:lang w:val="en-US" w:eastAsia="pt-BR"/>
              </w:rPr>
              <w:instrText xml:space="preserve"> REF _Ref535952786 \h  \* MERGEFORMAT </w:instrText>
            </w:r>
            <w:r w:rsidR="004E051B" w:rsidRPr="004C6197">
              <w:rPr>
                <w:b/>
                <w:bCs/>
                <w:sz w:val="22"/>
                <w:szCs w:val="22"/>
                <w:lang w:val="en-US" w:eastAsia="pt-BR"/>
              </w:rPr>
            </w:r>
            <w:r w:rsidR="004E051B"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1</w:t>
            </w:r>
            <w:r w:rsidR="00296AB6" w:rsidRPr="00296AB6">
              <w:rPr>
                <w:b/>
                <w:bCs/>
                <w:sz w:val="22"/>
                <w:szCs w:val="22"/>
                <w:lang w:val="en-US"/>
              </w:rPr>
              <w:t>)</w:t>
            </w:r>
            <w:r w:rsidR="004E051B" w:rsidRPr="004C6197">
              <w:rPr>
                <w:b/>
                <w:bCs/>
                <w:sz w:val="22"/>
                <w:szCs w:val="22"/>
                <w:lang w:val="en-US" w:eastAsia="pt-BR"/>
              </w:rPr>
              <w:fldChar w:fldCharType="end"/>
            </w:r>
            <w:r w:rsidRPr="004C6197">
              <w:rPr>
                <w:b/>
                <w:bCs/>
                <w:sz w:val="22"/>
                <w:szCs w:val="22"/>
                <w:lang w:val="en-US" w:eastAsia="pt-BR"/>
              </w:rPr>
              <w:t xml:space="preserve"> opt. with cubic eq.</w:t>
            </w:r>
          </w:p>
        </w:tc>
        <w:tc>
          <w:tcPr>
            <w:tcW w:w="502" w:type="pct"/>
            <w:tcBorders>
              <w:bottom w:val="single" w:sz="12" w:space="0" w:color="auto"/>
            </w:tcBorders>
            <w:shd w:val="clear" w:color="auto" w:fill="auto"/>
            <w:noWrap/>
            <w:vAlign w:val="bottom"/>
            <w:hideMark/>
          </w:tcPr>
          <w:p w14:paraId="508804F5" w14:textId="77777777" w:rsidR="00A5653E" w:rsidRPr="004C6197" w:rsidRDefault="00A5653E" w:rsidP="00A5653E">
            <w:pPr>
              <w:jc w:val="center"/>
              <w:rPr>
                <w:b/>
                <w:bCs/>
                <w:sz w:val="22"/>
                <w:szCs w:val="22"/>
                <w:lang w:val="en-US" w:eastAsia="pt-BR"/>
              </w:rPr>
            </w:pPr>
            <w:r w:rsidRPr="004C6197">
              <w:rPr>
                <w:b/>
                <w:bCs/>
                <w:sz w:val="22"/>
                <w:szCs w:val="22"/>
                <w:lang w:val="en-US" w:eastAsia="pt-BR"/>
              </w:rPr>
              <w:t>1.4</w:t>
            </w:r>
          </w:p>
        </w:tc>
        <w:tc>
          <w:tcPr>
            <w:tcW w:w="470" w:type="pct"/>
            <w:tcBorders>
              <w:bottom w:val="single" w:sz="12" w:space="0" w:color="auto"/>
            </w:tcBorders>
            <w:shd w:val="clear" w:color="auto" w:fill="auto"/>
            <w:noWrap/>
            <w:vAlign w:val="bottom"/>
            <w:hideMark/>
          </w:tcPr>
          <w:p w14:paraId="0D331960" w14:textId="77777777" w:rsidR="00A5653E" w:rsidRPr="004C6197" w:rsidRDefault="00A5653E" w:rsidP="00A5653E">
            <w:pPr>
              <w:jc w:val="center"/>
              <w:rPr>
                <w:sz w:val="22"/>
                <w:szCs w:val="22"/>
                <w:lang w:val="en-US" w:eastAsia="pt-BR"/>
              </w:rPr>
            </w:pPr>
            <w:r w:rsidRPr="004C6197">
              <w:rPr>
                <w:sz w:val="22"/>
                <w:szCs w:val="22"/>
                <w:lang w:val="en-US" w:eastAsia="pt-BR"/>
              </w:rPr>
              <w:t>270.4</w:t>
            </w:r>
          </w:p>
        </w:tc>
        <w:tc>
          <w:tcPr>
            <w:tcW w:w="585" w:type="pct"/>
            <w:tcBorders>
              <w:bottom w:val="single" w:sz="12" w:space="0" w:color="auto"/>
            </w:tcBorders>
            <w:shd w:val="clear" w:color="auto" w:fill="auto"/>
            <w:noWrap/>
            <w:vAlign w:val="bottom"/>
            <w:hideMark/>
          </w:tcPr>
          <w:p w14:paraId="7C6140B4" w14:textId="77777777" w:rsidR="00A5653E" w:rsidRPr="004C6197" w:rsidRDefault="00A5653E" w:rsidP="00A5653E">
            <w:pPr>
              <w:jc w:val="center"/>
              <w:rPr>
                <w:b/>
                <w:bCs/>
                <w:sz w:val="22"/>
                <w:szCs w:val="22"/>
                <w:lang w:val="en-US" w:eastAsia="pt-BR"/>
              </w:rPr>
            </w:pPr>
            <w:r w:rsidRPr="004C6197">
              <w:rPr>
                <w:b/>
                <w:bCs/>
                <w:sz w:val="22"/>
                <w:szCs w:val="22"/>
                <w:lang w:val="en-US" w:eastAsia="pt-BR"/>
              </w:rPr>
              <w:t>8.6%</w:t>
            </w:r>
          </w:p>
        </w:tc>
        <w:tc>
          <w:tcPr>
            <w:tcW w:w="817" w:type="pct"/>
            <w:tcBorders>
              <w:bottom w:val="single" w:sz="12" w:space="0" w:color="auto"/>
            </w:tcBorders>
            <w:shd w:val="clear" w:color="auto" w:fill="auto"/>
            <w:noWrap/>
            <w:vAlign w:val="bottom"/>
            <w:hideMark/>
          </w:tcPr>
          <w:p w14:paraId="39FC2883" w14:textId="77777777" w:rsidR="00A5653E" w:rsidRPr="004C6197" w:rsidRDefault="00A5653E" w:rsidP="00A5653E">
            <w:pPr>
              <w:jc w:val="center"/>
              <w:rPr>
                <w:sz w:val="22"/>
                <w:szCs w:val="22"/>
                <w:lang w:val="en-US" w:eastAsia="pt-BR"/>
              </w:rPr>
            </w:pPr>
            <w:r w:rsidRPr="004C6197">
              <w:rPr>
                <w:sz w:val="22"/>
                <w:szCs w:val="22"/>
                <w:lang w:val="en-US" w:eastAsia="pt-BR"/>
              </w:rPr>
              <w:t>203.5</w:t>
            </w:r>
          </w:p>
        </w:tc>
        <w:tc>
          <w:tcPr>
            <w:tcW w:w="586" w:type="pct"/>
            <w:tcBorders>
              <w:bottom w:val="single" w:sz="12" w:space="0" w:color="auto"/>
            </w:tcBorders>
            <w:shd w:val="clear" w:color="auto" w:fill="auto"/>
            <w:noWrap/>
            <w:vAlign w:val="bottom"/>
            <w:hideMark/>
          </w:tcPr>
          <w:p w14:paraId="19AAEB74" w14:textId="77777777" w:rsidR="00A5653E" w:rsidRPr="004C6197" w:rsidRDefault="00A5653E" w:rsidP="00A5653E">
            <w:pPr>
              <w:jc w:val="center"/>
              <w:rPr>
                <w:b/>
                <w:bCs/>
                <w:sz w:val="22"/>
                <w:szCs w:val="22"/>
                <w:lang w:val="en-US" w:eastAsia="pt-BR"/>
              </w:rPr>
            </w:pPr>
            <w:r w:rsidRPr="004C6197">
              <w:rPr>
                <w:b/>
                <w:bCs/>
                <w:sz w:val="22"/>
                <w:szCs w:val="22"/>
                <w:lang w:val="en-US" w:eastAsia="pt-BR"/>
              </w:rPr>
              <w:t>13.4%</w:t>
            </w:r>
          </w:p>
        </w:tc>
      </w:tr>
    </w:tbl>
    <w:bookmarkEnd w:id="24"/>
    <w:p w14:paraId="1BB0173B" w14:textId="194681FC" w:rsidR="0008242F" w:rsidRPr="004C6197" w:rsidRDefault="00A81644" w:rsidP="0008242F">
      <w:pPr>
        <w:rPr>
          <w:sz w:val="20"/>
          <w:szCs w:val="20"/>
          <w:lang w:val="en-US" w:eastAsia="pt-BR"/>
        </w:rPr>
      </w:pPr>
      <w:r w:rsidRPr="004C6197">
        <w:rPr>
          <w:sz w:val="20"/>
          <w:szCs w:val="20"/>
          <w:lang w:val="en-US" w:eastAsia="pt-BR"/>
        </w:rPr>
        <w:t xml:space="preserve">Eq. = eq. = equation; </w:t>
      </w:r>
      <w:r w:rsidR="0008242F" w:rsidRPr="004C6197">
        <w:rPr>
          <w:sz w:val="20"/>
          <w:szCs w:val="20"/>
          <w:lang w:val="en-US" w:eastAsia="pt-BR"/>
        </w:rPr>
        <w:t>opt. = optimized; Dif. = difference to</w:t>
      </w:r>
    </w:p>
    <w:p w14:paraId="528A688B" w14:textId="77777777" w:rsidR="00310994" w:rsidRPr="004C6197" w:rsidRDefault="00310994" w:rsidP="00DF42A0">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2"/>
        <w:gridCol w:w="4533"/>
      </w:tblGrid>
      <w:tr w:rsidR="004C6197" w:rsidRPr="004C6197" w14:paraId="086CAA52" w14:textId="77777777" w:rsidTr="00C6698B">
        <w:tc>
          <w:tcPr>
            <w:tcW w:w="2500" w:type="pct"/>
          </w:tcPr>
          <w:p w14:paraId="0874D5AE" w14:textId="5ECC7505" w:rsidR="000E7625" w:rsidRPr="004C6197" w:rsidRDefault="006A705E" w:rsidP="00C6698B">
            <w:pPr>
              <w:jc w:val="center"/>
              <w:rPr>
                <w:sz w:val="22"/>
                <w:szCs w:val="22"/>
                <w:lang w:val="en-US"/>
              </w:rPr>
            </w:pPr>
            <w:r w:rsidRPr="006A705E">
              <w:rPr>
                <w:noProof/>
                <w:sz w:val="22"/>
                <w:szCs w:val="22"/>
                <w:lang w:val="en-US"/>
              </w:rPr>
              <w:lastRenderedPageBreak/>
              <w:drawing>
                <wp:inline distT="0" distB="0" distL="0" distR="0" wp14:anchorId="5D82DD97" wp14:editId="1DB79174">
                  <wp:extent cx="2860274" cy="2700000"/>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847" r="7317"/>
                          <a:stretch/>
                        </pic:blipFill>
                        <pic:spPr bwMode="auto">
                          <a:xfrm>
                            <a:off x="0" y="0"/>
                            <a:ext cx="2860274" cy="27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05361FC0" w14:textId="5C2CDAEF" w:rsidR="000E7625" w:rsidRPr="004C6197" w:rsidRDefault="006A705E" w:rsidP="00C6698B">
            <w:pPr>
              <w:jc w:val="center"/>
              <w:rPr>
                <w:sz w:val="22"/>
                <w:szCs w:val="22"/>
                <w:lang w:val="en-US"/>
              </w:rPr>
            </w:pPr>
            <w:r w:rsidRPr="006A705E">
              <w:rPr>
                <w:noProof/>
                <w:sz w:val="22"/>
                <w:szCs w:val="22"/>
                <w:lang w:val="en-US"/>
              </w:rPr>
              <w:drawing>
                <wp:inline distT="0" distB="0" distL="0" distR="0" wp14:anchorId="0501972D" wp14:editId="7516E0BE">
                  <wp:extent cx="2860274" cy="2700000"/>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195" r="6968"/>
                          <a:stretch/>
                        </pic:blipFill>
                        <pic:spPr bwMode="auto">
                          <a:xfrm>
                            <a:off x="0" y="0"/>
                            <a:ext cx="2860274" cy="27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190B4DFA" w14:textId="77777777" w:rsidTr="00C6698B">
        <w:tc>
          <w:tcPr>
            <w:tcW w:w="2500" w:type="pct"/>
          </w:tcPr>
          <w:p w14:paraId="02987E07" w14:textId="19FA63B8" w:rsidR="000E7625" w:rsidRPr="004C6197" w:rsidRDefault="000E7625" w:rsidP="0080251A">
            <w:pPr>
              <w:jc w:val="center"/>
              <w:rPr>
                <w:sz w:val="22"/>
                <w:szCs w:val="22"/>
                <w:lang w:val="en-US"/>
              </w:rPr>
            </w:pPr>
            <w:r w:rsidRPr="004C6197">
              <w:rPr>
                <w:sz w:val="22"/>
                <w:szCs w:val="22"/>
                <w:lang w:val="en-US"/>
              </w:rPr>
              <w:t xml:space="preserve">(a) </w:t>
            </w:r>
            <w:r w:rsidRPr="004C6197">
              <w:rPr>
                <w:i/>
                <w:iCs/>
                <w:sz w:val="22"/>
                <w:szCs w:val="22"/>
                <w:lang w:val="en-US"/>
              </w:rPr>
              <w:t>t</w:t>
            </w:r>
            <w:r w:rsidRPr="004C6197">
              <w:rPr>
                <w:sz w:val="22"/>
                <w:szCs w:val="22"/>
                <w:lang w:val="en-US"/>
              </w:rPr>
              <w:t> = 0</w:t>
            </w:r>
          </w:p>
        </w:tc>
        <w:tc>
          <w:tcPr>
            <w:tcW w:w="2500" w:type="pct"/>
          </w:tcPr>
          <w:p w14:paraId="2F277DA1" w14:textId="53E3E37D" w:rsidR="000E7625" w:rsidRPr="004C6197" w:rsidRDefault="000E7625" w:rsidP="0080251A">
            <w:pPr>
              <w:jc w:val="center"/>
              <w:rPr>
                <w:sz w:val="22"/>
                <w:szCs w:val="22"/>
                <w:lang w:val="en-US"/>
              </w:rPr>
            </w:pPr>
            <w:r w:rsidRPr="004C6197">
              <w:rPr>
                <w:sz w:val="22"/>
                <w:szCs w:val="22"/>
                <w:lang w:val="en-US"/>
              </w:rPr>
              <w:t xml:space="preserve">(b) </w:t>
            </w:r>
            <w:r w:rsidRPr="004C6197">
              <w:rPr>
                <w:i/>
                <w:iCs/>
                <w:sz w:val="22"/>
                <w:szCs w:val="22"/>
                <w:lang w:val="en-US"/>
              </w:rPr>
              <w:t>t</w:t>
            </w:r>
            <w:r w:rsidRPr="004C6197">
              <w:rPr>
                <w:sz w:val="22"/>
                <w:szCs w:val="22"/>
                <w:lang w:val="en-US"/>
              </w:rPr>
              <w:t> = 4000 days</w:t>
            </w:r>
          </w:p>
        </w:tc>
      </w:tr>
    </w:tbl>
    <w:p w14:paraId="0F400085" w14:textId="212F0CC0" w:rsidR="00716CE3" w:rsidRPr="004C6197" w:rsidRDefault="002B4008" w:rsidP="00DF42A0">
      <w:pPr>
        <w:pStyle w:val="Caption"/>
        <w:rPr>
          <w:lang w:val="en-US"/>
        </w:rPr>
      </w:pPr>
      <w:bookmarkStart w:id="30" w:name="_Ref69284126"/>
      <w:r w:rsidRPr="00047995">
        <w:rPr>
          <w:lang w:val="en-US"/>
        </w:rPr>
        <w:t>Fig</w:t>
      </w:r>
      <w:r w:rsidR="007B616D" w:rsidRPr="00047995">
        <w:rPr>
          <w:lang w:val="en-US"/>
        </w:rPr>
        <w:t xml:space="preserve">. </w:t>
      </w:r>
      <w:r w:rsidR="00F2697E" w:rsidRPr="00047995">
        <w:rPr>
          <w:lang w:val="en-US"/>
        </w:rPr>
        <w:fldChar w:fldCharType="begin"/>
      </w:r>
      <w:r w:rsidR="00F2697E" w:rsidRPr="00047995">
        <w:rPr>
          <w:lang w:val="en-US"/>
        </w:rPr>
        <w:instrText xml:space="preserve"> SEQ Figure \* ARABIC </w:instrText>
      </w:r>
      <w:r w:rsidR="00F2697E" w:rsidRPr="00047995">
        <w:rPr>
          <w:lang w:val="en-US"/>
        </w:rPr>
        <w:fldChar w:fldCharType="separate"/>
      </w:r>
      <w:r w:rsidR="00296AB6">
        <w:rPr>
          <w:noProof/>
          <w:lang w:val="en-US"/>
        </w:rPr>
        <w:t>3</w:t>
      </w:r>
      <w:r w:rsidR="00F2697E" w:rsidRPr="00047995">
        <w:rPr>
          <w:lang w:val="en-US"/>
        </w:rPr>
        <w:fldChar w:fldCharType="end"/>
      </w:r>
      <w:bookmarkEnd w:id="30"/>
      <w:r w:rsidRPr="00047995">
        <w:rPr>
          <w:lang w:val="en-US"/>
        </w:rPr>
        <w:t xml:space="preserve"> </w:t>
      </w:r>
      <w:r w:rsidR="00716CE3" w:rsidRPr="00047995">
        <w:rPr>
          <w:lang w:val="en-US"/>
        </w:rPr>
        <w:t xml:space="preserve">Variation of the </w:t>
      </w:r>
      <w:r w:rsidR="002A5CB3" w:rsidRPr="00047995">
        <w:rPr>
          <w:lang w:val="en-US"/>
        </w:rPr>
        <w:t>fundamental natural</w:t>
      </w:r>
      <w:r w:rsidR="00716CE3" w:rsidRPr="00047995">
        <w:rPr>
          <w:lang w:val="en-US"/>
        </w:rPr>
        <w:t xml:space="preserve"> frequency </w:t>
      </w:r>
      <w:r w:rsidR="00955E23" w:rsidRPr="00F300DF">
        <w:rPr>
          <w:highlight w:val="yellow"/>
          <w:lang w:val="en-US"/>
        </w:rPr>
        <w:t xml:space="preserve">to the force </w:t>
      </w:r>
      <w:r w:rsidR="001F449B" w:rsidRPr="00F300DF">
        <w:rPr>
          <w:highlight w:val="yellow"/>
          <w:lang w:val="en-US"/>
        </w:rPr>
        <w:t>at the top</w:t>
      </w:r>
    </w:p>
    <w:p w14:paraId="11114584" w14:textId="77777777" w:rsidR="005130F4" w:rsidRPr="004C6197" w:rsidRDefault="005130F4" w:rsidP="005130F4">
      <w:pPr>
        <w:rPr>
          <w:lang w:val="en-US"/>
        </w:rPr>
      </w:pPr>
    </w:p>
    <w:p w14:paraId="5EA4A4EE" w14:textId="6A4F4774" w:rsidR="005130F4" w:rsidRPr="004C6197" w:rsidRDefault="005130F4" w:rsidP="005130F4">
      <w:pPr>
        <w:rPr>
          <w:lang w:val="en-US"/>
        </w:rPr>
      </w:pPr>
      <w:r w:rsidRPr="004C6197">
        <w:rPr>
          <w:lang w:val="en-US"/>
        </w:rPr>
        <w:t xml:space="preserve">If </w:t>
      </w:r>
      <w:r w:rsidR="006E0657" w:rsidRPr="004C6197">
        <w:rPr>
          <w:lang w:val="en-US"/>
        </w:rPr>
        <w:t>Eq.</w:t>
      </w:r>
      <w:r w:rsidRPr="004C6197">
        <w:rPr>
          <w:lang w:val="en-US"/>
        </w:rPr>
        <w:t xml:space="preserve"> </w:t>
      </w:r>
      <w:r w:rsidRPr="004C6197">
        <w:rPr>
          <w:lang w:val="en-US"/>
        </w:rPr>
        <w:fldChar w:fldCharType="begin"/>
      </w:r>
      <w:r w:rsidRPr="004C6197">
        <w:rPr>
          <w:lang w:val="en-US"/>
        </w:rPr>
        <w:instrText xml:space="preserve"> REF _Ref535952798 \h  \* MERGEFORMAT </w:instrText>
      </w:r>
      <w:r w:rsidRPr="004C6197">
        <w:rPr>
          <w:lang w:val="en-US"/>
        </w:rPr>
      </w:r>
      <w:r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Pr="004C6197">
        <w:rPr>
          <w:lang w:val="en-US"/>
        </w:rPr>
        <w:fldChar w:fldCharType="end"/>
      </w:r>
      <w:r w:rsidRPr="004C6197">
        <w:rPr>
          <w:lang w:val="en-US"/>
        </w:rPr>
        <w:t xml:space="preserve"> is </w:t>
      </w:r>
      <w:r w:rsidR="006E0657" w:rsidRPr="004C6197">
        <w:rPr>
          <w:lang w:val="en-US"/>
        </w:rPr>
        <w:t>omitted</w:t>
      </w:r>
      <w:r w:rsidRPr="004C6197">
        <w:rPr>
          <w:lang w:val="en-US"/>
        </w:rPr>
        <w:t xml:space="preserve"> from the analysis, a better evaluation between the other formulations can be performed </w:t>
      </w:r>
      <w:r w:rsidR="004D6464" w:rsidRPr="004C6197">
        <w:rPr>
          <w:lang w:val="en-US"/>
        </w:rPr>
        <w:t xml:space="preserve">as indicated by </w:t>
      </w:r>
      <w:r w:rsidRPr="004C6197">
        <w:rPr>
          <w:lang w:val="en-US"/>
        </w:rPr>
        <w:fldChar w:fldCharType="begin"/>
      </w:r>
      <w:r w:rsidRPr="004C6197">
        <w:rPr>
          <w:lang w:val="en-US"/>
        </w:rPr>
        <w:instrText xml:space="preserve"> REF _Ref69284186 \h  \* MERGEFORMAT </w:instrText>
      </w:r>
      <w:r w:rsidRPr="004C6197">
        <w:rPr>
          <w:lang w:val="en-US"/>
        </w:rPr>
      </w:r>
      <w:r w:rsidRPr="004C6197">
        <w:rPr>
          <w:lang w:val="en-US"/>
        </w:rPr>
        <w:fldChar w:fldCharType="separate"/>
      </w:r>
      <w:r w:rsidR="00296AB6" w:rsidRPr="00296AB6">
        <w:rPr>
          <w:lang w:val="en-US"/>
        </w:rPr>
        <w:t>Fig.</w:t>
      </w:r>
      <w:r w:rsidR="00296AB6" w:rsidRPr="00296AB6">
        <w:rPr>
          <w:noProof/>
          <w:lang w:val="en-US"/>
        </w:rPr>
        <w:t xml:space="preserve"> 4</w:t>
      </w:r>
      <w:r w:rsidRPr="004C6197">
        <w:rPr>
          <w:lang w:val="en-US"/>
        </w:rPr>
        <w:fldChar w:fldCharType="end"/>
      </w:r>
      <w:r w:rsidR="000B05C5" w:rsidRPr="004C6197">
        <w:rPr>
          <w:lang w:val="en-US"/>
        </w:rPr>
        <w:t>(a) and 5(b)</w:t>
      </w:r>
      <w:r w:rsidRPr="004C6197">
        <w:rPr>
          <w:lang w:val="en-US"/>
        </w:rPr>
        <w:t xml:space="preserve">. </w:t>
      </w:r>
      <w:r w:rsidRPr="00F300DF">
        <w:rPr>
          <w:highlight w:val="yellow"/>
          <w:lang w:val="en-US"/>
        </w:rPr>
        <w:fldChar w:fldCharType="begin"/>
      </w:r>
      <w:r w:rsidRPr="00F300DF">
        <w:rPr>
          <w:highlight w:val="yellow"/>
          <w:lang w:val="en-US"/>
        </w:rPr>
        <w:instrText xml:space="preserve"> REF _Ref69284192 \h  \* MERGEFORMAT </w:instrText>
      </w:r>
      <w:r w:rsidRPr="00F300DF">
        <w:rPr>
          <w:highlight w:val="yellow"/>
          <w:lang w:val="en-US"/>
        </w:rPr>
      </w:r>
      <w:r w:rsidRPr="00F300DF">
        <w:rPr>
          <w:highlight w:val="yellow"/>
          <w:lang w:val="en-US"/>
        </w:rPr>
        <w:fldChar w:fldCharType="separate"/>
      </w:r>
      <w:r w:rsidR="00296AB6" w:rsidRPr="00296AB6">
        <w:rPr>
          <w:highlight w:val="yellow"/>
          <w:lang w:val="en-US"/>
        </w:rPr>
        <w:t>Fig</w:t>
      </w:r>
      <w:r w:rsidR="00296AB6" w:rsidRPr="00296AB6">
        <w:rPr>
          <w:noProof/>
          <w:highlight w:val="yellow"/>
          <w:lang w:val="en-US"/>
        </w:rPr>
        <w:t xml:space="preserve">. </w:t>
      </w:r>
      <w:r w:rsidR="00296AB6">
        <w:rPr>
          <w:noProof/>
          <w:lang w:val="en-US"/>
        </w:rPr>
        <w:t>5</w:t>
      </w:r>
      <w:r w:rsidRPr="00F300DF">
        <w:rPr>
          <w:highlight w:val="yellow"/>
          <w:lang w:val="en-US"/>
        </w:rPr>
        <w:fldChar w:fldCharType="end"/>
      </w:r>
      <w:r w:rsidRPr="004C6197">
        <w:rPr>
          <w:lang w:val="en-US"/>
        </w:rPr>
        <w:t xml:space="preserve"> presents a comparison between the shape functions and those given by FEM along the </w:t>
      </w:r>
      <w:r w:rsidR="00F9150D" w:rsidRPr="004C6197">
        <w:rPr>
          <w:lang w:val="en-US"/>
        </w:rPr>
        <w:t>length of the column</w:t>
      </w:r>
      <w:r w:rsidR="000E4BEC" w:rsidRPr="004C6197">
        <w:rPr>
          <w:lang w:val="en-US"/>
        </w:rPr>
        <w:t xml:space="preserve"> (vertical axis)</w:t>
      </w:r>
      <w:r w:rsidR="00F9150D" w:rsidRPr="004C6197">
        <w:rPr>
          <w:lang w:val="en-US"/>
        </w:rPr>
        <w:t xml:space="preserve"> </w:t>
      </w:r>
      <w:r w:rsidR="002D5DF7" w:rsidRPr="004C6197">
        <w:rPr>
          <w:lang w:val="en-US"/>
        </w:rPr>
        <w:t xml:space="preserve">that are </w:t>
      </w:r>
      <w:r w:rsidR="00F9150D" w:rsidRPr="004C6197">
        <w:rPr>
          <w:lang w:val="en-US"/>
        </w:rPr>
        <w:t xml:space="preserve">discretized </w:t>
      </w:r>
      <w:r w:rsidR="002D5DF7" w:rsidRPr="004C6197">
        <w:rPr>
          <w:lang w:val="en-US"/>
        </w:rPr>
        <w:t>in segments</w:t>
      </w:r>
      <w:r w:rsidR="000E4BEC" w:rsidRPr="004C6197">
        <w:rPr>
          <w:lang w:val="en-US"/>
        </w:rPr>
        <w:t>.</w:t>
      </w:r>
      <w:r w:rsidRPr="004C6197">
        <w:rPr>
          <w:lang w:val="en-US"/>
        </w:rPr>
        <w:t xml:space="preserve">  It is observe</w:t>
      </w:r>
      <w:r w:rsidR="00825283" w:rsidRPr="004C6197">
        <w:rPr>
          <w:lang w:val="en-US"/>
        </w:rPr>
        <w:t>d</w:t>
      </w:r>
      <w:r w:rsidRPr="004C6197">
        <w:rPr>
          <w:lang w:val="en-US"/>
        </w:rPr>
        <w:t xml:space="preserve"> that although </w:t>
      </w:r>
      <w:r w:rsidR="00825283" w:rsidRPr="004C6197">
        <w:rPr>
          <w:lang w:val="en-US"/>
        </w:rPr>
        <w:t>Eq.</w:t>
      </w:r>
      <w:r w:rsidRPr="004C6197">
        <w:rPr>
          <w:lang w:val="en-US"/>
        </w:rPr>
        <w:t xml:space="preserve"> </w:t>
      </w:r>
      <w:r w:rsidRPr="004C6197">
        <w:rPr>
          <w:lang w:val="en-US"/>
        </w:rPr>
        <w:fldChar w:fldCharType="begin"/>
      </w:r>
      <w:r w:rsidRPr="004C6197">
        <w:rPr>
          <w:lang w:val="en-US"/>
        </w:rPr>
        <w:instrText xml:space="preserve"> REF _Ref535952798 \h  \* MERGEFORMAT </w:instrText>
      </w:r>
      <w:r w:rsidRPr="004C6197">
        <w:rPr>
          <w:lang w:val="en-US"/>
        </w:rPr>
      </w:r>
      <w:r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Pr="004C6197">
        <w:rPr>
          <w:lang w:val="en-US"/>
        </w:rPr>
        <w:fldChar w:fldCharType="end"/>
      </w:r>
      <w:r w:rsidRPr="004C6197">
        <w:rPr>
          <w:lang w:val="en-US"/>
        </w:rPr>
        <w:t xml:space="preserve"> obeys the boundary conditions of the problem, its behavior diverges </w:t>
      </w:r>
      <w:r w:rsidR="00821D10" w:rsidRPr="004C6197">
        <w:rPr>
          <w:lang w:val="en-US"/>
        </w:rPr>
        <w:t xml:space="preserve">significantly </w:t>
      </w:r>
      <w:r w:rsidRPr="004C6197">
        <w:rPr>
          <w:lang w:val="en-US"/>
        </w:rPr>
        <w:t xml:space="preserve">from the reference curve </w:t>
      </w:r>
      <w:r w:rsidR="000E4BEC" w:rsidRPr="004C6197">
        <w:rPr>
          <w:lang w:val="en-US"/>
        </w:rPr>
        <w:t xml:space="preserve">based on </w:t>
      </w:r>
      <w:r w:rsidRPr="004C6197">
        <w:rPr>
          <w:lang w:val="en-US"/>
        </w:rPr>
        <w:t>FEM</w:t>
      </w:r>
      <w:r w:rsidR="000E4BEC" w:rsidRPr="004C6197">
        <w:rPr>
          <w:lang w:val="en-US"/>
        </w:rPr>
        <w:t xml:space="preserve">. This is clearly </w:t>
      </w:r>
      <w:r w:rsidR="00825283" w:rsidRPr="004C6197">
        <w:rPr>
          <w:lang w:val="en-US"/>
        </w:rPr>
        <w:t>obvious from</w:t>
      </w:r>
      <w:r w:rsidRPr="004C6197">
        <w:rPr>
          <w:lang w:val="en-US"/>
        </w:rPr>
        <w:t xml:space="preserve"> </w:t>
      </w:r>
      <w:r w:rsidRPr="004C6197">
        <w:rPr>
          <w:lang w:val="en-US"/>
        </w:rPr>
        <w:fldChar w:fldCharType="begin"/>
      </w:r>
      <w:r w:rsidRPr="004C6197">
        <w:rPr>
          <w:lang w:val="en-US"/>
        </w:rPr>
        <w:instrText xml:space="preserve"> REF _Ref69284192 \h  \* MERGEFORMAT </w:instrText>
      </w:r>
      <w:r w:rsidRPr="004C6197">
        <w:rPr>
          <w:lang w:val="en-US"/>
        </w:rPr>
      </w:r>
      <w:r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5</w:t>
      </w:r>
      <w:r w:rsidRPr="004C6197">
        <w:rPr>
          <w:lang w:val="en-US"/>
        </w:rPr>
        <w:fldChar w:fldCharType="end"/>
      </w:r>
      <w:r w:rsidRPr="004C6197">
        <w:rPr>
          <w:lang w:val="en-US"/>
        </w:rPr>
        <w:t>(c).</w:t>
      </w:r>
    </w:p>
    <w:p w14:paraId="7A5D7779" w14:textId="77777777" w:rsidR="000A32B0" w:rsidRPr="004C6197" w:rsidRDefault="000A32B0" w:rsidP="000A32B0">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5"/>
      </w:tblGrid>
      <w:tr w:rsidR="004C6197" w:rsidRPr="004C6197" w14:paraId="300277FE" w14:textId="77777777" w:rsidTr="00AF047C">
        <w:tc>
          <w:tcPr>
            <w:tcW w:w="2500" w:type="pct"/>
          </w:tcPr>
          <w:p w14:paraId="045497EF" w14:textId="6E346BE9" w:rsidR="004C6727" w:rsidRPr="004C6197" w:rsidRDefault="00AF047C" w:rsidP="0080251A">
            <w:pPr>
              <w:jc w:val="center"/>
              <w:rPr>
                <w:sz w:val="22"/>
                <w:szCs w:val="22"/>
                <w:lang w:val="en-US"/>
              </w:rPr>
            </w:pPr>
            <w:r w:rsidRPr="00AF047C">
              <w:rPr>
                <w:noProof/>
                <w:sz w:val="22"/>
                <w:szCs w:val="22"/>
                <w:lang w:val="en-US"/>
              </w:rPr>
              <w:drawing>
                <wp:inline distT="0" distB="0" distL="0" distR="0" wp14:anchorId="3057F5E6" wp14:editId="615BC67F">
                  <wp:extent cx="2811318" cy="2664000"/>
                  <wp:effectExtent l="0" t="0" r="8255" b="317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544" r="7665"/>
                          <a:stretch/>
                        </pic:blipFill>
                        <pic:spPr bwMode="auto">
                          <a:xfrm>
                            <a:off x="0" y="0"/>
                            <a:ext cx="2811318" cy="26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3C55509D" w14:textId="7FE9C341" w:rsidR="004C6727" w:rsidRPr="004C6197" w:rsidRDefault="00AF047C" w:rsidP="0080251A">
            <w:pPr>
              <w:jc w:val="center"/>
              <w:rPr>
                <w:sz w:val="22"/>
                <w:szCs w:val="22"/>
                <w:lang w:val="en-US"/>
              </w:rPr>
            </w:pPr>
            <w:r w:rsidRPr="00AF047C">
              <w:rPr>
                <w:noProof/>
                <w:sz w:val="22"/>
                <w:szCs w:val="22"/>
                <w:lang w:val="en-US"/>
              </w:rPr>
              <w:drawing>
                <wp:inline distT="0" distB="0" distL="0" distR="0" wp14:anchorId="6A9E07A9" wp14:editId="6A7C485F">
                  <wp:extent cx="2823594" cy="2664000"/>
                  <wp:effectExtent l="0" t="0" r="0" b="317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195" r="7666"/>
                          <a:stretch/>
                        </pic:blipFill>
                        <pic:spPr bwMode="auto">
                          <a:xfrm>
                            <a:off x="0" y="0"/>
                            <a:ext cx="2823594" cy="26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705A333C" w14:textId="77777777" w:rsidTr="00AF047C">
        <w:tc>
          <w:tcPr>
            <w:tcW w:w="2500" w:type="pct"/>
          </w:tcPr>
          <w:p w14:paraId="69C226C2" w14:textId="5C1B57BC" w:rsidR="004C6727" w:rsidRPr="004C6197" w:rsidRDefault="004C6727" w:rsidP="0080251A">
            <w:pPr>
              <w:jc w:val="center"/>
              <w:rPr>
                <w:sz w:val="22"/>
                <w:szCs w:val="22"/>
                <w:lang w:val="en-US"/>
              </w:rPr>
            </w:pPr>
            <w:r w:rsidRPr="004C6197">
              <w:rPr>
                <w:sz w:val="22"/>
                <w:szCs w:val="22"/>
                <w:lang w:val="en-US"/>
              </w:rPr>
              <w:t xml:space="preserve">(a) </w:t>
            </w:r>
            <w:r w:rsidRPr="004C6197">
              <w:rPr>
                <w:i/>
                <w:iCs/>
                <w:sz w:val="22"/>
                <w:szCs w:val="22"/>
                <w:lang w:val="en-US"/>
              </w:rPr>
              <w:t>t</w:t>
            </w:r>
            <w:r w:rsidRPr="004C6197">
              <w:rPr>
                <w:sz w:val="22"/>
                <w:szCs w:val="22"/>
                <w:lang w:val="en-US"/>
              </w:rPr>
              <w:t> = 0</w:t>
            </w:r>
          </w:p>
        </w:tc>
        <w:tc>
          <w:tcPr>
            <w:tcW w:w="2500" w:type="pct"/>
          </w:tcPr>
          <w:p w14:paraId="5855D85C" w14:textId="45E432A6" w:rsidR="004C6727" w:rsidRPr="004C6197" w:rsidRDefault="004C6727" w:rsidP="0080251A">
            <w:pPr>
              <w:jc w:val="center"/>
              <w:rPr>
                <w:sz w:val="22"/>
                <w:szCs w:val="22"/>
                <w:lang w:val="en-US"/>
              </w:rPr>
            </w:pPr>
            <w:r w:rsidRPr="004C6197">
              <w:rPr>
                <w:sz w:val="22"/>
                <w:szCs w:val="22"/>
                <w:lang w:val="en-US"/>
              </w:rPr>
              <w:t xml:space="preserve">(b) </w:t>
            </w:r>
            <w:r w:rsidRPr="004C6197">
              <w:rPr>
                <w:i/>
                <w:iCs/>
                <w:sz w:val="22"/>
                <w:szCs w:val="22"/>
                <w:lang w:val="en-US"/>
              </w:rPr>
              <w:t>t</w:t>
            </w:r>
            <w:r w:rsidRPr="004C6197">
              <w:rPr>
                <w:sz w:val="22"/>
                <w:szCs w:val="22"/>
                <w:lang w:val="en-US"/>
              </w:rPr>
              <w:t> = 4000 days</w:t>
            </w:r>
          </w:p>
        </w:tc>
      </w:tr>
    </w:tbl>
    <w:p w14:paraId="23917A01" w14:textId="4AA418AF" w:rsidR="00E15D62" w:rsidRPr="004C6197" w:rsidRDefault="002B4008" w:rsidP="00E53369">
      <w:pPr>
        <w:pStyle w:val="Caption"/>
      </w:pPr>
      <w:bookmarkStart w:id="31" w:name="_Ref69284186"/>
      <w:r w:rsidRPr="004C6197">
        <w:t>Fig</w:t>
      </w:r>
      <w:r w:rsidR="00A77C9F" w:rsidRPr="004C6197">
        <w:t>.</w:t>
      </w:r>
      <w:r w:rsidRPr="004C6197">
        <w:t xml:space="preserve"> </w:t>
      </w:r>
      <w:r w:rsidR="00EF3454">
        <w:fldChar w:fldCharType="begin"/>
      </w:r>
      <w:r w:rsidR="00EF3454">
        <w:instrText xml:space="preserve"> SEQ Figure \* ARABIC </w:instrText>
      </w:r>
      <w:r w:rsidR="00EF3454">
        <w:fldChar w:fldCharType="separate"/>
      </w:r>
      <w:r w:rsidR="00296AB6">
        <w:rPr>
          <w:noProof/>
        </w:rPr>
        <w:t>4</w:t>
      </w:r>
      <w:r w:rsidR="00EF3454">
        <w:rPr>
          <w:noProof/>
        </w:rPr>
        <w:fldChar w:fldCharType="end"/>
      </w:r>
      <w:bookmarkEnd w:id="31"/>
      <w:r w:rsidRPr="004C6197">
        <w:t xml:space="preserve"> </w:t>
      </w:r>
      <w:r w:rsidR="006E618D" w:rsidRPr="004C6197">
        <w:t xml:space="preserve">Variation of the </w:t>
      </w:r>
      <w:r w:rsidR="002A5CB3" w:rsidRPr="004C6197">
        <w:t>fundamental natural</w:t>
      </w:r>
      <w:r w:rsidR="006E618D" w:rsidRPr="004C6197">
        <w:t xml:space="preserve"> frequency </w:t>
      </w:r>
      <w:r w:rsidR="00936949" w:rsidRPr="00F300DF">
        <w:rPr>
          <w:highlight w:val="yellow"/>
          <w:lang w:val="en-US"/>
        </w:rPr>
        <w:t>with</w:t>
      </w:r>
      <w:r w:rsidR="00615690" w:rsidRPr="00F300DF">
        <w:rPr>
          <w:highlight w:val="yellow"/>
          <w:lang w:val="en-US"/>
        </w:rPr>
        <w:t xml:space="preserve"> the force at the top</w:t>
      </w:r>
      <w:r w:rsidR="00615690" w:rsidRPr="00F300DF">
        <w:rPr>
          <w:lang w:val="en-US"/>
        </w:rPr>
        <w:t xml:space="preserve"> </w:t>
      </w:r>
      <w:r w:rsidR="006E618D" w:rsidRPr="004C6197">
        <w:t xml:space="preserve">without </w:t>
      </w:r>
      <w:r w:rsidR="0019386A" w:rsidRPr="004C6197">
        <w:rPr>
          <w:lang w:val="en-US"/>
        </w:rPr>
        <w:t xml:space="preserve">Eq. </w:t>
      </w:r>
      <w:r w:rsidR="0019386A" w:rsidRPr="004C6197">
        <w:rPr>
          <w:lang w:val="en-US"/>
        </w:rPr>
        <w:fldChar w:fldCharType="begin"/>
      </w:r>
      <w:r w:rsidR="0019386A" w:rsidRPr="004C6197">
        <w:rPr>
          <w:lang w:val="en-US"/>
        </w:rPr>
        <w:instrText xml:space="preserve"> REF _Ref535952798 \h  \* MERGEFORMAT </w:instrText>
      </w:r>
      <w:r w:rsidR="0019386A" w:rsidRPr="004C6197">
        <w:rPr>
          <w:lang w:val="en-US"/>
        </w:rPr>
      </w:r>
      <w:r w:rsidR="0019386A"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19386A" w:rsidRPr="004C6197">
        <w:rPr>
          <w:lang w:val="en-US"/>
        </w:rPr>
        <w:fldChar w:fldCharType="end"/>
      </w:r>
    </w:p>
    <w:p w14:paraId="414497AF" w14:textId="77777777" w:rsidR="00310994" w:rsidRPr="00615690" w:rsidRDefault="00310994" w:rsidP="0031099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835"/>
        <w:gridCol w:w="2835"/>
      </w:tblGrid>
      <w:tr w:rsidR="004C6197" w:rsidRPr="004C6197" w14:paraId="69B39BEE" w14:textId="77777777" w:rsidTr="000A32B0">
        <w:trPr>
          <w:jc w:val="center"/>
        </w:trPr>
        <w:tc>
          <w:tcPr>
            <w:tcW w:w="2826" w:type="dxa"/>
          </w:tcPr>
          <w:p w14:paraId="4BADFE50" w14:textId="6EAA9A8D" w:rsidR="006E618D" w:rsidRPr="004C6197" w:rsidRDefault="005C798F" w:rsidP="000A32B0">
            <w:pPr>
              <w:jc w:val="center"/>
              <w:rPr>
                <w:sz w:val="22"/>
                <w:szCs w:val="22"/>
                <w:lang w:val="en-US"/>
              </w:rPr>
            </w:pPr>
            <w:r w:rsidRPr="004C6197">
              <w:rPr>
                <w:noProof/>
                <w:sz w:val="22"/>
                <w:szCs w:val="22"/>
                <w:lang w:val="en-US"/>
              </w:rPr>
              <w:lastRenderedPageBreak/>
              <w:drawing>
                <wp:inline distT="0" distB="0" distL="0" distR="0" wp14:anchorId="3A0C2169" wp14:editId="28DD23DF">
                  <wp:extent cx="1587195" cy="179938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189" r="27820"/>
                          <a:stretch/>
                        </pic:blipFill>
                        <pic:spPr bwMode="auto">
                          <a:xfrm>
                            <a:off x="0" y="0"/>
                            <a:ext cx="1587741"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6D021F39" w14:textId="6E0E6DE1" w:rsidR="006E618D" w:rsidRPr="004C6197" w:rsidRDefault="005C798F" w:rsidP="000A32B0">
            <w:pPr>
              <w:jc w:val="center"/>
              <w:rPr>
                <w:sz w:val="22"/>
                <w:szCs w:val="22"/>
                <w:lang w:val="en-US"/>
              </w:rPr>
            </w:pPr>
            <w:r w:rsidRPr="004C6197">
              <w:rPr>
                <w:noProof/>
                <w:sz w:val="22"/>
                <w:szCs w:val="22"/>
                <w:lang w:val="en-US"/>
              </w:rPr>
              <w:drawing>
                <wp:inline distT="0" distB="0" distL="0" distR="0" wp14:anchorId="34336A70" wp14:editId="73280E53">
                  <wp:extent cx="1616126" cy="1799047"/>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283" r="27617"/>
                          <a:stretch/>
                        </pic:blipFill>
                        <pic:spPr bwMode="auto">
                          <a:xfrm>
                            <a:off x="0" y="0"/>
                            <a:ext cx="161698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0574B796" w14:textId="5D76C9DC" w:rsidR="006E618D" w:rsidRPr="004C6197" w:rsidRDefault="005C798F" w:rsidP="000A32B0">
            <w:pPr>
              <w:jc w:val="center"/>
              <w:rPr>
                <w:sz w:val="22"/>
                <w:szCs w:val="22"/>
                <w:lang w:val="en-US"/>
              </w:rPr>
            </w:pPr>
            <w:r w:rsidRPr="004C6197">
              <w:rPr>
                <w:noProof/>
                <w:sz w:val="22"/>
                <w:szCs w:val="22"/>
                <w:lang w:val="en-US"/>
              </w:rPr>
              <w:drawing>
                <wp:inline distT="0" distB="0" distL="0" distR="0" wp14:anchorId="0DC26986" wp14:editId="0159E9A5">
                  <wp:extent cx="1616456" cy="1799382"/>
                  <wp:effectExtent l="0" t="0" r="317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999" r="27730"/>
                          <a:stretch/>
                        </pic:blipFill>
                        <pic:spPr bwMode="auto">
                          <a:xfrm>
                            <a:off x="0" y="0"/>
                            <a:ext cx="1617011"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0EAAA71D" w14:textId="77777777" w:rsidTr="000A32B0">
        <w:trPr>
          <w:trHeight w:val="340"/>
          <w:jc w:val="center"/>
        </w:trPr>
        <w:tc>
          <w:tcPr>
            <w:tcW w:w="2826" w:type="dxa"/>
          </w:tcPr>
          <w:p w14:paraId="2A71DA45" w14:textId="31F59CCD" w:rsidR="006E618D" w:rsidRPr="004C6197" w:rsidRDefault="006E618D" w:rsidP="000A32B0">
            <w:pPr>
              <w:jc w:val="center"/>
              <w:rPr>
                <w:sz w:val="22"/>
                <w:szCs w:val="22"/>
                <w:lang w:val="en-US"/>
              </w:rPr>
            </w:pPr>
            <w:r w:rsidRPr="004C6197">
              <w:rPr>
                <w:sz w:val="22"/>
                <w:szCs w:val="22"/>
                <w:lang w:val="en-US"/>
              </w:rPr>
              <w:t xml:space="preserve">(a) </w:t>
            </w:r>
            <w:r w:rsidR="004E471C" w:rsidRPr="004C6197">
              <w:rPr>
                <w:sz w:val="22"/>
                <w:szCs w:val="22"/>
                <w:lang w:val="en-US"/>
              </w:rPr>
              <w:t xml:space="preserve">Equation </w:t>
            </w:r>
            <w:r w:rsidR="004E471C" w:rsidRPr="004C6197">
              <w:rPr>
                <w:sz w:val="22"/>
                <w:szCs w:val="22"/>
                <w:lang w:val="en-US"/>
              </w:rPr>
              <w:fldChar w:fldCharType="begin"/>
            </w:r>
            <w:r w:rsidR="004E471C" w:rsidRPr="004C6197">
              <w:rPr>
                <w:sz w:val="22"/>
                <w:szCs w:val="22"/>
                <w:lang w:val="en-US"/>
              </w:rPr>
              <w:instrText xml:space="preserve"> REF _Ref535952786 \h </w:instrText>
            </w:r>
            <w:r w:rsidR="00E15B19" w:rsidRPr="004C6197">
              <w:rPr>
                <w:sz w:val="22"/>
                <w:szCs w:val="22"/>
                <w:lang w:val="en-US"/>
              </w:rPr>
              <w:instrText xml:space="preserve"> \* MERGEFORMAT </w:instrText>
            </w:r>
            <w:r w:rsidR="004E471C" w:rsidRPr="004C6197">
              <w:rPr>
                <w:sz w:val="22"/>
                <w:szCs w:val="22"/>
                <w:lang w:val="en-US"/>
              </w:rPr>
            </w:r>
            <w:r w:rsidR="004E471C" w:rsidRPr="004C6197">
              <w:rPr>
                <w:sz w:val="22"/>
                <w:szCs w:val="22"/>
                <w:lang w:val="en-US"/>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004E471C" w:rsidRPr="004C6197">
              <w:rPr>
                <w:sz w:val="22"/>
                <w:szCs w:val="22"/>
                <w:lang w:val="en-US"/>
              </w:rPr>
              <w:fldChar w:fldCharType="end"/>
            </w:r>
          </w:p>
        </w:tc>
        <w:tc>
          <w:tcPr>
            <w:tcW w:w="2835" w:type="dxa"/>
          </w:tcPr>
          <w:p w14:paraId="6CCF569D" w14:textId="3345604E" w:rsidR="006E618D" w:rsidRPr="004C6197" w:rsidRDefault="006E618D" w:rsidP="000A32B0">
            <w:pPr>
              <w:jc w:val="center"/>
              <w:rPr>
                <w:sz w:val="22"/>
                <w:szCs w:val="22"/>
                <w:lang w:val="en-US"/>
              </w:rPr>
            </w:pPr>
            <w:r w:rsidRPr="004C6197">
              <w:rPr>
                <w:sz w:val="22"/>
                <w:szCs w:val="22"/>
                <w:lang w:val="en-US"/>
              </w:rPr>
              <w:t xml:space="preserve">(b) </w:t>
            </w:r>
            <w:r w:rsidR="004E471C"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_Ref535952794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(2)</w:t>
            </w:r>
            <w:r w:rsidRPr="004C6197">
              <w:rPr>
                <w:sz w:val="22"/>
                <w:szCs w:val="22"/>
                <w:lang w:val="en-US"/>
              </w:rPr>
              <w:fldChar w:fldCharType="end"/>
            </w:r>
          </w:p>
        </w:tc>
        <w:tc>
          <w:tcPr>
            <w:tcW w:w="2835" w:type="dxa"/>
          </w:tcPr>
          <w:p w14:paraId="693AC529" w14:textId="5CC7D8A4" w:rsidR="006E618D" w:rsidRPr="004C6197" w:rsidRDefault="006E618D" w:rsidP="000A32B0">
            <w:pPr>
              <w:jc w:val="center"/>
              <w:rPr>
                <w:sz w:val="22"/>
                <w:szCs w:val="22"/>
                <w:lang w:val="en-US"/>
              </w:rPr>
            </w:pPr>
            <w:r w:rsidRPr="004C6197">
              <w:rPr>
                <w:sz w:val="22"/>
                <w:szCs w:val="22"/>
                <w:lang w:val="en-US"/>
              </w:rPr>
              <w:t xml:space="preserve">(c) </w:t>
            </w:r>
            <w:r w:rsidR="004E471C"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_Ref535952798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(3)</w:t>
            </w:r>
            <w:r w:rsidRPr="004C6197">
              <w:rPr>
                <w:sz w:val="22"/>
                <w:szCs w:val="22"/>
                <w:lang w:val="en-US"/>
              </w:rPr>
              <w:fldChar w:fldCharType="end"/>
            </w:r>
          </w:p>
        </w:tc>
      </w:tr>
      <w:tr w:rsidR="004C6197" w:rsidRPr="004C6197" w14:paraId="42EEC64F" w14:textId="77777777" w:rsidTr="000A32B0">
        <w:trPr>
          <w:jc w:val="center"/>
        </w:trPr>
        <w:tc>
          <w:tcPr>
            <w:tcW w:w="2826" w:type="dxa"/>
          </w:tcPr>
          <w:p w14:paraId="43D9C89E" w14:textId="2D9F66E5" w:rsidR="006E618D" w:rsidRPr="004C6197" w:rsidRDefault="005C798F" w:rsidP="000A32B0">
            <w:pPr>
              <w:jc w:val="center"/>
              <w:rPr>
                <w:sz w:val="22"/>
                <w:szCs w:val="22"/>
                <w:lang w:val="en-US"/>
              </w:rPr>
            </w:pPr>
            <w:r w:rsidRPr="004C6197">
              <w:rPr>
                <w:noProof/>
                <w:sz w:val="22"/>
                <w:szCs w:val="22"/>
                <w:lang w:val="en-US"/>
              </w:rPr>
              <w:drawing>
                <wp:inline distT="0" distB="0" distL="0" distR="0" wp14:anchorId="2FBE991D" wp14:editId="09B125A8">
                  <wp:extent cx="1630731" cy="1799026"/>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284" r="27019"/>
                          <a:stretch/>
                        </pic:blipFill>
                        <pic:spPr bwMode="auto">
                          <a:xfrm>
                            <a:off x="0" y="0"/>
                            <a:ext cx="1631614"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14F24160" w14:textId="4CA45421" w:rsidR="006E618D" w:rsidRPr="004C6197" w:rsidRDefault="005C798F" w:rsidP="000A32B0">
            <w:pPr>
              <w:jc w:val="center"/>
              <w:rPr>
                <w:sz w:val="22"/>
                <w:szCs w:val="22"/>
                <w:lang w:val="en-US"/>
              </w:rPr>
            </w:pPr>
            <w:r w:rsidRPr="004C6197">
              <w:rPr>
                <w:noProof/>
                <w:sz w:val="22"/>
                <w:szCs w:val="22"/>
                <w:lang w:val="en-US"/>
              </w:rPr>
              <w:drawing>
                <wp:inline distT="0" distB="0" distL="0" distR="0" wp14:anchorId="32D6ACA8" wp14:editId="05256628">
                  <wp:extent cx="1631061" cy="1799358"/>
                  <wp:effectExtent l="0" t="0" r="762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976" r="27407"/>
                          <a:stretch/>
                        </pic:blipFill>
                        <pic:spPr bwMode="auto">
                          <a:xfrm>
                            <a:off x="0" y="0"/>
                            <a:ext cx="163164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2CC2A989" w14:textId="516C1DB1" w:rsidR="006E618D" w:rsidRPr="004C6197" w:rsidRDefault="005C798F" w:rsidP="000A32B0">
            <w:pPr>
              <w:jc w:val="center"/>
              <w:rPr>
                <w:sz w:val="22"/>
                <w:szCs w:val="22"/>
                <w:lang w:val="en-US"/>
              </w:rPr>
            </w:pPr>
            <w:r w:rsidRPr="004C6197">
              <w:rPr>
                <w:noProof/>
                <w:sz w:val="22"/>
                <w:szCs w:val="22"/>
                <w:lang w:val="en-US"/>
              </w:rPr>
              <w:drawing>
                <wp:inline distT="0" distB="0" distL="0" distR="0" wp14:anchorId="47E7B7B0" wp14:editId="347126E7">
                  <wp:extent cx="1638046" cy="1799026"/>
                  <wp:effectExtent l="0" t="0" r="63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984" r="27019"/>
                          <a:stretch/>
                        </pic:blipFill>
                        <pic:spPr bwMode="auto">
                          <a:xfrm>
                            <a:off x="0" y="0"/>
                            <a:ext cx="1638933"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7E29DA94" w14:textId="77777777" w:rsidTr="000A32B0">
        <w:trPr>
          <w:trHeight w:val="340"/>
          <w:jc w:val="center"/>
        </w:trPr>
        <w:tc>
          <w:tcPr>
            <w:tcW w:w="2826" w:type="dxa"/>
          </w:tcPr>
          <w:p w14:paraId="5D3AA0DC" w14:textId="0E860A3F" w:rsidR="006E618D" w:rsidRPr="004C6197" w:rsidRDefault="006E618D" w:rsidP="000A32B0">
            <w:pPr>
              <w:jc w:val="center"/>
              <w:rPr>
                <w:sz w:val="22"/>
                <w:szCs w:val="22"/>
                <w:lang w:val="en-US"/>
              </w:rPr>
            </w:pPr>
            <w:r w:rsidRPr="004C6197">
              <w:rPr>
                <w:sz w:val="22"/>
                <w:szCs w:val="22"/>
                <w:lang w:val="en-US"/>
              </w:rPr>
              <w:t xml:space="preserve">(d) </w:t>
            </w:r>
            <w:r w:rsidR="004E471C"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_Ref535952805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(4)</w:t>
            </w:r>
            <w:r w:rsidRPr="004C6197">
              <w:rPr>
                <w:sz w:val="22"/>
                <w:szCs w:val="22"/>
                <w:lang w:val="en-US"/>
              </w:rPr>
              <w:fldChar w:fldCharType="end"/>
            </w:r>
          </w:p>
        </w:tc>
        <w:tc>
          <w:tcPr>
            <w:tcW w:w="2835" w:type="dxa"/>
          </w:tcPr>
          <w:p w14:paraId="2D3A01CC" w14:textId="580AF01A" w:rsidR="006E618D" w:rsidRPr="004C6197" w:rsidRDefault="006E618D" w:rsidP="000A32B0">
            <w:pPr>
              <w:jc w:val="center"/>
              <w:rPr>
                <w:sz w:val="22"/>
                <w:szCs w:val="22"/>
                <w:lang w:val="en-US"/>
              </w:rPr>
            </w:pPr>
            <w:r w:rsidRPr="004C6197">
              <w:rPr>
                <w:sz w:val="22"/>
                <w:szCs w:val="22"/>
                <w:lang w:val="en-US"/>
              </w:rPr>
              <w:t xml:space="preserve">(d) </w:t>
            </w:r>
            <w:r w:rsidR="004E471C"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_Ref33816106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(6)</w:t>
            </w:r>
            <w:r w:rsidRPr="004C6197">
              <w:rPr>
                <w:sz w:val="22"/>
                <w:szCs w:val="22"/>
                <w:lang w:val="en-US"/>
              </w:rPr>
              <w:fldChar w:fldCharType="end"/>
            </w:r>
          </w:p>
        </w:tc>
        <w:tc>
          <w:tcPr>
            <w:tcW w:w="2835" w:type="dxa"/>
          </w:tcPr>
          <w:p w14:paraId="2563BBD7" w14:textId="454C76F9" w:rsidR="006E618D" w:rsidRPr="004C6197" w:rsidRDefault="006E618D" w:rsidP="000A32B0">
            <w:pPr>
              <w:jc w:val="center"/>
              <w:rPr>
                <w:sz w:val="22"/>
                <w:szCs w:val="22"/>
                <w:lang w:val="en-US"/>
              </w:rPr>
            </w:pPr>
            <w:r w:rsidRPr="004C6197">
              <w:rPr>
                <w:sz w:val="22"/>
                <w:szCs w:val="22"/>
                <w:lang w:val="en-US"/>
              </w:rPr>
              <w:t xml:space="preserve">(e) </w:t>
            </w:r>
            <w:r w:rsidR="004E471C"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_Ref33816126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(7)</w:t>
            </w:r>
            <w:r w:rsidRPr="004C6197">
              <w:rPr>
                <w:sz w:val="22"/>
                <w:szCs w:val="22"/>
                <w:lang w:val="en-US"/>
              </w:rPr>
              <w:fldChar w:fldCharType="end"/>
            </w:r>
          </w:p>
        </w:tc>
      </w:tr>
      <w:tr w:rsidR="004C6197" w:rsidRPr="004C6197" w14:paraId="691E891F" w14:textId="77777777" w:rsidTr="000A32B0">
        <w:trPr>
          <w:jc w:val="center"/>
        </w:trPr>
        <w:tc>
          <w:tcPr>
            <w:tcW w:w="2826" w:type="dxa"/>
          </w:tcPr>
          <w:p w14:paraId="26B357CD" w14:textId="53966747" w:rsidR="006E618D" w:rsidRPr="004C6197" w:rsidRDefault="005C798F" w:rsidP="000A32B0">
            <w:pPr>
              <w:jc w:val="center"/>
              <w:rPr>
                <w:sz w:val="22"/>
                <w:szCs w:val="22"/>
                <w:lang w:val="en-US"/>
              </w:rPr>
            </w:pPr>
            <w:r w:rsidRPr="004C6197">
              <w:rPr>
                <w:noProof/>
                <w:sz w:val="22"/>
                <w:szCs w:val="22"/>
                <w:lang w:val="en-US"/>
              </w:rPr>
              <w:drawing>
                <wp:inline distT="0" distB="0" distL="0" distR="0" wp14:anchorId="325832B4" wp14:editId="006E454B">
                  <wp:extent cx="1601496" cy="179904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890" r="27521"/>
                          <a:stretch/>
                        </pic:blipFill>
                        <pic:spPr bwMode="auto">
                          <a:xfrm>
                            <a:off x="0" y="0"/>
                            <a:ext cx="1602344"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14:paraId="0B3ADF5B" w14:textId="77777777" w:rsidR="006E618D" w:rsidRPr="004C6197" w:rsidRDefault="006E618D" w:rsidP="000A32B0">
            <w:pPr>
              <w:jc w:val="center"/>
              <w:rPr>
                <w:sz w:val="22"/>
                <w:szCs w:val="22"/>
                <w:lang w:val="en-US"/>
              </w:rPr>
            </w:pPr>
            <w:r w:rsidRPr="004C6197">
              <w:rPr>
                <w:noProof/>
                <w:sz w:val="22"/>
                <w:szCs w:val="22"/>
                <w:lang w:val="en-US"/>
              </w:rPr>
              <w:drawing>
                <wp:anchor distT="0" distB="0" distL="114300" distR="114300" simplePos="0" relativeHeight="251658240" behindDoc="0" locked="0" layoutInCell="1" allowOverlap="1" wp14:anchorId="6498B24F" wp14:editId="14C06EA9">
                  <wp:simplePos x="0" y="0"/>
                  <wp:positionH relativeFrom="column">
                    <wp:posOffset>150613</wp:posOffset>
                  </wp:positionH>
                  <wp:positionV relativeFrom="paragraph">
                    <wp:posOffset>191770</wp:posOffset>
                  </wp:positionV>
                  <wp:extent cx="1512000" cy="349733"/>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58500" t="76765" r="6989" b="14461"/>
                          <a:stretch/>
                        </pic:blipFill>
                        <pic:spPr bwMode="auto">
                          <a:xfrm>
                            <a:off x="0" y="0"/>
                            <a:ext cx="1512000" cy="349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F3E940" w14:textId="77777777" w:rsidR="00B870B1" w:rsidRPr="004C6197" w:rsidRDefault="002579DA" w:rsidP="002579DA">
            <w:pPr>
              <w:rPr>
                <w:sz w:val="8"/>
                <w:szCs w:val="8"/>
                <w:lang w:val="en-US"/>
              </w:rPr>
            </w:pPr>
            <w:r w:rsidRPr="004C6197">
              <w:rPr>
                <w:sz w:val="22"/>
                <w:szCs w:val="22"/>
                <w:lang w:val="en-US"/>
              </w:rPr>
              <w:t xml:space="preserve">      </w:t>
            </w:r>
          </w:p>
          <w:p w14:paraId="493C2D03" w14:textId="62491F96" w:rsidR="006E618D" w:rsidRPr="004C6197" w:rsidRDefault="00B870B1" w:rsidP="002579DA">
            <w:pPr>
              <w:rPr>
                <w:sz w:val="22"/>
                <w:szCs w:val="22"/>
                <w:lang w:val="en-US"/>
              </w:rPr>
            </w:pPr>
            <w:r w:rsidRPr="004C6197">
              <w:rPr>
                <w:sz w:val="22"/>
                <w:szCs w:val="22"/>
                <w:lang w:val="en-US"/>
              </w:rPr>
              <w:t xml:space="preserve">           </w:t>
            </w:r>
            <w:r w:rsidR="006E618D" w:rsidRPr="004C6197">
              <w:rPr>
                <w:sz w:val="22"/>
                <w:szCs w:val="22"/>
                <w:lang w:val="en-US"/>
              </w:rPr>
              <w:t>Label for graphics</w:t>
            </w:r>
          </w:p>
        </w:tc>
        <w:tc>
          <w:tcPr>
            <w:tcW w:w="2835" w:type="dxa"/>
          </w:tcPr>
          <w:p w14:paraId="2497A841" w14:textId="77777777" w:rsidR="006E618D" w:rsidRPr="004C6197" w:rsidRDefault="006E618D" w:rsidP="000A32B0">
            <w:pPr>
              <w:jc w:val="center"/>
              <w:rPr>
                <w:sz w:val="22"/>
                <w:szCs w:val="22"/>
                <w:lang w:val="en-US"/>
              </w:rPr>
            </w:pPr>
          </w:p>
        </w:tc>
      </w:tr>
      <w:tr w:rsidR="004C6197" w:rsidRPr="004C6197" w14:paraId="15C17471" w14:textId="77777777" w:rsidTr="000A32B0">
        <w:trPr>
          <w:trHeight w:val="340"/>
          <w:jc w:val="center"/>
        </w:trPr>
        <w:tc>
          <w:tcPr>
            <w:tcW w:w="2826" w:type="dxa"/>
          </w:tcPr>
          <w:p w14:paraId="537F5D5A" w14:textId="1CA91BA6" w:rsidR="006E618D" w:rsidRPr="004C6197" w:rsidRDefault="006E618D" w:rsidP="000A32B0">
            <w:pPr>
              <w:jc w:val="center"/>
              <w:rPr>
                <w:sz w:val="22"/>
                <w:szCs w:val="22"/>
                <w:lang w:val="en-US"/>
              </w:rPr>
            </w:pPr>
            <w:r w:rsidRPr="004C6197">
              <w:rPr>
                <w:sz w:val="22"/>
                <w:szCs w:val="22"/>
                <w:lang w:val="en-US"/>
              </w:rPr>
              <w:t xml:space="preserve">(f) </w:t>
            </w:r>
            <w:r w:rsidR="004E471C"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_Ref33816135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(8)</w:t>
            </w:r>
            <w:r w:rsidRPr="004C6197">
              <w:rPr>
                <w:sz w:val="22"/>
                <w:szCs w:val="22"/>
                <w:lang w:val="en-US"/>
              </w:rPr>
              <w:fldChar w:fldCharType="end"/>
            </w:r>
          </w:p>
        </w:tc>
        <w:tc>
          <w:tcPr>
            <w:tcW w:w="2835" w:type="dxa"/>
          </w:tcPr>
          <w:p w14:paraId="582D1F88" w14:textId="77777777" w:rsidR="006E618D" w:rsidRPr="004C6197" w:rsidRDefault="006E618D" w:rsidP="000A32B0">
            <w:pPr>
              <w:jc w:val="center"/>
              <w:rPr>
                <w:sz w:val="22"/>
                <w:szCs w:val="22"/>
                <w:lang w:val="en-US"/>
              </w:rPr>
            </w:pPr>
          </w:p>
        </w:tc>
        <w:tc>
          <w:tcPr>
            <w:tcW w:w="2835" w:type="dxa"/>
          </w:tcPr>
          <w:p w14:paraId="561F9C71" w14:textId="77777777" w:rsidR="006E618D" w:rsidRPr="004C6197" w:rsidRDefault="006E618D" w:rsidP="000A32B0">
            <w:pPr>
              <w:jc w:val="center"/>
              <w:rPr>
                <w:sz w:val="22"/>
                <w:szCs w:val="22"/>
                <w:lang w:val="en-US"/>
              </w:rPr>
            </w:pPr>
          </w:p>
        </w:tc>
      </w:tr>
    </w:tbl>
    <w:p w14:paraId="33751077" w14:textId="487836AE" w:rsidR="00E15D62" w:rsidRPr="004C6197" w:rsidRDefault="002B4008" w:rsidP="00020D33">
      <w:pPr>
        <w:pStyle w:val="Caption"/>
        <w:rPr>
          <w:lang w:val="en-US"/>
        </w:rPr>
      </w:pPr>
      <w:bookmarkStart w:id="32" w:name="_Ref69284192"/>
      <w:r w:rsidRPr="004C6197">
        <w:rPr>
          <w:lang w:val="en-US"/>
        </w:rPr>
        <w:t>Fig</w:t>
      </w:r>
      <w:r w:rsidR="00107F84" w:rsidRPr="004C6197">
        <w:rPr>
          <w:lang w:val="en-US"/>
        </w:rPr>
        <w:t>.</w:t>
      </w:r>
      <w:r w:rsidRPr="004C6197">
        <w:rPr>
          <w:lang w:val="en-US"/>
        </w:rPr>
        <w:t xml:space="preserve"> </w:t>
      </w:r>
      <w:r w:rsidR="00F2697E" w:rsidRPr="004C6197">
        <w:rPr>
          <w:lang w:val="en-US"/>
        </w:rPr>
        <w:fldChar w:fldCharType="begin"/>
      </w:r>
      <w:r w:rsidR="00F2697E" w:rsidRPr="004C6197">
        <w:rPr>
          <w:lang w:val="en-US"/>
        </w:rPr>
        <w:instrText xml:space="preserve"> SEQ Figure \* ARABIC </w:instrText>
      </w:r>
      <w:r w:rsidR="00F2697E" w:rsidRPr="004C6197">
        <w:rPr>
          <w:lang w:val="en-US"/>
        </w:rPr>
        <w:fldChar w:fldCharType="separate"/>
      </w:r>
      <w:r w:rsidR="00296AB6">
        <w:rPr>
          <w:noProof/>
          <w:lang w:val="en-US"/>
        </w:rPr>
        <w:t>5</w:t>
      </w:r>
      <w:r w:rsidR="00F2697E" w:rsidRPr="004C6197">
        <w:rPr>
          <w:lang w:val="en-US"/>
        </w:rPr>
        <w:fldChar w:fldCharType="end"/>
      </w:r>
      <w:bookmarkEnd w:id="32"/>
      <w:r w:rsidRPr="004C6197">
        <w:rPr>
          <w:lang w:val="en-US"/>
        </w:rPr>
        <w:t xml:space="preserve"> </w:t>
      </w:r>
      <w:r w:rsidR="006E618D" w:rsidRPr="004C6197">
        <w:rPr>
          <w:lang w:val="en-US"/>
        </w:rPr>
        <w:t>Analytical functions and FEM mod</w:t>
      </w:r>
      <w:r w:rsidR="0073718D" w:rsidRPr="004C6197">
        <w:rPr>
          <w:lang w:val="en-US"/>
        </w:rPr>
        <w:t>e</w:t>
      </w:r>
      <w:r w:rsidR="006E618D" w:rsidRPr="004C6197">
        <w:rPr>
          <w:lang w:val="en-US"/>
        </w:rPr>
        <w:t xml:space="preserve"> shape for </w:t>
      </w:r>
      <w:r w:rsidR="0073718D" w:rsidRPr="004C6197">
        <w:rPr>
          <w:lang w:val="en-US"/>
        </w:rPr>
        <w:t>illustrative example 1</w:t>
      </w:r>
    </w:p>
    <w:p w14:paraId="4924D23B" w14:textId="77777777" w:rsidR="00A85255" w:rsidRPr="004C6197" w:rsidRDefault="00A85255" w:rsidP="005E4CD1">
      <w:pPr>
        <w:rPr>
          <w:lang w:val="en-US"/>
        </w:rPr>
      </w:pPr>
    </w:p>
    <w:p w14:paraId="56FD2790" w14:textId="3780FBB8" w:rsidR="00AE2C3E" w:rsidRPr="004C6197" w:rsidRDefault="005E4CD1" w:rsidP="00580C1E">
      <w:pPr>
        <w:rPr>
          <w:lang w:val="en-US"/>
        </w:rPr>
      </w:pPr>
      <w:r w:rsidRPr="004C6197">
        <w:t xml:space="preserve">It is important to note that each </w:t>
      </w:r>
      <w:r w:rsidR="00F4476A" w:rsidRPr="004C6197">
        <w:t>expression for the shape function</w:t>
      </w:r>
      <w:r w:rsidRPr="004C6197">
        <w:t xml:space="preserve"> leads to different generalized </w:t>
      </w:r>
      <w:r w:rsidR="004E051B" w:rsidRPr="004C6197">
        <w:t xml:space="preserve">modal </w:t>
      </w:r>
      <w:r w:rsidRPr="004C6197">
        <w:t xml:space="preserve">properties, </w:t>
      </w:r>
      <w:r w:rsidR="00356918" w:rsidRPr="004C6197">
        <w:t xml:space="preserve">i.e., </w:t>
      </w:r>
      <w:r w:rsidR="00122893" w:rsidRPr="004C6197">
        <w:t>when</w:t>
      </w:r>
      <w:r w:rsidR="004E051B" w:rsidRPr="004C6197">
        <w:t xml:space="preserve"> </w:t>
      </w:r>
      <w:r w:rsidR="00122893" w:rsidRPr="004C6197">
        <w:t>Eqs.</w:t>
      </w:r>
      <w:r w:rsidRPr="004C6197">
        <w:t xml:space="preserve"> </w:t>
      </w:r>
      <w:r w:rsidRPr="004C6197">
        <w:fldChar w:fldCharType="begin"/>
      </w:r>
      <w:r w:rsidRPr="004C6197">
        <w:instrText xml:space="preserve"> REF _Ref535952786 \h </w:instrText>
      </w:r>
      <w:r w:rsidR="00C76B0F" w:rsidRPr="004C6197">
        <w:instrText xml:space="preserve"> \* MERGEFORMAT </w:instrText>
      </w:r>
      <w:r w:rsidRPr="004C6197">
        <w:fldChar w:fldCharType="separate"/>
      </w:r>
      <w:r w:rsidR="00296AB6" w:rsidRPr="00296AB6">
        <w:t>(1)</w:t>
      </w:r>
      <w:r w:rsidRPr="004C6197">
        <w:fldChar w:fldCharType="end"/>
      </w:r>
      <w:r w:rsidR="004E051B" w:rsidRPr="004C6197">
        <w:t>-</w:t>
      </w:r>
      <w:r w:rsidRPr="004C6197">
        <w:fldChar w:fldCharType="begin"/>
      </w:r>
      <w:r w:rsidRPr="004C6197">
        <w:instrText xml:space="preserve"> REF _Ref535952805 \h </w:instrText>
      </w:r>
      <w:r w:rsidR="00C76B0F" w:rsidRPr="004C6197">
        <w:instrText xml:space="preserve"> \* MERGEFORMAT </w:instrText>
      </w:r>
      <w:r w:rsidRPr="004C6197">
        <w:fldChar w:fldCharType="separate"/>
      </w:r>
      <w:r w:rsidR="00296AB6" w:rsidRPr="00296AB6">
        <w:t>(4)</w:t>
      </w:r>
      <w:r w:rsidRPr="004C6197">
        <w:fldChar w:fldCharType="end"/>
      </w:r>
      <w:r w:rsidRPr="004C6197">
        <w:t xml:space="preserve"> </w:t>
      </w:r>
      <w:r w:rsidR="00122893" w:rsidRPr="004C6197">
        <w:t xml:space="preserve">are applied </w:t>
      </w:r>
      <w:r w:rsidR="00A35275" w:rsidRPr="004C6197">
        <w:t xml:space="preserve">in the modal analysis for the period from </w:t>
      </w:r>
      <w:r w:rsidR="00A35275" w:rsidRPr="00A32D69">
        <w:rPr>
          <w:i/>
          <w:iCs/>
          <w:highlight w:val="yellow"/>
        </w:rPr>
        <w:t>t</w:t>
      </w:r>
      <w:r w:rsidR="00A35275" w:rsidRPr="00A32D69">
        <w:t xml:space="preserve"> </w:t>
      </w:r>
      <w:r w:rsidR="00A35275" w:rsidRPr="004C6197">
        <w:t>= 0</w:t>
      </w:r>
      <w:r w:rsidR="004E051B" w:rsidRPr="004C6197">
        <w:t xml:space="preserve"> to </w:t>
      </w:r>
      <w:r w:rsidR="00356AB5" w:rsidRPr="00F300DF">
        <w:rPr>
          <w:i/>
          <w:iCs/>
        </w:rPr>
        <w:t>t</w:t>
      </w:r>
      <w:r w:rsidR="00356AB5" w:rsidRPr="004C6197">
        <w:t xml:space="preserve"> = </w:t>
      </w:r>
      <w:r w:rsidR="004E051B" w:rsidRPr="004C6197">
        <w:t>400</w:t>
      </w:r>
      <w:r w:rsidR="00356AB5" w:rsidRPr="004C6197">
        <w:t>0</w:t>
      </w:r>
      <w:r w:rsidR="004E051B" w:rsidRPr="004C6197">
        <w:t xml:space="preserve"> days</w:t>
      </w:r>
      <w:r w:rsidRPr="004C6197">
        <w:t>. After applying optimization techniques</w:t>
      </w:r>
      <w:r w:rsidR="004E051B" w:rsidRPr="004C6197">
        <w:t>, Eq</w:t>
      </w:r>
      <w:r w:rsidR="00AE2C3E" w:rsidRPr="004C6197">
        <w:t xml:space="preserve">. </w:t>
      </w:r>
      <w:r w:rsidR="004E051B" w:rsidRPr="004C6197">
        <w:fldChar w:fldCharType="begin"/>
      </w:r>
      <w:r w:rsidR="004E051B" w:rsidRPr="004C6197">
        <w:instrText xml:space="preserve"> REF _Ref33816135 \h  \* MERGEFORMAT </w:instrText>
      </w:r>
      <w:r w:rsidR="004E051B" w:rsidRPr="004C6197">
        <w:fldChar w:fldCharType="separate"/>
      </w:r>
      <w:r w:rsidR="00296AB6" w:rsidRPr="00296AB6">
        <w:t>(8)</w:t>
      </w:r>
      <w:r w:rsidR="004E051B" w:rsidRPr="004C6197">
        <w:fldChar w:fldCharType="end"/>
      </w:r>
      <w:r w:rsidR="00AE2C3E" w:rsidRPr="004C6197">
        <w:t xml:space="preserve"> </w:t>
      </w:r>
      <w:r w:rsidR="00E5792F" w:rsidRPr="004C6197">
        <w:t>gives</w:t>
      </w:r>
      <w:r w:rsidRPr="004C6197">
        <w:t xml:space="preserve"> </w:t>
      </w:r>
      <w:r w:rsidR="004E051B" w:rsidRPr="004C6197">
        <w:t xml:space="preserve">the best </w:t>
      </w:r>
      <w:r w:rsidR="00E5792F" w:rsidRPr="004C6197">
        <w:t>result</w:t>
      </w:r>
      <w:r w:rsidR="004E051B" w:rsidRPr="004C6197">
        <w:t xml:space="preserve"> </w:t>
      </w:r>
      <w:r w:rsidR="00E5792F" w:rsidRPr="004C6197">
        <w:t xml:space="preserve">for the </w:t>
      </w:r>
      <w:r w:rsidR="00AE2C3E" w:rsidRPr="004C6197">
        <w:t xml:space="preserve">stiffness and </w:t>
      </w:r>
      <w:r w:rsidR="00E5792F" w:rsidRPr="004C6197">
        <w:t>natural</w:t>
      </w:r>
      <w:r w:rsidRPr="004C6197">
        <w:t xml:space="preserve"> frequenc</w:t>
      </w:r>
      <w:r w:rsidR="00E5792F" w:rsidRPr="004C6197">
        <w:t>y</w:t>
      </w:r>
      <w:r w:rsidRPr="004C6197">
        <w:t xml:space="preserve"> </w:t>
      </w:r>
      <w:r w:rsidR="00E5792F" w:rsidRPr="004C6197">
        <w:t xml:space="preserve">during the time </w:t>
      </w:r>
      <w:r w:rsidR="00B60ADE" w:rsidRPr="004C6197">
        <w:t xml:space="preserve">interval </w:t>
      </w:r>
      <w:r w:rsidR="00B60ADE" w:rsidRPr="00F300DF">
        <w:t xml:space="preserve">of </w:t>
      </w:r>
      <w:r w:rsidR="00B60ADE" w:rsidRPr="00F300DF">
        <w:rPr>
          <w:i/>
          <w:iCs/>
        </w:rPr>
        <w:t>t</w:t>
      </w:r>
      <w:r w:rsidR="00B60ADE" w:rsidRPr="005113FE">
        <w:rPr>
          <w:i/>
          <w:iCs/>
          <w:color w:val="FF0000"/>
        </w:rPr>
        <w:t xml:space="preserve"> </w:t>
      </w:r>
      <w:r w:rsidR="00B60ADE" w:rsidRPr="004C6197">
        <w:t>between</w:t>
      </w:r>
      <w:r w:rsidR="004E051B" w:rsidRPr="004C6197">
        <w:t xml:space="preserve"> </w:t>
      </w:r>
      <w:r w:rsidR="0027087E" w:rsidRPr="004C6197">
        <w:t>0 and 4000 days</w:t>
      </w:r>
      <w:r w:rsidR="005130F4" w:rsidRPr="004C6197">
        <w:t>,</w:t>
      </w:r>
      <w:r w:rsidR="004E051B" w:rsidRPr="004C6197">
        <w:t xml:space="preserve"> </w:t>
      </w:r>
      <w:r w:rsidR="00B60ADE" w:rsidRPr="004C6197">
        <w:t>when compared to</w:t>
      </w:r>
      <w:r w:rsidR="004E051B" w:rsidRPr="004C6197">
        <w:t xml:space="preserve"> FEM</w:t>
      </w:r>
      <w:r w:rsidR="00B60ADE" w:rsidRPr="004C6197">
        <w:t xml:space="preserve"> results</w:t>
      </w:r>
      <w:r w:rsidR="00AE2C3E" w:rsidRPr="004C6197">
        <w:t xml:space="preserve">. These differences are equal to 1.06%, 1.22%, for stiffness; 1.24%, 1.32% for </w:t>
      </w:r>
      <w:r w:rsidR="00B109E4" w:rsidRPr="00F300DF">
        <w:rPr>
          <w:highlight w:val="yellow"/>
        </w:rPr>
        <w:t>the natural</w:t>
      </w:r>
      <w:r w:rsidR="00B109E4" w:rsidRPr="00F300DF">
        <w:t xml:space="preserve"> </w:t>
      </w:r>
      <w:r w:rsidR="00AE2C3E" w:rsidRPr="004C6197">
        <w:t>frequency. However, for the generalized mass, Eq.</w:t>
      </w:r>
      <w:r w:rsidR="00AE2C3E" w:rsidRPr="004C6197">
        <w:fldChar w:fldCharType="begin"/>
      </w:r>
      <w:r w:rsidR="00AE2C3E" w:rsidRPr="004C6197">
        <w:instrText xml:space="preserve"> REF _Ref33816126 \h </w:instrText>
      </w:r>
      <w:r w:rsidR="00C76B0F" w:rsidRPr="004C6197">
        <w:instrText xml:space="preserve"> \* MERGEFORMAT </w:instrText>
      </w:r>
      <w:r w:rsidR="00AE2C3E" w:rsidRPr="004C6197">
        <w:fldChar w:fldCharType="separate"/>
      </w:r>
      <w:r w:rsidR="00296AB6" w:rsidRPr="00296AB6">
        <w:t>(7)</w:t>
      </w:r>
      <w:r w:rsidR="00AE2C3E" w:rsidRPr="004C6197">
        <w:fldChar w:fldCharType="end"/>
      </w:r>
      <w:r w:rsidR="00AE2C3E" w:rsidRPr="004C6197">
        <w:t xml:space="preserve"> presents the best result in relation to FEM, presenting a difference of </w:t>
      </w:r>
      <w:r w:rsidR="00B109E4" w:rsidRPr="00F300DF">
        <w:rPr>
          <w:highlight w:val="yellow"/>
        </w:rPr>
        <w:t>only</w:t>
      </w:r>
      <w:r w:rsidR="00B109E4" w:rsidRPr="00F300DF">
        <w:t xml:space="preserve"> </w:t>
      </w:r>
      <w:r w:rsidR="00AE2C3E" w:rsidRPr="004C6197">
        <w:t>1.31%.</w:t>
      </w:r>
      <w:r w:rsidRPr="004C6197">
        <w:t xml:space="preserve"> </w:t>
      </w:r>
      <w:r w:rsidR="004E051B" w:rsidRPr="004C6197">
        <w:t>For the optimized condition, the</w:t>
      </w:r>
      <w:r w:rsidR="00AE2C3E" w:rsidRPr="004C6197">
        <w:t xml:space="preserve"> generalized</w:t>
      </w:r>
      <w:r w:rsidR="004E051B" w:rsidRPr="004C6197">
        <w:t xml:space="preserve"> stiffness vary in percentages </w:t>
      </w:r>
      <w:r w:rsidR="005C201C" w:rsidRPr="004C6197">
        <w:t>relativ</w:t>
      </w:r>
      <w:r w:rsidR="00AE2C3E" w:rsidRPr="004C6197">
        <w:t>ely low with respect</w:t>
      </w:r>
      <w:r w:rsidR="005C201C" w:rsidRPr="004C6197">
        <w:t xml:space="preserve"> to the FEM values</w:t>
      </w:r>
      <w:r w:rsidR="00E568D7" w:rsidRPr="004C6197">
        <w:t>,</w:t>
      </w:r>
      <w:r w:rsidR="005C201C" w:rsidRPr="004C6197">
        <w:t xml:space="preserve"> </w:t>
      </w:r>
      <w:r w:rsidR="00EB3EB7" w:rsidRPr="004C6197">
        <w:t xml:space="preserve">as shown in Table 3 </w:t>
      </w:r>
      <w:r w:rsidR="004E051B" w:rsidRPr="004C6197">
        <w:t xml:space="preserve">with the maximum </w:t>
      </w:r>
      <w:r w:rsidR="00E568D7" w:rsidRPr="004C6197">
        <w:t>being</w:t>
      </w:r>
      <w:r w:rsidR="004C3D88" w:rsidRPr="004C6197">
        <w:t xml:space="preserve"> </w:t>
      </w:r>
      <w:r w:rsidR="00AE2C3E" w:rsidRPr="004C6197">
        <w:t>3.70</w:t>
      </w:r>
      <w:r w:rsidR="004E051B" w:rsidRPr="004C6197">
        <w:t xml:space="preserve">% at time </w:t>
      </w:r>
      <w:r w:rsidR="00B60ADE" w:rsidRPr="004C6197">
        <w:t>t = 0</w:t>
      </w:r>
      <w:r w:rsidR="004E051B" w:rsidRPr="004C6197">
        <w:t xml:space="preserve">, and </w:t>
      </w:r>
      <w:r w:rsidR="00AE2C3E" w:rsidRPr="004C6197">
        <w:t>8</w:t>
      </w:r>
      <w:r w:rsidR="00E145B3" w:rsidRPr="004C6197">
        <w:t>.04</w:t>
      </w:r>
      <w:r w:rsidR="004E051B" w:rsidRPr="004C6197">
        <w:t xml:space="preserve">% at </w:t>
      </w:r>
      <w:r w:rsidR="004D37DB" w:rsidRPr="004C6197">
        <w:t xml:space="preserve">time t = </w:t>
      </w:r>
      <w:r w:rsidR="004E051B" w:rsidRPr="004C6197">
        <w:t>4</w:t>
      </w:r>
      <w:r w:rsidR="008405C2" w:rsidRPr="004C6197">
        <w:t>,</w:t>
      </w:r>
      <w:r w:rsidR="004E051B" w:rsidRPr="004C6197">
        <w:t>000 days</w:t>
      </w:r>
      <w:r w:rsidR="00B109E4">
        <w:t xml:space="preserve">. </w:t>
      </w:r>
      <w:r w:rsidR="00B109E4" w:rsidRPr="00F300DF">
        <w:rPr>
          <w:highlight w:val="yellow"/>
        </w:rPr>
        <w:t>F</w:t>
      </w:r>
      <w:r w:rsidR="00AE2C3E" w:rsidRPr="00F300DF">
        <w:rPr>
          <w:highlight w:val="yellow"/>
        </w:rPr>
        <w:t>or</w:t>
      </w:r>
      <w:r w:rsidR="00AE2C3E" w:rsidRPr="00F300DF">
        <w:t xml:space="preserve"> </w:t>
      </w:r>
      <w:r w:rsidR="004E051B" w:rsidRPr="004C6197">
        <w:t xml:space="preserve">the modal </w:t>
      </w:r>
      <w:r w:rsidR="00AE2C3E" w:rsidRPr="004C6197">
        <w:t>frequency these values correspond to 2.71% and 4.99%, respectively</w:t>
      </w:r>
      <w:r w:rsidR="00AE2C3E" w:rsidRPr="004C6197">
        <w:rPr>
          <w:sz w:val="22"/>
          <w:szCs w:val="22"/>
          <w:lang w:val="en-US" w:eastAsia="pt-BR"/>
        </w:rPr>
        <w:t xml:space="preserve">. </w:t>
      </w:r>
    </w:p>
    <w:p w14:paraId="5F62F43C" w14:textId="77777777" w:rsidR="00AE2C3E" w:rsidRPr="004C6197" w:rsidRDefault="00AE2C3E" w:rsidP="005E4CD1">
      <w:pPr>
        <w:rPr>
          <w:lang w:val="en-US"/>
        </w:rPr>
      </w:pPr>
    </w:p>
    <w:p w14:paraId="431921EF" w14:textId="075F04B7" w:rsidR="005E4CD1" w:rsidRPr="004C6197" w:rsidRDefault="00AE2C3E" w:rsidP="005E4CD1">
      <w:pPr>
        <w:rPr>
          <w:lang w:val="en-US"/>
        </w:rPr>
      </w:pPr>
      <w:r w:rsidRPr="004C6197">
        <w:rPr>
          <w:lang w:val="en-US"/>
        </w:rPr>
        <w:lastRenderedPageBreak/>
        <w:t xml:space="preserve">The modal </w:t>
      </w:r>
      <w:r w:rsidR="004E051B" w:rsidRPr="004C6197">
        <w:rPr>
          <w:lang w:val="en-US"/>
        </w:rPr>
        <w:t xml:space="preserve">mass </w:t>
      </w:r>
      <w:r w:rsidR="00E145B3" w:rsidRPr="004C6197">
        <w:rPr>
          <w:lang w:val="en-US"/>
        </w:rPr>
        <w:t>show</w:t>
      </w:r>
      <w:r w:rsidR="00E266B8" w:rsidRPr="004C6197">
        <w:rPr>
          <w:lang w:val="en-US"/>
        </w:rPr>
        <w:t>s</w:t>
      </w:r>
      <w:r w:rsidR="004E051B" w:rsidRPr="004C6197">
        <w:rPr>
          <w:lang w:val="en-US"/>
        </w:rPr>
        <w:t xml:space="preserve"> a maximum variation </w:t>
      </w:r>
      <w:r w:rsidR="00E266B8" w:rsidRPr="004C6197">
        <w:rPr>
          <w:lang w:val="en-US"/>
        </w:rPr>
        <w:t>of</w:t>
      </w:r>
      <w:r w:rsidR="004E051B" w:rsidRPr="004C6197">
        <w:rPr>
          <w:lang w:val="en-US"/>
        </w:rPr>
        <w:t xml:space="preserve"> </w:t>
      </w:r>
      <w:r w:rsidRPr="004C6197">
        <w:rPr>
          <w:lang w:val="en-US"/>
        </w:rPr>
        <w:t>1</w:t>
      </w:r>
      <w:r w:rsidR="004E051B" w:rsidRPr="004C6197">
        <w:rPr>
          <w:lang w:val="en-US"/>
        </w:rPr>
        <w:t>.</w:t>
      </w:r>
      <w:r w:rsidRPr="004C6197">
        <w:rPr>
          <w:lang w:val="en-US"/>
        </w:rPr>
        <w:t>88</w:t>
      </w:r>
      <w:r w:rsidR="004E051B" w:rsidRPr="004C6197">
        <w:rPr>
          <w:lang w:val="en-US"/>
        </w:rPr>
        <w:t>%</w:t>
      </w:r>
      <w:r w:rsidRPr="004C6197">
        <w:rPr>
          <w:lang w:val="en-US"/>
        </w:rPr>
        <w:t>.</w:t>
      </w:r>
      <w:r w:rsidR="009D7274" w:rsidRPr="004C6197">
        <w:rPr>
          <w:lang w:val="en-US"/>
        </w:rPr>
        <w:t xml:space="preserve"> </w:t>
      </w:r>
      <w:r w:rsidR="00C47EE7" w:rsidRPr="004C6197">
        <w:rPr>
          <w:lang w:val="en-US"/>
        </w:rPr>
        <w:t>In fact</w:t>
      </w:r>
      <w:r w:rsidR="00C47EE7" w:rsidRPr="004C6197">
        <w:rPr>
          <w:i/>
          <w:iCs/>
          <w:lang w:val="en-US"/>
        </w:rPr>
        <w:t xml:space="preserve">, </w:t>
      </w:r>
      <w:r w:rsidR="00C47EE7" w:rsidRPr="004C6197">
        <w:rPr>
          <w:lang w:val="en-US"/>
        </w:rPr>
        <w:t>t</w:t>
      </w:r>
      <w:r w:rsidR="00EE7902" w:rsidRPr="004C6197">
        <w:rPr>
          <w:lang w:val="en-US"/>
        </w:rPr>
        <w:t xml:space="preserve">he optimization technique </w:t>
      </w:r>
      <w:r w:rsidR="00C47EE7" w:rsidRPr="004C6197">
        <w:rPr>
          <w:lang w:val="en-US"/>
        </w:rPr>
        <w:t xml:space="preserve">applied over </w:t>
      </w:r>
      <w:r w:rsidR="00B1662D" w:rsidRPr="004C6197">
        <w:rPr>
          <w:lang w:val="en-US"/>
        </w:rPr>
        <w:t>Eq.</w:t>
      </w:r>
      <w:r w:rsidR="00C47EE7" w:rsidRPr="004C6197">
        <w:rPr>
          <w:lang w:val="en-US"/>
        </w:rPr>
        <w:fldChar w:fldCharType="begin"/>
      </w:r>
      <w:r w:rsidR="00C47EE7" w:rsidRPr="004C6197">
        <w:rPr>
          <w:lang w:val="en-US"/>
        </w:rPr>
        <w:instrText xml:space="preserve"> REF _Ref535952786 \h </w:instrText>
      </w:r>
      <w:r w:rsidR="00C76B0F" w:rsidRPr="004C6197">
        <w:rPr>
          <w:lang w:val="en-US"/>
        </w:rPr>
        <w:instrText xml:space="preserve"> \* MERGEFORMAT </w:instrText>
      </w:r>
      <w:r w:rsidR="00C47EE7" w:rsidRPr="004C6197">
        <w:rPr>
          <w:lang w:val="en-US"/>
        </w:rPr>
      </w:r>
      <w:r w:rsidR="00C47EE7"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C47EE7" w:rsidRPr="004C6197">
        <w:rPr>
          <w:lang w:val="en-US"/>
        </w:rPr>
        <w:fldChar w:fldCharType="end"/>
      </w:r>
      <w:r w:rsidR="00C47EE7" w:rsidRPr="004C6197">
        <w:rPr>
          <w:lang w:val="en-US"/>
        </w:rPr>
        <w:t xml:space="preserve"> </w:t>
      </w:r>
      <w:r w:rsidR="00EE7902" w:rsidRPr="004C6197">
        <w:rPr>
          <w:lang w:val="en-US"/>
        </w:rPr>
        <w:t xml:space="preserve">compensates </w:t>
      </w:r>
      <w:r w:rsidR="00B1662D" w:rsidRPr="004C6197">
        <w:rPr>
          <w:lang w:val="en-US"/>
        </w:rPr>
        <w:t xml:space="preserve">for the </w:t>
      </w:r>
      <w:r w:rsidR="00EE7902" w:rsidRPr="004C6197">
        <w:rPr>
          <w:lang w:val="en-US"/>
        </w:rPr>
        <w:t xml:space="preserve">stiffness and mass </w:t>
      </w:r>
      <w:r w:rsidR="00BF2297" w:rsidRPr="004C6197">
        <w:rPr>
          <w:lang w:val="en-US"/>
        </w:rPr>
        <w:t>to</w:t>
      </w:r>
      <w:r w:rsidR="00EE7902" w:rsidRPr="004C6197">
        <w:rPr>
          <w:lang w:val="en-US"/>
        </w:rPr>
        <w:t xml:space="preserve"> </w:t>
      </w:r>
      <w:r w:rsidR="00B1662D" w:rsidRPr="004C6197">
        <w:rPr>
          <w:lang w:val="en-US"/>
        </w:rPr>
        <w:t>minimize the difference in</w:t>
      </w:r>
      <w:r w:rsidR="00EE7902" w:rsidRPr="004C6197">
        <w:rPr>
          <w:lang w:val="en-US"/>
        </w:rPr>
        <w:t xml:space="preserve"> </w:t>
      </w:r>
      <w:r w:rsidR="00C47EE7" w:rsidRPr="004C6197">
        <w:rPr>
          <w:lang w:val="en-US"/>
        </w:rPr>
        <w:t>results</w:t>
      </w:r>
      <w:r w:rsidR="00EE7902" w:rsidRPr="004C6197">
        <w:rPr>
          <w:lang w:val="en-US"/>
        </w:rPr>
        <w:t xml:space="preserve"> </w:t>
      </w:r>
      <w:r w:rsidR="00B1662D" w:rsidRPr="004C6197">
        <w:rPr>
          <w:lang w:val="en-US"/>
        </w:rPr>
        <w:t>obtained from</w:t>
      </w:r>
      <w:r w:rsidR="00EE7902" w:rsidRPr="004C6197">
        <w:rPr>
          <w:lang w:val="en-US"/>
        </w:rPr>
        <w:t xml:space="preserve"> FEM </w:t>
      </w:r>
      <w:r w:rsidR="005E4CD1" w:rsidRPr="004C6197">
        <w:rPr>
          <w:lang w:val="en-US"/>
        </w:rPr>
        <w:t>(</w:t>
      </w:r>
      <w:r w:rsidR="00B1662D" w:rsidRPr="004C6197">
        <w:rPr>
          <w:lang w:val="en-US"/>
        </w:rPr>
        <w:t xml:space="preserve">see </w:t>
      </w:r>
      <w:r w:rsidR="005E4CD1" w:rsidRPr="004C6197">
        <w:rPr>
          <w:lang w:val="en-US"/>
        </w:rPr>
        <w:fldChar w:fldCharType="begin"/>
      </w:r>
      <w:r w:rsidR="005E4CD1" w:rsidRPr="004C6197">
        <w:rPr>
          <w:lang w:val="en-US"/>
        </w:rPr>
        <w:instrText xml:space="preserve"> REF _Ref78909438 \h </w:instrText>
      </w:r>
      <w:r w:rsidR="00C76B0F" w:rsidRPr="004C6197">
        <w:rPr>
          <w:lang w:val="en-US"/>
        </w:rPr>
        <w:instrText xml:space="preserve"> \* MERGEFORMAT </w:instrText>
      </w:r>
      <w:r w:rsidR="005E4CD1" w:rsidRPr="004C6197">
        <w:rPr>
          <w:lang w:val="en-US"/>
        </w:rPr>
      </w:r>
      <w:r w:rsidR="005E4CD1" w:rsidRPr="004C6197">
        <w:rPr>
          <w:lang w:val="en-US"/>
        </w:rPr>
        <w:fldChar w:fldCharType="separate"/>
      </w:r>
      <w:r w:rsidR="00296AB6" w:rsidRPr="004C6197">
        <w:rPr>
          <w:lang w:val="en-US"/>
        </w:rPr>
        <w:t xml:space="preserve">Table </w:t>
      </w:r>
      <w:r w:rsidR="00296AB6">
        <w:rPr>
          <w:noProof/>
          <w:lang w:val="en-US"/>
        </w:rPr>
        <w:t>3</w:t>
      </w:r>
      <w:r w:rsidR="005E4CD1" w:rsidRPr="004C6197">
        <w:rPr>
          <w:lang w:val="en-US"/>
        </w:rPr>
        <w:fldChar w:fldCharType="end"/>
      </w:r>
      <w:r w:rsidR="005E4CD1" w:rsidRPr="004C6197">
        <w:rPr>
          <w:lang w:val="en-US"/>
        </w:rPr>
        <w:t>).</w:t>
      </w:r>
      <w:r w:rsidR="00C263C9" w:rsidRPr="004C6197">
        <w:rPr>
          <w:lang w:val="en-US"/>
        </w:rPr>
        <w:t xml:space="preserve"> </w:t>
      </w:r>
      <w:r w:rsidR="00DE1D88" w:rsidRPr="004C6197">
        <w:rPr>
          <w:lang w:val="en-US"/>
        </w:rPr>
        <w:t xml:space="preserve">It </w:t>
      </w:r>
      <w:r w:rsidR="00BF2297" w:rsidRPr="004C6197">
        <w:rPr>
          <w:lang w:val="en-US"/>
        </w:rPr>
        <w:t>is important to note</w:t>
      </w:r>
      <w:r w:rsidR="00C263C9" w:rsidRPr="004C6197">
        <w:rPr>
          <w:lang w:val="en-US"/>
        </w:rPr>
        <w:t xml:space="preserve"> that there is a small difference </w:t>
      </w:r>
      <w:r w:rsidR="001952A3" w:rsidRPr="004C6197">
        <w:rPr>
          <w:lang w:val="en-US"/>
        </w:rPr>
        <w:t xml:space="preserve">in </w:t>
      </w:r>
      <w:r w:rsidR="00C263C9" w:rsidRPr="004C6197">
        <w:rPr>
          <w:lang w:val="en-US"/>
        </w:rPr>
        <w:t xml:space="preserve">the </w:t>
      </w:r>
      <w:r w:rsidR="005130F4" w:rsidRPr="004C6197">
        <w:rPr>
          <w:lang w:val="en-US"/>
        </w:rPr>
        <w:t xml:space="preserve">FEM </w:t>
      </w:r>
      <w:r w:rsidR="00BF2297" w:rsidRPr="004C6197">
        <w:rPr>
          <w:lang w:val="en-US"/>
        </w:rPr>
        <w:t xml:space="preserve">mode </w:t>
      </w:r>
      <w:r w:rsidR="00C263C9" w:rsidRPr="004C6197">
        <w:rPr>
          <w:lang w:val="en-US"/>
        </w:rPr>
        <w:t>shape</w:t>
      </w:r>
      <w:r w:rsidR="00BF2297" w:rsidRPr="004C6197">
        <w:rPr>
          <w:lang w:val="en-US"/>
        </w:rPr>
        <w:t>s</w:t>
      </w:r>
      <w:r w:rsidR="00C263C9" w:rsidRPr="004C6197">
        <w:rPr>
          <w:lang w:val="en-US"/>
        </w:rPr>
        <w:t xml:space="preserve"> </w:t>
      </w:r>
      <w:r w:rsidR="00BF2297" w:rsidRPr="004C6197">
        <w:rPr>
          <w:lang w:val="en-US"/>
        </w:rPr>
        <w:t xml:space="preserve">when </w:t>
      </w:r>
      <w:r w:rsidR="001952A3" w:rsidRPr="004C6197">
        <w:rPr>
          <w:lang w:val="en-US"/>
        </w:rPr>
        <w:t xml:space="preserve">they are </w:t>
      </w:r>
      <w:r w:rsidR="00BF2297" w:rsidRPr="004C6197">
        <w:rPr>
          <w:lang w:val="en-US"/>
        </w:rPr>
        <w:t xml:space="preserve">computed at </w:t>
      </w:r>
      <w:r w:rsidR="00BF2297" w:rsidRPr="004C6197">
        <w:rPr>
          <w:i/>
          <w:iCs/>
          <w:lang w:val="en-US"/>
        </w:rPr>
        <w:t>t</w:t>
      </w:r>
      <w:r w:rsidR="00BF2297" w:rsidRPr="004C6197">
        <w:rPr>
          <w:lang w:val="en-US"/>
        </w:rPr>
        <w:t xml:space="preserve"> =</w:t>
      </w:r>
      <w:r w:rsidR="00C263C9" w:rsidRPr="004C6197">
        <w:rPr>
          <w:lang w:val="en-US"/>
        </w:rPr>
        <w:t xml:space="preserve"> 0 and </w:t>
      </w:r>
      <w:r w:rsidR="00BF2297" w:rsidRPr="004C6197">
        <w:rPr>
          <w:i/>
          <w:iCs/>
          <w:lang w:val="en-US"/>
        </w:rPr>
        <w:t>t</w:t>
      </w:r>
      <w:r w:rsidR="00BF2297" w:rsidRPr="004C6197">
        <w:rPr>
          <w:lang w:val="en-US"/>
        </w:rPr>
        <w:t xml:space="preserve"> = </w:t>
      </w:r>
      <w:r w:rsidR="00C263C9" w:rsidRPr="004C6197">
        <w:rPr>
          <w:lang w:val="en-US"/>
        </w:rPr>
        <w:t>4000 days</w:t>
      </w:r>
      <w:r w:rsidR="001130EF" w:rsidRPr="004C6197">
        <w:rPr>
          <w:lang w:val="en-US"/>
        </w:rPr>
        <w:t xml:space="preserve">, as shown in </w:t>
      </w:r>
      <w:r w:rsidR="00C263C9" w:rsidRPr="004C6197">
        <w:rPr>
          <w:lang w:val="en-US"/>
        </w:rPr>
        <w:fldChar w:fldCharType="begin"/>
      </w:r>
      <w:r w:rsidR="00C263C9" w:rsidRPr="004C6197">
        <w:rPr>
          <w:lang w:val="en-US"/>
        </w:rPr>
        <w:instrText xml:space="preserve"> REF _Ref79676230 \h </w:instrText>
      </w:r>
      <w:r w:rsidR="00C76B0F" w:rsidRPr="004C6197">
        <w:rPr>
          <w:lang w:val="en-US"/>
        </w:rPr>
        <w:instrText xml:space="preserve"> \* MERGEFORMAT </w:instrText>
      </w:r>
      <w:r w:rsidR="00C263C9" w:rsidRPr="004C6197">
        <w:rPr>
          <w:lang w:val="en-US"/>
        </w:rPr>
      </w:r>
      <w:r w:rsidR="00C263C9" w:rsidRPr="004C6197">
        <w:rPr>
          <w:lang w:val="en-US"/>
        </w:rPr>
        <w:fldChar w:fldCharType="separate"/>
      </w:r>
      <w:r w:rsidR="00296AB6" w:rsidRPr="004C6197">
        <w:rPr>
          <w:lang w:val="en-US"/>
        </w:rPr>
        <w:t xml:space="preserve">Fig. </w:t>
      </w:r>
      <w:r w:rsidR="00296AB6">
        <w:rPr>
          <w:noProof/>
          <w:lang w:val="en-US"/>
        </w:rPr>
        <w:t>6</w:t>
      </w:r>
      <w:r w:rsidR="00C263C9" w:rsidRPr="004C6197">
        <w:rPr>
          <w:lang w:val="en-US"/>
        </w:rPr>
        <w:fldChar w:fldCharType="end"/>
      </w:r>
      <w:r w:rsidR="00C263C9" w:rsidRPr="004C6197">
        <w:rPr>
          <w:lang w:val="en-US"/>
        </w:rPr>
        <w:t>.</w:t>
      </w:r>
    </w:p>
    <w:p w14:paraId="31C69210" w14:textId="4BB793A7" w:rsidR="005E4CD1" w:rsidRPr="004C6197" w:rsidRDefault="005E4CD1" w:rsidP="00361CDD">
      <w:pPr>
        <w:rPr>
          <w:lang w:val="en-US"/>
        </w:rPr>
      </w:pPr>
    </w:p>
    <w:p w14:paraId="4337D740" w14:textId="46117AD0" w:rsidR="005E4CD1" w:rsidRPr="004C6197" w:rsidRDefault="005E4CD1" w:rsidP="005E4CD1">
      <w:pPr>
        <w:pStyle w:val="Caption"/>
        <w:rPr>
          <w:lang w:val="en-US"/>
        </w:rPr>
      </w:pPr>
      <w:bookmarkStart w:id="33" w:name="_Ref78909438"/>
      <w:r w:rsidRPr="004C6197">
        <w:rPr>
          <w:lang w:val="en-US"/>
        </w:rPr>
        <w:t xml:space="preserve">Table </w:t>
      </w:r>
      <w:r w:rsidRPr="004C6197">
        <w:rPr>
          <w:lang w:val="en-US"/>
        </w:rPr>
        <w:fldChar w:fldCharType="begin"/>
      </w:r>
      <w:r w:rsidRPr="004C6197">
        <w:rPr>
          <w:lang w:val="en-US"/>
        </w:rPr>
        <w:instrText xml:space="preserve"> SEQ Table \* ARABIC </w:instrText>
      </w:r>
      <w:r w:rsidRPr="004C6197">
        <w:rPr>
          <w:lang w:val="en-US"/>
        </w:rPr>
        <w:fldChar w:fldCharType="separate"/>
      </w:r>
      <w:r w:rsidR="00296AB6">
        <w:rPr>
          <w:noProof/>
          <w:lang w:val="en-US"/>
        </w:rPr>
        <w:t>3</w:t>
      </w:r>
      <w:r w:rsidRPr="004C6197">
        <w:rPr>
          <w:lang w:val="en-US"/>
        </w:rPr>
        <w:fldChar w:fldCharType="end"/>
      </w:r>
      <w:bookmarkEnd w:id="33"/>
      <w:r w:rsidRPr="004C6197">
        <w:rPr>
          <w:lang w:val="en-US"/>
        </w:rPr>
        <w:t xml:space="preserve"> </w:t>
      </w:r>
      <w:r w:rsidR="004E051B" w:rsidRPr="004C6197">
        <w:rPr>
          <w:lang w:val="en-US"/>
        </w:rPr>
        <w:t>Modal parameters</w:t>
      </w:r>
      <w:r w:rsidR="00D27305" w:rsidRPr="004C6197">
        <w:rPr>
          <w:lang w:val="en-US"/>
        </w:rPr>
        <w:t xml:space="preserve"> </w:t>
      </w:r>
      <w:r w:rsidRPr="004C6197">
        <w:rPr>
          <w:lang w:val="en-US"/>
        </w:rPr>
        <w:t>(Case 1)</w:t>
      </w:r>
    </w:p>
    <w:tbl>
      <w:tblPr>
        <w:tblW w:w="7307" w:type="dxa"/>
        <w:jc w:val="center"/>
        <w:tblCellMar>
          <w:left w:w="70" w:type="dxa"/>
          <w:right w:w="70" w:type="dxa"/>
        </w:tblCellMar>
        <w:tblLook w:val="04A0" w:firstRow="1" w:lastRow="0" w:firstColumn="1" w:lastColumn="0" w:noHBand="0" w:noVBand="1"/>
      </w:tblPr>
      <w:tblGrid>
        <w:gridCol w:w="963"/>
        <w:gridCol w:w="1096"/>
        <w:gridCol w:w="1508"/>
        <w:gridCol w:w="983"/>
        <w:gridCol w:w="1537"/>
        <w:gridCol w:w="1220"/>
      </w:tblGrid>
      <w:tr w:rsidR="004C6197" w:rsidRPr="004C6197" w14:paraId="3E0B7D1E" w14:textId="77777777" w:rsidTr="004E051B">
        <w:trPr>
          <w:trHeight w:val="330"/>
          <w:jc w:val="center"/>
        </w:trPr>
        <w:tc>
          <w:tcPr>
            <w:tcW w:w="963" w:type="dxa"/>
            <w:vMerge w:val="restart"/>
            <w:tcBorders>
              <w:top w:val="single" w:sz="4" w:space="0" w:color="auto"/>
              <w:left w:val="nil"/>
              <w:bottom w:val="single" w:sz="4" w:space="0" w:color="000000"/>
              <w:right w:val="nil"/>
            </w:tcBorders>
            <w:shd w:val="clear" w:color="auto" w:fill="auto"/>
            <w:noWrap/>
            <w:vAlign w:val="center"/>
            <w:hideMark/>
          </w:tcPr>
          <w:p w14:paraId="3904165E" w14:textId="77777777" w:rsidR="004E051B" w:rsidRPr="004C6197" w:rsidRDefault="004E051B" w:rsidP="004E051B">
            <w:pPr>
              <w:jc w:val="center"/>
              <w:rPr>
                <w:sz w:val="22"/>
                <w:szCs w:val="22"/>
                <w:lang w:val="pt-BR" w:eastAsia="pt-BR"/>
              </w:rPr>
            </w:pPr>
            <w:r w:rsidRPr="004C6197">
              <w:rPr>
                <w:sz w:val="22"/>
                <w:szCs w:val="22"/>
                <w:lang w:val="pt-BR" w:eastAsia="pt-BR"/>
              </w:rPr>
              <w:t>Eq.</w:t>
            </w:r>
          </w:p>
        </w:tc>
        <w:tc>
          <w:tcPr>
            <w:tcW w:w="2604" w:type="dxa"/>
            <w:gridSpan w:val="2"/>
            <w:tcBorders>
              <w:top w:val="single" w:sz="4" w:space="0" w:color="auto"/>
              <w:left w:val="nil"/>
              <w:bottom w:val="nil"/>
              <w:right w:val="nil"/>
            </w:tcBorders>
            <w:shd w:val="clear" w:color="auto" w:fill="auto"/>
            <w:noWrap/>
            <w:vAlign w:val="bottom"/>
            <w:hideMark/>
          </w:tcPr>
          <w:p w14:paraId="6CDAE97D" w14:textId="77777777" w:rsidR="004E051B" w:rsidRPr="004C6197" w:rsidRDefault="004E051B" w:rsidP="004E051B">
            <w:pPr>
              <w:jc w:val="center"/>
              <w:rPr>
                <w:sz w:val="22"/>
                <w:szCs w:val="22"/>
                <w:lang w:val="pt-BR" w:eastAsia="pt-BR"/>
              </w:rPr>
            </w:pPr>
            <w:r w:rsidRPr="004C6197">
              <w:rPr>
                <w:i/>
                <w:iCs/>
                <w:sz w:val="22"/>
                <w:szCs w:val="22"/>
                <w:lang w:val="pt-BR" w:eastAsia="pt-BR"/>
              </w:rPr>
              <w:t>K</w:t>
            </w:r>
            <w:r w:rsidRPr="004C6197">
              <w:rPr>
                <w:sz w:val="22"/>
                <w:szCs w:val="22"/>
                <w:lang w:val="pt-BR" w:eastAsia="pt-BR"/>
              </w:rPr>
              <w:t>(</w:t>
            </w:r>
            <w:r w:rsidRPr="004C6197">
              <w:rPr>
                <w:i/>
                <w:iCs/>
                <w:sz w:val="22"/>
                <w:szCs w:val="22"/>
                <w:lang w:val="pt-BR" w:eastAsia="pt-BR"/>
              </w:rPr>
              <w:t>m</w:t>
            </w:r>
            <w:r w:rsidRPr="004C6197">
              <w:rPr>
                <w:i/>
                <w:iCs/>
                <w:sz w:val="22"/>
                <w:szCs w:val="22"/>
                <w:vertAlign w:val="subscript"/>
                <w:lang w:val="pt-BR" w:eastAsia="pt-BR"/>
              </w:rPr>
              <w:t>0</w:t>
            </w:r>
            <w:r w:rsidRPr="004C6197">
              <w:rPr>
                <w:sz w:val="22"/>
                <w:szCs w:val="22"/>
                <w:lang w:val="pt-BR" w:eastAsia="pt-BR"/>
              </w:rPr>
              <w:t>,</w:t>
            </w:r>
            <w:r w:rsidRPr="004C6197">
              <w:rPr>
                <w:i/>
                <w:iCs/>
                <w:sz w:val="22"/>
                <w:szCs w:val="22"/>
                <w:lang w:val="pt-BR" w:eastAsia="pt-BR"/>
              </w:rPr>
              <w:t>t</w:t>
            </w:r>
            <w:r w:rsidRPr="004C6197">
              <w:rPr>
                <w:sz w:val="22"/>
                <w:szCs w:val="22"/>
                <w:lang w:val="pt-BR" w:eastAsia="pt-BR"/>
              </w:rPr>
              <w:t>) kN/m</w:t>
            </w:r>
          </w:p>
        </w:tc>
        <w:tc>
          <w:tcPr>
            <w:tcW w:w="2520" w:type="dxa"/>
            <w:gridSpan w:val="2"/>
            <w:tcBorders>
              <w:top w:val="single" w:sz="4" w:space="0" w:color="auto"/>
              <w:left w:val="nil"/>
              <w:bottom w:val="nil"/>
              <w:right w:val="nil"/>
            </w:tcBorders>
            <w:shd w:val="clear" w:color="auto" w:fill="auto"/>
            <w:noWrap/>
            <w:vAlign w:val="bottom"/>
            <w:hideMark/>
          </w:tcPr>
          <w:p w14:paraId="253C5C58" w14:textId="77777777" w:rsidR="004E051B" w:rsidRPr="004C6197" w:rsidRDefault="004E051B" w:rsidP="004E051B">
            <w:pPr>
              <w:jc w:val="center"/>
              <w:rPr>
                <w:sz w:val="22"/>
                <w:szCs w:val="22"/>
                <w:lang w:val="pt-BR" w:eastAsia="pt-BR"/>
              </w:rPr>
            </w:pPr>
            <w:r w:rsidRPr="004C6197">
              <w:rPr>
                <w:rFonts w:ascii="Symbol" w:hAnsi="Symbol"/>
                <w:i/>
                <w:iCs/>
                <w:sz w:val="22"/>
                <w:szCs w:val="22"/>
                <w:lang w:val="pt-BR" w:eastAsia="pt-BR"/>
              </w:rPr>
              <w:t>w</w:t>
            </w:r>
            <w:r w:rsidRPr="004C6197">
              <w:rPr>
                <w:sz w:val="22"/>
                <w:szCs w:val="22"/>
                <w:lang w:val="pt-BR" w:eastAsia="pt-BR"/>
              </w:rPr>
              <w:t>(</w:t>
            </w:r>
            <w:r w:rsidRPr="004C6197">
              <w:rPr>
                <w:i/>
                <w:iCs/>
                <w:sz w:val="22"/>
                <w:szCs w:val="22"/>
                <w:lang w:val="pt-BR" w:eastAsia="pt-BR"/>
              </w:rPr>
              <w:t>m</w:t>
            </w:r>
            <w:r w:rsidRPr="004C6197">
              <w:rPr>
                <w:i/>
                <w:iCs/>
                <w:sz w:val="22"/>
                <w:szCs w:val="22"/>
                <w:vertAlign w:val="subscript"/>
                <w:lang w:val="pt-BR" w:eastAsia="pt-BR"/>
              </w:rPr>
              <w:t>0</w:t>
            </w:r>
            <w:r w:rsidRPr="004C6197">
              <w:rPr>
                <w:sz w:val="22"/>
                <w:szCs w:val="22"/>
                <w:lang w:val="pt-BR" w:eastAsia="pt-BR"/>
              </w:rPr>
              <w:t>,</w:t>
            </w:r>
            <w:r w:rsidRPr="004C6197">
              <w:rPr>
                <w:i/>
                <w:iCs/>
                <w:sz w:val="22"/>
                <w:szCs w:val="22"/>
                <w:lang w:val="pt-BR" w:eastAsia="pt-BR"/>
              </w:rPr>
              <w:t>t</w:t>
            </w:r>
            <w:r w:rsidRPr="004C6197">
              <w:rPr>
                <w:sz w:val="22"/>
                <w:szCs w:val="22"/>
                <w:lang w:val="pt-BR" w:eastAsia="pt-BR"/>
              </w:rPr>
              <w:t>) rad/s</w:t>
            </w:r>
          </w:p>
        </w:tc>
        <w:tc>
          <w:tcPr>
            <w:tcW w:w="1220" w:type="dxa"/>
            <w:tcBorders>
              <w:top w:val="single" w:sz="4" w:space="0" w:color="auto"/>
              <w:left w:val="nil"/>
              <w:bottom w:val="nil"/>
              <w:right w:val="nil"/>
            </w:tcBorders>
            <w:shd w:val="clear" w:color="auto" w:fill="auto"/>
            <w:noWrap/>
            <w:vAlign w:val="bottom"/>
            <w:hideMark/>
          </w:tcPr>
          <w:p w14:paraId="17AF603B" w14:textId="77777777" w:rsidR="004E051B" w:rsidRPr="004C6197" w:rsidRDefault="004E051B" w:rsidP="004E051B">
            <w:pPr>
              <w:jc w:val="left"/>
              <w:rPr>
                <w:sz w:val="22"/>
                <w:szCs w:val="22"/>
                <w:lang w:val="pt-BR" w:eastAsia="pt-BR"/>
              </w:rPr>
            </w:pPr>
            <w:r w:rsidRPr="004C6197">
              <w:rPr>
                <w:i/>
                <w:iCs/>
                <w:sz w:val="22"/>
                <w:szCs w:val="22"/>
                <w:lang w:val="pt-BR" w:eastAsia="pt-BR"/>
              </w:rPr>
              <w:t>M</w:t>
            </w:r>
            <w:r w:rsidRPr="004C6197">
              <w:rPr>
                <w:sz w:val="22"/>
                <w:szCs w:val="22"/>
                <w:lang w:val="pt-BR" w:eastAsia="pt-BR"/>
              </w:rPr>
              <w:t>(</w:t>
            </w:r>
            <w:r w:rsidRPr="004C6197">
              <w:rPr>
                <w:i/>
                <w:iCs/>
                <w:sz w:val="22"/>
                <w:szCs w:val="22"/>
                <w:lang w:val="pt-BR" w:eastAsia="pt-BR"/>
              </w:rPr>
              <w:t>m</w:t>
            </w:r>
            <w:r w:rsidRPr="004C6197">
              <w:rPr>
                <w:i/>
                <w:iCs/>
                <w:sz w:val="22"/>
                <w:szCs w:val="22"/>
                <w:vertAlign w:val="subscript"/>
                <w:lang w:val="pt-BR" w:eastAsia="pt-BR"/>
              </w:rPr>
              <w:t>0</w:t>
            </w:r>
            <w:r w:rsidRPr="004C6197">
              <w:rPr>
                <w:sz w:val="22"/>
                <w:szCs w:val="22"/>
                <w:lang w:val="pt-BR" w:eastAsia="pt-BR"/>
              </w:rPr>
              <w:t>) Kg</w:t>
            </w:r>
          </w:p>
        </w:tc>
      </w:tr>
      <w:tr w:rsidR="004C6197" w:rsidRPr="004C6197" w14:paraId="7F8B4E08" w14:textId="77777777" w:rsidTr="004E051B">
        <w:trPr>
          <w:trHeight w:val="300"/>
          <w:jc w:val="center"/>
        </w:trPr>
        <w:tc>
          <w:tcPr>
            <w:tcW w:w="963" w:type="dxa"/>
            <w:vMerge/>
            <w:tcBorders>
              <w:top w:val="single" w:sz="4" w:space="0" w:color="auto"/>
              <w:left w:val="nil"/>
              <w:bottom w:val="single" w:sz="4" w:space="0" w:color="000000"/>
              <w:right w:val="nil"/>
            </w:tcBorders>
            <w:vAlign w:val="center"/>
            <w:hideMark/>
          </w:tcPr>
          <w:p w14:paraId="59CBBEE4" w14:textId="77777777" w:rsidR="004E051B" w:rsidRPr="004C6197" w:rsidRDefault="004E051B" w:rsidP="004E051B">
            <w:pPr>
              <w:jc w:val="left"/>
              <w:rPr>
                <w:sz w:val="22"/>
                <w:szCs w:val="22"/>
                <w:lang w:val="pt-BR" w:eastAsia="pt-BR"/>
              </w:rPr>
            </w:pPr>
            <w:bookmarkStart w:id="34" w:name="_Hlk89852928"/>
          </w:p>
        </w:tc>
        <w:tc>
          <w:tcPr>
            <w:tcW w:w="1096" w:type="dxa"/>
            <w:tcBorders>
              <w:top w:val="nil"/>
              <w:left w:val="nil"/>
              <w:bottom w:val="single" w:sz="4" w:space="0" w:color="auto"/>
              <w:right w:val="nil"/>
            </w:tcBorders>
            <w:shd w:val="clear" w:color="auto" w:fill="auto"/>
            <w:noWrap/>
            <w:vAlign w:val="bottom"/>
            <w:hideMark/>
          </w:tcPr>
          <w:p w14:paraId="7867063E" w14:textId="77777777" w:rsidR="004E051B" w:rsidRPr="004C6197" w:rsidRDefault="004E051B" w:rsidP="004E051B">
            <w:pPr>
              <w:jc w:val="center"/>
              <w:rPr>
                <w:sz w:val="22"/>
                <w:szCs w:val="22"/>
                <w:lang w:val="pt-BR" w:eastAsia="pt-BR"/>
              </w:rPr>
            </w:pPr>
            <w:r w:rsidRPr="004C6197">
              <w:rPr>
                <w:i/>
                <w:iCs/>
                <w:sz w:val="22"/>
                <w:szCs w:val="22"/>
                <w:lang w:val="pt-BR" w:eastAsia="pt-BR"/>
              </w:rPr>
              <w:t>K</w:t>
            </w:r>
            <w:r w:rsidRPr="004C6197">
              <w:rPr>
                <w:sz w:val="22"/>
                <w:szCs w:val="22"/>
                <w:lang w:val="pt-BR" w:eastAsia="pt-BR"/>
              </w:rPr>
              <w:t>(0,0)</w:t>
            </w:r>
          </w:p>
        </w:tc>
        <w:tc>
          <w:tcPr>
            <w:tcW w:w="1508" w:type="dxa"/>
            <w:tcBorders>
              <w:top w:val="nil"/>
              <w:left w:val="nil"/>
              <w:bottom w:val="single" w:sz="4" w:space="0" w:color="auto"/>
              <w:right w:val="nil"/>
            </w:tcBorders>
            <w:shd w:val="clear" w:color="auto" w:fill="auto"/>
            <w:noWrap/>
            <w:vAlign w:val="bottom"/>
            <w:hideMark/>
          </w:tcPr>
          <w:p w14:paraId="23677B6D" w14:textId="4277ECDD" w:rsidR="004E051B" w:rsidRPr="004C6197" w:rsidRDefault="004E051B" w:rsidP="004E051B">
            <w:pPr>
              <w:jc w:val="center"/>
              <w:rPr>
                <w:sz w:val="22"/>
                <w:szCs w:val="22"/>
                <w:lang w:val="pt-BR" w:eastAsia="pt-BR"/>
              </w:rPr>
            </w:pPr>
            <w:r w:rsidRPr="004C6197">
              <w:rPr>
                <w:i/>
                <w:iCs/>
                <w:sz w:val="22"/>
                <w:szCs w:val="22"/>
                <w:lang w:val="pt-BR" w:eastAsia="pt-BR"/>
              </w:rPr>
              <w:t>K</w:t>
            </w:r>
            <w:r w:rsidRPr="004C6197">
              <w:rPr>
                <w:sz w:val="22"/>
                <w:szCs w:val="22"/>
                <w:lang w:val="pt-BR" w:eastAsia="pt-BR"/>
              </w:rPr>
              <w:t>(0,4000</w:t>
            </w:r>
            <w:r w:rsidR="00E95560" w:rsidRPr="004C6197">
              <w:rPr>
                <w:sz w:val="22"/>
                <w:szCs w:val="22"/>
                <w:lang w:val="pt-BR" w:eastAsia="pt-BR"/>
              </w:rPr>
              <w:t> </w:t>
            </w:r>
            <w:r w:rsidRPr="0027594C">
              <w:rPr>
                <w:sz w:val="22"/>
                <w:szCs w:val="22"/>
                <w:lang w:val="en-US" w:eastAsia="pt-BR"/>
              </w:rPr>
              <w:t>days</w:t>
            </w:r>
            <w:r w:rsidRPr="004C6197">
              <w:rPr>
                <w:sz w:val="22"/>
                <w:szCs w:val="22"/>
                <w:lang w:val="pt-BR" w:eastAsia="pt-BR"/>
              </w:rPr>
              <w:t>)</w:t>
            </w:r>
          </w:p>
        </w:tc>
        <w:tc>
          <w:tcPr>
            <w:tcW w:w="983" w:type="dxa"/>
            <w:tcBorders>
              <w:top w:val="nil"/>
              <w:left w:val="nil"/>
              <w:bottom w:val="single" w:sz="4" w:space="0" w:color="auto"/>
              <w:right w:val="nil"/>
            </w:tcBorders>
            <w:shd w:val="clear" w:color="auto" w:fill="auto"/>
            <w:noWrap/>
            <w:vAlign w:val="bottom"/>
            <w:hideMark/>
          </w:tcPr>
          <w:p w14:paraId="53F6C4A9" w14:textId="77777777" w:rsidR="004E051B" w:rsidRPr="004C6197" w:rsidRDefault="004E051B" w:rsidP="004E051B">
            <w:pPr>
              <w:jc w:val="center"/>
              <w:rPr>
                <w:sz w:val="22"/>
                <w:szCs w:val="22"/>
                <w:lang w:val="pt-BR" w:eastAsia="pt-BR"/>
              </w:rPr>
            </w:pPr>
            <w:r w:rsidRPr="004C6197">
              <w:rPr>
                <w:rFonts w:ascii="Symbol" w:hAnsi="Symbol"/>
                <w:i/>
                <w:iCs/>
                <w:sz w:val="22"/>
                <w:szCs w:val="22"/>
                <w:lang w:val="pt-BR" w:eastAsia="pt-BR"/>
              </w:rPr>
              <w:t>w</w:t>
            </w:r>
            <w:r w:rsidRPr="004C6197">
              <w:rPr>
                <w:sz w:val="22"/>
                <w:szCs w:val="22"/>
                <w:lang w:val="pt-BR" w:eastAsia="pt-BR"/>
              </w:rPr>
              <w:t>(0,0)</w:t>
            </w:r>
          </w:p>
        </w:tc>
        <w:tc>
          <w:tcPr>
            <w:tcW w:w="1537" w:type="dxa"/>
            <w:tcBorders>
              <w:top w:val="nil"/>
              <w:left w:val="nil"/>
              <w:bottom w:val="single" w:sz="4" w:space="0" w:color="auto"/>
              <w:right w:val="nil"/>
            </w:tcBorders>
            <w:shd w:val="clear" w:color="auto" w:fill="auto"/>
            <w:noWrap/>
            <w:vAlign w:val="bottom"/>
            <w:hideMark/>
          </w:tcPr>
          <w:p w14:paraId="3CE36CD9" w14:textId="0DC6C357" w:rsidR="004E051B" w:rsidRPr="004C6197" w:rsidRDefault="004E051B" w:rsidP="004E051B">
            <w:pPr>
              <w:jc w:val="center"/>
              <w:rPr>
                <w:sz w:val="22"/>
                <w:szCs w:val="22"/>
                <w:lang w:val="pt-BR" w:eastAsia="pt-BR"/>
              </w:rPr>
            </w:pPr>
            <w:r w:rsidRPr="004C6197">
              <w:rPr>
                <w:rFonts w:ascii="Symbol" w:hAnsi="Symbol"/>
                <w:i/>
                <w:iCs/>
                <w:sz w:val="22"/>
                <w:szCs w:val="22"/>
                <w:lang w:val="pt-BR" w:eastAsia="pt-BR"/>
              </w:rPr>
              <w:t>w</w:t>
            </w:r>
            <w:r w:rsidRPr="004C6197">
              <w:rPr>
                <w:sz w:val="22"/>
                <w:szCs w:val="22"/>
                <w:lang w:val="pt-BR" w:eastAsia="pt-BR"/>
              </w:rPr>
              <w:t>(0,4000</w:t>
            </w:r>
            <w:r w:rsidR="00E95560" w:rsidRPr="004C6197">
              <w:rPr>
                <w:sz w:val="22"/>
                <w:szCs w:val="22"/>
                <w:lang w:val="pt-BR" w:eastAsia="pt-BR"/>
              </w:rPr>
              <w:t> </w:t>
            </w:r>
            <w:r w:rsidRPr="0027594C">
              <w:rPr>
                <w:sz w:val="22"/>
                <w:szCs w:val="22"/>
                <w:lang w:val="en-US" w:eastAsia="pt-BR"/>
              </w:rPr>
              <w:t>days</w:t>
            </w:r>
            <w:r w:rsidRPr="004C6197">
              <w:rPr>
                <w:sz w:val="22"/>
                <w:szCs w:val="22"/>
                <w:lang w:val="pt-BR" w:eastAsia="pt-BR"/>
              </w:rPr>
              <w:t>)</w:t>
            </w:r>
          </w:p>
        </w:tc>
        <w:tc>
          <w:tcPr>
            <w:tcW w:w="1220" w:type="dxa"/>
            <w:tcBorders>
              <w:top w:val="nil"/>
              <w:left w:val="nil"/>
              <w:bottom w:val="single" w:sz="4" w:space="0" w:color="auto"/>
              <w:right w:val="nil"/>
            </w:tcBorders>
            <w:shd w:val="clear" w:color="auto" w:fill="auto"/>
            <w:noWrap/>
            <w:vAlign w:val="bottom"/>
            <w:hideMark/>
          </w:tcPr>
          <w:p w14:paraId="7BD3986B" w14:textId="77777777" w:rsidR="004E051B" w:rsidRPr="004C6197" w:rsidRDefault="004E051B" w:rsidP="004E051B">
            <w:pPr>
              <w:jc w:val="center"/>
              <w:rPr>
                <w:sz w:val="22"/>
                <w:szCs w:val="22"/>
                <w:lang w:val="pt-BR" w:eastAsia="pt-BR"/>
              </w:rPr>
            </w:pPr>
            <w:r w:rsidRPr="004C6197">
              <w:rPr>
                <w:i/>
                <w:iCs/>
                <w:sz w:val="22"/>
                <w:szCs w:val="22"/>
                <w:lang w:val="pt-BR" w:eastAsia="pt-BR"/>
              </w:rPr>
              <w:t>M</w:t>
            </w:r>
            <w:r w:rsidRPr="004C6197">
              <w:rPr>
                <w:sz w:val="22"/>
                <w:szCs w:val="22"/>
                <w:lang w:val="pt-BR" w:eastAsia="pt-BR"/>
              </w:rPr>
              <w:t>(0)</w:t>
            </w:r>
          </w:p>
        </w:tc>
      </w:tr>
      <w:bookmarkEnd w:id="34"/>
      <w:tr w:rsidR="004C6197" w:rsidRPr="004C6197" w14:paraId="5FEF7F91"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1E3D9134" w14:textId="6922C32D"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_Ref535952786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3AF83AF4" w14:textId="77777777" w:rsidR="004E051B" w:rsidRPr="004C6197" w:rsidRDefault="004E051B" w:rsidP="004E051B">
            <w:pPr>
              <w:jc w:val="center"/>
              <w:rPr>
                <w:sz w:val="22"/>
                <w:szCs w:val="22"/>
                <w:lang w:val="pt-BR" w:eastAsia="pt-BR"/>
              </w:rPr>
            </w:pPr>
            <w:r w:rsidRPr="004C6197">
              <w:rPr>
                <w:sz w:val="22"/>
                <w:szCs w:val="22"/>
                <w:lang w:val="pt-BR" w:eastAsia="pt-BR"/>
              </w:rPr>
              <w:t>7.539523</w:t>
            </w:r>
          </w:p>
        </w:tc>
        <w:tc>
          <w:tcPr>
            <w:tcW w:w="1508" w:type="dxa"/>
            <w:tcBorders>
              <w:top w:val="nil"/>
              <w:left w:val="nil"/>
              <w:bottom w:val="nil"/>
              <w:right w:val="nil"/>
            </w:tcBorders>
            <w:shd w:val="clear" w:color="auto" w:fill="auto"/>
            <w:noWrap/>
            <w:vAlign w:val="bottom"/>
            <w:hideMark/>
          </w:tcPr>
          <w:p w14:paraId="5FFA6BEB" w14:textId="77777777" w:rsidR="004E051B" w:rsidRPr="004C6197" w:rsidRDefault="004E051B" w:rsidP="004E051B">
            <w:pPr>
              <w:jc w:val="center"/>
              <w:rPr>
                <w:sz w:val="22"/>
                <w:szCs w:val="22"/>
                <w:lang w:val="pt-BR" w:eastAsia="pt-BR"/>
              </w:rPr>
            </w:pPr>
            <w:r w:rsidRPr="004C6197">
              <w:rPr>
                <w:sz w:val="22"/>
                <w:szCs w:val="22"/>
                <w:lang w:val="pt-BR" w:eastAsia="pt-BR"/>
              </w:rPr>
              <w:t>5.948328</w:t>
            </w:r>
          </w:p>
        </w:tc>
        <w:tc>
          <w:tcPr>
            <w:tcW w:w="983" w:type="dxa"/>
            <w:tcBorders>
              <w:top w:val="nil"/>
              <w:left w:val="nil"/>
              <w:bottom w:val="nil"/>
              <w:right w:val="nil"/>
            </w:tcBorders>
            <w:shd w:val="clear" w:color="auto" w:fill="auto"/>
            <w:noWrap/>
            <w:vAlign w:val="bottom"/>
            <w:hideMark/>
          </w:tcPr>
          <w:p w14:paraId="250B08F0" w14:textId="77777777" w:rsidR="004E051B" w:rsidRPr="004C6197" w:rsidRDefault="004E051B" w:rsidP="004E051B">
            <w:pPr>
              <w:jc w:val="center"/>
              <w:rPr>
                <w:sz w:val="22"/>
                <w:szCs w:val="22"/>
                <w:lang w:val="pt-BR" w:eastAsia="pt-BR"/>
              </w:rPr>
            </w:pPr>
            <w:r w:rsidRPr="004C6197">
              <w:rPr>
                <w:sz w:val="22"/>
                <w:szCs w:val="22"/>
                <w:lang w:val="pt-BR" w:eastAsia="pt-BR"/>
              </w:rPr>
              <w:t>1.056843</w:t>
            </w:r>
          </w:p>
        </w:tc>
        <w:tc>
          <w:tcPr>
            <w:tcW w:w="1537" w:type="dxa"/>
            <w:tcBorders>
              <w:top w:val="nil"/>
              <w:left w:val="nil"/>
              <w:bottom w:val="nil"/>
              <w:right w:val="nil"/>
            </w:tcBorders>
            <w:shd w:val="clear" w:color="auto" w:fill="auto"/>
            <w:noWrap/>
            <w:vAlign w:val="bottom"/>
            <w:hideMark/>
          </w:tcPr>
          <w:p w14:paraId="3362AE9D" w14:textId="77777777" w:rsidR="004E051B" w:rsidRPr="004C6197" w:rsidRDefault="004E051B" w:rsidP="004E051B">
            <w:pPr>
              <w:jc w:val="center"/>
              <w:rPr>
                <w:sz w:val="22"/>
                <w:szCs w:val="22"/>
                <w:lang w:val="pt-BR" w:eastAsia="pt-BR"/>
              </w:rPr>
            </w:pPr>
            <w:r w:rsidRPr="004C6197">
              <w:rPr>
                <w:sz w:val="22"/>
                <w:szCs w:val="22"/>
                <w:lang w:val="pt-BR" w:eastAsia="pt-BR"/>
              </w:rPr>
              <w:t>0.938720</w:t>
            </w:r>
          </w:p>
        </w:tc>
        <w:tc>
          <w:tcPr>
            <w:tcW w:w="1220" w:type="dxa"/>
            <w:tcBorders>
              <w:top w:val="nil"/>
              <w:left w:val="nil"/>
              <w:bottom w:val="nil"/>
              <w:right w:val="nil"/>
            </w:tcBorders>
            <w:shd w:val="clear" w:color="auto" w:fill="auto"/>
            <w:noWrap/>
            <w:vAlign w:val="bottom"/>
            <w:hideMark/>
          </w:tcPr>
          <w:p w14:paraId="6BD18530" w14:textId="77777777" w:rsidR="004E051B" w:rsidRPr="004C6197" w:rsidRDefault="004E051B" w:rsidP="004E051B">
            <w:pPr>
              <w:jc w:val="center"/>
              <w:rPr>
                <w:sz w:val="22"/>
                <w:szCs w:val="22"/>
                <w:lang w:val="pt-BR" w:eastAsia="pt-BR"/>
              </w:rPr>
            </w:pPr>
            <w:r w:rsidRPr="004C6197">
              <w:rPr>
                <w:sz w:val="22"/>
                <w:szCs w:val="22"/>
                <w:lang w:val="pt-BR" w:eastAsia="pt-BR"/>
              </w:rPr>
              <w:t>6,750.30</w:t>
            </w:r>
          </w:p>
        </w:tc>
      </w:tr>
      <w:tr w:rsidR="004C6197" w:rsidRPr="004C6197" w14:paraId="1D117DA6"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01FDC4B5" w14:textId="1442826C"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_Ref535952794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2</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7F6FFDDC" w14:textId="77777777" w:rsidR="004E051B" w:rsidRPr="004C6197" w:rsidRDefault="004E051B" w:rsidP="004E051B">
            <w:pPr>
              <w:jc w:val="center"/>
              <w:rPr>
                <w:sz w:val="22"/>
                <w:szCs w:val="22"/>
                <w:lang w:val="pt-BR" w:eastAsia="pt-BR"/>
              </w:rPr>
            </w:pPr>
            <w:r w:rsidRPr="004C6197">
              <w:rPr>
                <w:sz w:val="22"/>
                <w:szCs w:val="22"/>
                <w:lang w:val="pt-BR" w:eastAsia="pt-BR"/>
              </w:rPr>
              <w:t>8.122122</w:t>
            </w:r>
          </w:p>
        </w:tc>
        <w:tc>
          <w:tcPr>
            <w:tcW w:w="1508" w:type="dxa"/>
            <w:tcBorders>
              <w:top w:val="nil"/>
              <w:left w:val="nil"/>
              <w:bottom w:val="nil"/>
              <w:right w:val="nil"/>
            </w:tcBorders>
            <w:shd w:val="clear" w:color="auto" w:fill="auto"/>
            <w:noWrap/>
            <w:vAlign w:val="bottom"/>
            <w:hideMark/>
          </w:tcPr>
          <w:p w14:paraId="066AE447" w14:textId="77777777" w:rsidR="004E051B" w:rsidRPr="004C6197" w:rsidRDefault="004E051B" w:rsidP="004E051B">
            <w:pPr>
              <w:jc w:val="center"/>
              <w:rPr>
                <w:sz w:val="22"/>
                <w:szCs w:val="22"/>
                <w:lang w:val="pt-BR" w:eastAsia="pt-BR"/>
              </w:rPr>
            </w:pPr>
            <w:r w:rsidRPr="004C6197">
              <w:rPr>
                <w:sz w:val="22"/>
                <w:szCs w:val="22"/>
                <w:lang w:val="pt-BR" w:eastAsia="pt-BR"/>
              </w:rPr>
              <w:t>6.680416</w:t>
            </w:r>
          </w:p>
        </w:tc>
        <w:tc>
          <w:tcPr>
            <w:tcW w:w="983" w:type="dxa"/>
            <w:tcBorders>
              <w:top w:val="nil"/>
              <w:left w:val="nil"/>
              <w:bottom w:val="nil"/>
              <w:right w:val="nil"/>
            </w:tcBorders>
            <w:shd w:val="clear" w:color="auto" w:fill="auto"/>
            <w:noWrap/>
            <w:vAlign w:val="bottom"/>
            <w:hideMark/>
          </w:tcPr>
          <w:p w14:paraId="4DC42BDE" w14:textId="77777777" w:rsidR="004E051B" w:rsidRPr="004C6197" w:rsidRDefault="004E051B" w:rsidP="004E051B">
            <w:pPr>
              <w:jc w:val="center"/>
              <w:rPr>
                <w:sz w:val="22"/>
                <w:szCs w:val="22"/>
                <w:lang w:val="pt-BR" w:eastAsia="pt-BR"/>
              </w:rPr>
            </w:pPr>
            <w:r w:rsidRPr="004C6197">
              <w:rPr>
                <w:sz w:val="22"/>
                <w:szCs w:val="22"/>
                <w:lang w:val="pt-BR" w:eastAsia="pt-BR"/>
              </w:rPr>
              <w:t>1.075592</w:t>
            </w:r>
          </w:p>
        </w:tc>
        <w:tc>
          <w:tcPr>
            <w:tcW w:w="1537" w:type="dxa"/>
            <w:tcBorders>
              <w:top w:val="nil"/>
              <w:left w:val="nil"/>
              <w:bottom w:val="nil"/>
              <w:right w:val="nil"/>
            </w:tcBorders>
            <w:shd w:val="clear" w:color="auto" w:fill="auto"/>
            <w:noWrap/>
            <w:vAlign w:val="bottom"/>
            <w:hideMark/>
          </w:tcPr>
          <w:p w14:paraId="79D3C6B3" w14:textId="77777777" w:rsidR="004E051B" w:rsidRPr="004C6197" w:rsidRDefault="004E051B" w:rsidP="004E051B">
            <w:pPr>
              <w:jc w:val="center"/>
              <w:rPr>
                <w:sz w:val="22"/>
                <w:szCs w:val="22"/>
                <w:lang w:val="pt-BR" w:eastAsia="pt-BR"/>
              </w:rPr>
            </w:pPr>
            <w:r w:rsidRPr="004C6197">
              <w:rPr>
                <w:sz w:val="22"/>
                <w:szCs w:val="22"/>
                <w:lang w:val="pt-BR" w:eastAsia="pt-BR"/>
              </w:rPr>
              <w:t>0.975472</w:t>
            </w:r>
          </w:p>
        </w:tc>
        <w:tc>
          <w:tcPr>
            <w:tcW w:w="1220" w:type="dxa"/>
            <w:tcBorders>
              <w:top w:val="nil"/>
              <w:left w:val="nil"/>
              <w:bottom w:val="nil"/>
              <w:right w:val="nil"/>
            </w:tcBorders>
            <w:shd w:val="clear" w:color="auto" w:fill="auto"/>
            <w:noWrap/>
            <w:vAlign w:val="bottom"/>
            <w:hideMark/>
          </w:tcPr>
          <w:p w14:paraId="4C7AC62D" w14:textId="77777777" w:rsidR="004E051B" w:rsidRPr="004C6197" w:rsidRDefault="004E051B" w:rsidP="004E051B">
            <w:pPr>
              <w:jc w:val="center"/>
              <w:rPr>
                <w:sz w:val="22"/>
                <w:szCs w:val="22"/>
                <w:lang w:val="pt-BR" w:eastAsia="pt-BR"/>
              </w:rPr>
            </w:pPr>
            <w:r w:rsidRPr="004C6197">
              <w:rPr>
                <w:sz w:val="22"/>
                <w:szCs w:val="22"/>
                <w:lang w:val="pt-BR" w:eastAsia="pt-BR"/>
              </w:rPr>
              <w:t>7,020.60</w:t>
            </w:r>
          </w:p>
        </w:tc>
      </w:tr>
      <w:tr w:rsidR="004C6197" w:rsidRPr="004C6197" w14:paraId="6E1467FF"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430DFFDA" w14:textId="16F430D5"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_Ref535952798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3</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0B1D3107" w14:textId="77777777" w:rsidR="004E051B" w:rsidRPr="004C6197" w:rsidRDefault="004E051B" w:rsidP="004E051B">
            <w:pPr>
              <w:jc w:val="center"/>
              <w:rPr>
                <w:sz w:val="22"/>
                <w:szCs w:val="22"/>
                <w:lang w:val="pt-BR" w:eastAsia="pt-BR"/>
              </w:rPr>
            </w:pPr>
            <w:r w:rsidRPr="004C6197">
              <w:rPr>
                <w:sz w:val="22"/>
                <w:szCs w:val="22"/>
                <w:lang w:val="pt-BR" w:eastAsia="pt-BR"/>
              </w:rPr>
              <w:t>34.124531</w:t>
            </w:r>
          </w:p>
        </w:tc>
        <w:tc>
          <w:tcPr>
            <w:tcW w:w="1508" w:type="dxa"/>
            <w:tcBorders>
              <w:top w:val="nil"/>
              <w:left w:val="nil"/>
              <w:bottom w:val="nil"/>
              <w:right w:val="nil"/>
            </w:tcBorders>
            <w:shd w:val="clear" w:color="auto" w:fill="auto"/>
            <w:noWrap/>
            <w:vAlign w:val="bottom"/>
            <w:hideMark/>
          </w:tcPr>
          <w:p w14:paraId="79EEA36B" w14:textId="77777777" w:rsidR="004E051B" w:rsidRPr="004C6197" w:rsidRDefault="004E051B" w:rsidP="004E051B">
            <w:pPr>
              <w:jc w:val="center"/>
              <w:rPr>
                <w:sz w:val="22"/>
                <w:szCs w:val="22"/>
                <w:lang w:val="pt-BR" w:eastAsia="pt-BR"/>
              </w:rPr>
            </w:pPr>
            <w:r w:rsidRPr="004C6197">
              <w:rPr>
                <w:sz w:val="22"/>
                <w:szCs w:val="22"/>
                <w:lang w:val="pt-BR" w:eastAsia="pt-BR"/>
              </w:rPr>
              <w:t>28.902457</w:t>
            </w:r>
          </w:p>
        </w:tc>
        <w:tc>
          <w:tcPr>
            <w:tcW w:w="983" w:type="dxa"/>
            <w:tcBorders>
              <w:top w:val="nil"/>
              <w:left w:val="nil"/>
              <w:bottom w:val="nil"/>
              <w:right w:val="nil"/>
            </w:tcBorders>
            <w:shd w:val="clear" w:color="auto" w:fill="auto"/>
            <w:noWrap/>
            <w:vAlign w:val="bottom"/>
            <w:hideMark/>
          </w:tcPr>
          <w:p w14:paraId="530043D2" w14:textId="77777777" w:rsidR="004E051B" w:rsidRPr="004C6197" w:rsidRDefault="004E051B" w:rsidP="004E051B">
            <w:pPr>
              <w:jc w:val="center"/>
              <w:rPr>
                <w:sz w:val="22"/>
                <w:szCs w:val="22"/>
                <w:lang w:val="pt-BR" w:eastAsia="pt-BR"/>
              </w:rPr>
            </w:pPr>
            <w:r w:rsidRPr="004C6197">
              <w:rPr>
                <w:sz w:val="22"/>
                <w:szCs w:val="22"/>
                <w:lang w:val="pt-BR" w:eastAsia="pt-BR"/>
              </w:rPr>
              <w:t>1.753401</w:t>
            </w:r>
          </w:p>
        </w:tc>
        <w:tc>
          <w:tcPr>
            <w:tcW w:w="1537" w:type="dxa"/>
            <w:tcBorders>
              <w:top w:val="nil"/>
              <w:left w:val="nil"/>
              <w:bottom w:val="nil"/>
              <w:right w:val="nil"/>
            </w:tcBorders>
            <w:shd w:val="clear" w:color="auto" w:fill="auto"/>
            <w:noWrap/>
            <w:vAlign w:val="bottom"/>
            <w:hideMark/>
          </w:tcPr>
          <w:p w14:paraId="4C36A42F" w14:textId="77777777" w:rsidR="004E051B" w:rsidRPr="004C6197" w:rsidRDefault="004E051B" w:rsidP="004E051B">
            <w:pPr>
              <w:jc w:val="center"/>
              <w:rPr>
                <w:sz w:val="22"/>
                <w:szCs w:val="22"/>
                <w:lang w:val="pt-BR" w:eastAsia="pt-BR"/>
              </w:rPr>
            </w:pPr>
            <w:r w:rsidRPr="004C6197">
              <w:rPr>
                <w:sz w:val="22"/>
                <w:szCs w:val="22"/>
                <w:lang w:val="pt-BR" w:eastAsia="pt-BR"/>
              </w:rPr>
              <w:t>1.613672</w:t>
            </w:r>
          </w:p>
        </w:tc>
        <w:tc>
          <w:tcPr>
            <w:tcW w:w="1220" w:type="dxa"/>
            <w:tcBorders>
              <w:top w:val="nil"/>
              <w:left w:val="nil"/>
              <w:bottom w:val="nil"/>
              <w:right w:val="nil"/>
            </w:tcBorders>
            <w:shd w:val="clear" w:color="auto" w:fill="auto"/>
            <w:noWrap/>
            <w:vAlign w:val="bottom"/>
            <w:hideMark/>
          </w:tcPr>
          <w:p w14:paraId="67457132" w14:textId="77777777" w:rsidR="004E051B" w:rsidRPr="004C6197" w:rsidRDefault="004E051B" w:rsidP="004E051B">
            <w:pPr>
              <w:jc w:val="center"/>
              <w:rPr>
                <w:sz w:val="22"/>
                <w:szCs w:val="22"/>
                <w:lang w:val="pt-BR" w:eastAsia="pt-BR"/>
              </w:rPr>
            </w:pPr>
            <w:r w:rsidRPr="004C6197">
              <w:rPr>
                <w:sz w:val="22"/>
                <w:szCs w:val="22"/>
                <w:lang w:val="pt-BR" w:eastAsia="pt-BR"/>
              </w:rPr>
              <w:t>11,099.52</w:t>
            </w:r>
          </w:p>
        </w:tc>
      </w:tr>
      <w:tr w:rsidR="004C6197" w:rsidRPr="004C6197" w14:paraId="281FF0B5"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1FE6A3DD" w14:textId="26E3E05D"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_Ref535952805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4</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6E29236F" w14:textId="77777777" w:rsidR="004E051B" w:rsidRPr="004C6197" w:rsidRDefault="004E051B" w:rsidP="004E051B">
            <w:pPr>
              <w:jc w:val="center"/>
              <w:rPr>
                <w:sz w:val="22"/>
                <w:szCs w:val="22"/>
                <w:lang w:val="pt-BR" w:eastAsia="pt-BR"/>
              </w:rPr>
            </w:pPr>
            <w:r w:rsidRPr="004C6197">
              <w:rPr>
                <w:sz w:val="22"/>
                <w:szCs w:val="22"/>
                <w:lang w:val="pt-BR" w:eastAsia="pt-BR"/>
              </w:rPr>
              <w:t>10.747526</w:t>
            </w:r>
          </w:p>
        </w:tc>
        <w:tc>
          <w:tcPr>
            <w:tcW w:w="1508" w:type="dxa"/>
            <w:tcBorders>
              <w:top w:val="nil"/>
              <w:left w:val="nil"/>
              <w:bottom w:val="nil"/>
              <w:right w:val="nil"/>
            </w:tcBorders>
            <w:shd w:val="clear" w:color="auto" w:fill="auto"/>
            <w:noWrap/>
            <w:vAlign w:val="bottom"/>
            <w:hideMark/>
          </w:tcPr>
          <w:p w14:paraId="3B414479" w14:textId="77777777" w:rsidR="004E051B" w:rsidRPr="004C6197" w:rsidRDefault="004E051B" w:rsidP="004E051B">
            <w:pPr>
              <w:jc w:val="center"/>
              <w:rPr>
                <w:sz w:val="22"/>
                <w:szCs w:val="22"/>
                <w:lang w:val="pt-BR" w:eastAsia="pt-BR"/>
              </w:rPr>
            </w:pPr>
            <w:r w:rsidRPr="004C6197">
              <w:rPr>
                <w:sz w:val="22"/>
                <w:szCs w:val="22"/>
                <w:lang w:val="pt-BR" w:eastAsia="pt-BR"/>
              </w:rPr>
              <w:t>7.753840</w:t>
            </w:r>
          </w:p>
        </w:tc>
        <w:tc>
          <w:tcPr>
            <w:tcW w:w="983" w:type="dxa"/>
            <w:tcBorders>
              <w:top w:val="nil"/>
              <w:left w:val="nil"/>
              <w:bottom w:val="nil"/>
              <w:right w:val="nil"/>
            </w:tcBorders>
            <w:shd w:val="clear" w:color="auto" w:fill="auto"/>
            <w:noWrap/>
            <w:vAlign w:val="bottom"/>
            <w:hideMark/>
          </w:tcPr>
          <w:p w14:paraId="51ECA634" w14:textId="77777777" w:rsidR="004E051B" w:rsidRPr="004C6197" w:rsidRDefault="004E051B" w:rsidP="004E051B">
            <w:pPr>
              <w:jc w:val="center"/>
              <w:rPr>
                <w:sz w:val="22"/>
                <w:szCs w:val="22"/>
                <w:lang w:val="pt-BR" w:eastAsia="pt-BR"/>
              </w:rPr>
            </w:pPr>
            <w:r w:rsidRPr="004C6197">
              <w:rPr>
                <w:sz w:val="22"/>
                <w:szCs w:val="22"/>
                <w:lang w:val="pt-BR" w:eastAsia="pt-BR"/>
              </w:rPr>
              <w:t>1.414641</w:t>
            </w:r>
          </w:p>
        </w:tc>
        <w:tc>
          <w:tcPr>
            <w:tcW w:w="1537" w:type="dxa"/>
            <w:tcBorders>
              <w:top w:val="nil"/>
              <w:left w:val="nil"/>
              <w:bottom w:val="nil"/>
              <w:right w:val="nil"/>
            </w:tcBorders>
            <w:shd w:val="clear" w:color="auto" w:fill="auto"/>
            <w:noWrap/>
            <w:vAlign w:val="bottom"/>
            <w:hideMark/>
          </w:tcPr>
          <w:p w14:paraId="7EB10755" w14:textId="77777777" w:rsidR="004E051B" w:rsidRPr="004C6197" w:rsidRDefault="004E051B" w:rsidP="004E051B">
            <w:pPr>
              <w:jc w:val="center"/>
              <w:rPr>
                <w:sz w:val="22"/>
                <w:szCs w:val="22"/>
                <w:lang w:val="pt-BR" w:eastAsia="pt-BR"/>
              </w:rPr>
            </w:pPr>
            <w:r w:rsidRPr="004C6197">
              <w:rPr>
                <w:sz w:val="22"/>
                <w:szCs w:val="22"/>
                <w:lang w:val="pt-BR" w:eastAsia="pt-BR"/>
              </w:rPr>
              <w:t>1.201574</w:t>
            </w:r>
          </w:p>
        </w:tc>
        <w:tc>
          <w:tcPr>
            <w:tcW w:w="1220" w:type="dxa"/>
            <w:tcBorders>
              <w:top w:val="nil"/>
              <w:left w:val="nil"/>
              <w:bottom w:val="nil"/>
              <w:right w:val="nil"/>
            </w:tcBorders>
            <w:shd w:val="clear" w:color="auto" w:fill="auto"/>
            <w:noWrap/>
            <w:vAlign w:val="bottom"/>
            <w:hideMark/>
          </w:tcPr>
          <w:p w14:paraId="68733E0A" w14:textId="77777777" w:rsidR="004E051B" w:rsidRPr="004C6197" w:rsidRDefault="004E051B" w:rsidP="004E051B">
            <w:pPr>
              <w:jc w:val="center"/>
              <w:rPr>
                <w:sz w:val="22"/>
                <w:szCs w:val="22"/>
                <w:lang w:val="pt-BR" w:eastAsia="pt-BR"/>
              </w:rPr>
            </w:pPr>
            <w:r w:rsidRPr="004C6197">
              <w:rPr>
                <w:sz w:val="22"/>
                <w:szCs w:val="22"/>
                <w:lang w:val="pt-BR" w:eastAsia="pt-BR"/>
              </w:rPr>
              <w:t>5,370.52</w:t>
            </w:r>
          </w:p>
        </w:tc>
      </w:tr>
      <w:tr w:rsidR="004C6197" w:rsidRPr="004C6197" w14:paraId="0EBA0D05"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6C6218E2" w14:textId="61997352" w:rsidR="004E051B" w:rsidRPr="004C6197" w:rsidRDefault="004E051B" w:rsidP="004E051B">
            <w:pPr>
              <w:jc w:val="center"/>
              <w:rPr>
                <w:b/>
                <w:bCs/>
                <w:sz w:val="22"/>
                <w:szCs w:val="22"/>
                <w:lang w:val="pt-BR" w:eastAsia="pt-BR"/>
              </w:rPr>
            </w:pP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_Ref44064149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5</w:t>
            </w:r>
            <w:r w:rsidR="00296AB6" w:rsidRPr="00296AB6">
              <w:rPr>
                <w:b/>
                <w:bCs/>
                <w:sz w:val="22"/>
                <w:szCs w:val="22"/>
                <w:lang w:val="en-US"/>
              </w:rPr>
              <w:t>)</w:t>
            </w:r>
            <w:r w:rsidRPr="004C6197">
              <w:rPr>
                <w:b/>
                <w:bCs/>
                <w:sz w:val="22"/>
                <w:szCs w:val="22"/>
                <w:lang w:val="en-US" w:eastAsia="pt-BR"/>
              </w:rPr>
              <w:fldChar w:fldCharType="end"/>
            </w:r>
            <w:r w:rsidRPr="004C6197">
              <w:rPr>
                <w:b/>
                <w:bCs/>
                <w:sz w:val="22"/>
                <w:szCs w:val="22"/>
                <w:lang w:val="en-US" w:eastAsia="pt-BR"/>
              </w:rPr>
              <w:t xml:space="preserve"> </w:t>
            </w:r>
          </w:p>
        </w:tc>
        <w:tc>
          <w:tcPr>
            <w:tcW w:w="1096" w:type="dxa"/>
            <w:tcBorders>
              <w:top w:val="nil"/>
              <w:left w:val="nil"/>
              <w:bottom w:val="nil"/>
              <w:right w:val="nil"/>
            </w:tcBorders>
            <w:shd w:val="clear" w:color="auto" w:fill="auto"/>
            <w:noWrap/>
            <w:vAlign w:val="bottom"/>
            <w:hideMark/>
          </w:tcPr>
          <w:p w14:paraId="0A617ABC" w14:textId="77777777" w:rsidR="004E051B" w:rsidRPr="004C6197" w:rsidRDefault="004E051B" w:rsidP="004E051B">
            <w:pPr>
              <w:jc w:val="center"/>
              <w:rPr>
                <w:b/>
                <w:bCs/>
                <w:sz w:val="22"/>
                <w:szCs w:val="22"/>
                <w:lang w:val="pt-BR" w:eastAsia="pt-BR"/>
              </w:rPr>
            </w:pPr>
            <w:r w:rsidRPr="004C6197">
              <w:rPr>
                <w:b/>
                <w:bCs/>
                <w:sz w:val="22"/>
                <w:szCs w:val="22"/>
                <w:lang w:val="pt-BR" w:eastAsia="pt-BR"/>
              </w:rPr>
              <w:t>7.255823</w:t>
            </w:r>
          </w:p>
        </w:tc>
        <w:tc>
          <w:tcPr>
            <w:tcW w:w="1508" w:type="dxa"/>
            <w:tcBorders>
              <w:top w:val="nil"/>
              <w:left w:val="nil"/>
              <w:bottom w:val="nil"/>
              <w:right w:val="nil"/>
            </w:tcBorders>
            <w:shd w:val="clear" w:color="auto" w:fill="auto"/>
            <w:noWrap/>
            <w:vAlign w:val="bottom"/>
            <w:hideMark/>
          </w:tcPr>
          <w:p w14:paraId="58AE2FAC" w14:textId="77777777" w:rsidR="004E051B" w:rsidRPr="004C6197" w:rsidRDefault="004E051B" w:rsidP="004E051B">
            <w:pPr>
              <w:jc w:val="center"/>
              <w:rPr>
                <w:b/>
                <w:bCs/>
                <w:sz w:val="22"/>
                <w:szCs w:val="22"/>
                <w:lang w:val="pt-BR" w:eastAsia="pt-BR"/>
              </w:rPr>
            </w:pPr>
            <w:r w:rsidRPr="004C6197">
              <w:rPr>
                <w:b/>
                <w:bCs/>
                <w:sz w:val="22"/>
                <w:szCs w:val="22"/>
                <w:lang w:val="pt-BR" w:eastAsia="pt-BR"/>
              </w:rPr>
              <w:t>5.450838</w:t>
            </w:r>
          </w:p>
        </w:tc>
        <w:tc>
          <w:tcPr>
            <w:tcW w:w="983" w:type="dxa"/>
            <w:tcBorders>
              <w:top w:val="nil"/>
              <w:left w:val="nil"/>
              <w:bottom w:val="nil"/>
              <w:right w:val="nil"/>
            </w:tcBorders>
            <w:shd w:val="clear" w:color="auto" w:fill="auto"/>
            <w:noWrap/>
            <w:vAlign w:val="bottom"/>
            <w:hideMark/>
          </w:tcPr>
          <w:p w14:paraId="2D67CE39" w14:textId="77777777" w:rsidR="004E051B" w:rsidRPr="004C6197" w:rsidRDefault="004E051B" w:rsidP="004E051B">
            <w:pPr>
              <w:jc w:val="center"/>
              <w:rPr>
                <w:b/>
                <w:bCs/>
                <w:sz w:val="22"/>
                <w:szCs w:val="22"/>
                <w:lang w:val="pt-BR" w:eastAsia="pt-BR"/>
              </w:rPr>
            </w:pPr>
            <w:r w:rsidRPr="004C6197">
              <w:rPr>
                <w:b/>
                <w:bCs/>
                <w:sz w:val="22"/>
                <w:szCs w:val="22"/>
                <w:lang w:val="pt-BR" w:eastAsia="pt-BR"/>
              </w:rPr>
              <w:t>1.028457</w:t>
            </w:r>
          </w:p>
        </w:tc>
        <w:tc>
          <w:tcPr>
            <w:tcW w:w="1537" w:type="dxa"/>
            <w:tcBorders>
              <w:top w:val="nil"/>
              <w:left w:val="nil"/>
              <w:bottom w:val="nil"/>
              <w:right w:val="nil"/>
            </w:tcBorders>
            <w:shd w:val="clear" w:color="auto" w:fill="auto"/>
            <w:noWrap/>
            <w:vAlign w:val="bottom"/>
            <w:hideMark/>
          </w:tcPr>
          <w:p w14:paraId="025F3A66" w14:textId="77777777" w:rsidR="004E051B" w:rsidRPr="004C6197" w:rsidRDefault="004E051B" w:rsidP="004E051B">
            <w:pPr>
              <w:jc w:val="center"/>
              <w:rPr>
                <w:b/>
                <w:bCs/>
                <w:sz w:val="22"/>
                <w:szCs w:val="22"/>
                <w:lang w:val="pt-BR" w:eastAsia="pt-BR"/>
              </w:rPr>
            </w:pPr>
            <w:r w:rsidRPr="004C6197">
              <w:rPr>
                <w:b/>
                <w:bCs/>
                <w:sz w:val="22"/>
                <w:szCs w:val="22"/>
                <w:lang w:val="pt-BR" w:eastAsia="pt-BR"/>
              </w:rPr>
              <w:t>0.891404</w:t>
            </w:r>
          </w:p>
        </w:tc>
        <w:tc>
          <w:tcPr>
            <w:tcW w:w="1220" w:type="dxa"/>
            <w:tcBorders>
              <w:top w:val="nil"/>
              <w:left w:val="nil"/>
              <w:bottom w:val="nil"/>
              <w:right w:val="nil"/>
            </w:tcBorders>
            <w:shd w:val="clear" w:color="auto" w:fill="auto"/>
            <w:noWrap/>
            <w:vAlign w:val="bottom"/>
            <w:hideMark/>
          </w:tcPr>
          <w:p w14:paraId="1A501ECB" w14:textId="77777777" w:rsidR="004E051B" w:rsidRPr="004C6197" w:rsidRDefault="004E051B" w:rsidP="004E051B">
            <w:pPr>
              <w:jc w:val="center"/>
              <w:rPr>
                <w:b/>
                <w:bCs/>
                <w:sz w:val="22"/>
                <w:szCs w:val="22"/>
                <w:lang w:val="pt-BR" w:eastAsia="pt-BR"/>
              </w:rPr>
            </w:pPr>
            <w:r w:rsidRPr="004C6197">
              <w:rPr>
                <w:b/>
                <w:bCs/>
                <w:sz w:val="22"/>
                <w:szCs w:val="22"/>
                <w:lang w:val="pt-BR" w:eastAsia="pt-BR"/>
              </w:rPr>
              <w:t>6,859.85</w:t>
            </w:r>
          </w:p>
        </w:tc>
      </w:tr>
      <w:tr w:rsidR="004C6197" w:rsidRPr="004C6197" w14:paraId="500259E0"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129236EF" w14:textId="1C439C7E"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_Ref33816106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0E52388F" w14:textId="77777777" w:rsidR="004E051B" w:rsidRPr="004C6197" w:rsidRDefault="004E051B" w:rsidP="004E051B">
            <w:pPr>
              <w:jc w:val="center"/>
              <w:rPr>
                <w:sz w:val="22"/>
                <w:szCs w:val="22"/>
                <w:lang w:val="pt-BR" w:eastAsia="pt-BR"/>
              </w:rPr>
            </w:pPr>
            <w:r w:rsidRPr="004C6197">
              <w:rPr>
                <w:sz w:val="22"/>
                <w:szCs w:val="22"/>
                <w:lang w:val="pt-BR" w:eastAsia="pt-BR"/>
              </w:rPr>
              <w:t>7.524415</w:t>
            </w:r>
          </w:p>
        </w:tc>
        <w:tc>
          <w:tcPr>
            <w:tcW w:w="1508" w:type="dxa"/>
            <w:tcBorders>
              <w:top w:val="nil"/>
              <w:left w:val="nil"/>
              <w:bottom w:val="nil"/>
              <w:right w:val="nil"/>
            </w:tcBorders>
            <w:shd w:val="clear" w:color="auto" w:fill="auto"/>
            <w:noWrap/>
            <w:vAlign w:val="bottom"/>
            <w:hideMark/>
          </w:tcPr>
          <w:p w14:paraId="03506F3D" w14:textId="77777777" w:rsidR="004E051B" w:rsidRPr="004C6197" w:rsidRDefault="004E051B" w:rsidP="004E051B">
            <w:pPr>
              <w:jc w:val="center"/>
              <w:rPr>
                <w:sz w:val="22"/>
                <w:szCs w:val="22"/>
                <w:lang w:val="pt-BR" w:eastAsia="pt-BR"/>
              </w:rPr>
            </w:pPr>
            <w:r w:rsidRPr="004C6197">
              <w:rPr>
                <w:sz w:val="22"/>
                <w:szCs w:val="22"/>
                <w:lang w:val="pt-BR" w:eastAsia="pt-BR"/>
              </w:rPr>
              <w:t>5.927684</w:t>
            </w:r>
          </w:p>
        </w:tc>
        <w:tc>
          <w:tcPr>
            <w:tcW w:w="983" w:type="dxa"/>
            <w:tcBorders>
              <w:top w:val="nil"/>
              <w:left w:val="nil"/>
              <w:bottom w:val="nil"/>
              <w:right w:val="nil"/>
            </w:tcBorders>
            <w:shd w:val="clear" w:color="auto" w:fill="auto"/>
            <w:noWrap/>
            <w:vAlign w:val="bottom"/>
            <w:hideMark/>
          </w:tcPr>
          <w:p w14:paraId="3FC82DDC" w14:textId="77777777" w:rsidR="004E051B" w:rsidRPr="004C6197" w:rsidRDefault="004E051B" w:rsidP="004E051B">
            <w:pPr>
              <w:jc w:val="center"/>
              <w:rPr>
                <w:sz w:val="22"/>
                <w:szCs w:val="22"/>
                <w:lang w:val="pt-BR" w:eastAsia="pt-BR"/>
              </w:rPr>
            </w:pPr>
            <w:r w:rsidRPr="004C6197">
              <w:rPr>
                <w:sz w:val="22"/>
                <w:szCs w:val="22"/>
                <w:lang w:val="pt-BR" w:eastAsia="pt-BR"/>
              </w:rPr>
              <w:t>1.057104</w:t>
            </w:r>
          </w:p>
        </w:tc>
        <w:tc>
          <w:tcPr>
            <w:tcW w:w="1537" w:type="dxa"/>
            <w:tcBorders>
              <w:top w:val="nil"/>
              <w:left w:val="nil"/>
              <w:bottom w:val="nil"/>
              <w:right w:val="nil"/>
            </w:tcBorders>
            <w:shd w:val="clear" w:color="auto" w:fill="auto"/>
            <w:noWrap/>
            <w:vAlign w:val="bottom"/>
            <w:hideMark/>
          </w:tcPr>
          <w:p w14:paraId="7D941B53" w14:textId="77777777" w:rsidR="004E051B" w:rsidRPr="004C6197" w:rsidRDefault="004E051B" w:rsidP="004E051B">
            <w:pPr>
              <w:jc w:val="center"/>
              <w:rPr>
                <w:sz w:val="22"/>
                <w:szCs w:val="22"/>
                <w:lang w:val="pt-BR" w:eastAsia="pt-BR"/>
              </w:rPr>
            </w:pPr>
            <w:r w:rsidRPr="004C6197">
              <w:rPr>
                <w:sz w:val="22"/>
                <w:szCs w:val="22"/>
                <w:lang w:val="pt-BR" w:eastAsia="pt-BR"/>
              </w:rPr>
              <w:t>0.938262</w:t>
            </w:r>
          </w:p>
        </w:tc>
        <w:tc>
          <w:tcPr>
            <w:tcW w:w="1220" w:type="dxa"/>
            <w:tcBorders>
              <w:top w:val="nil"/>
              <w:left w:val="nil"/>
              <w:bottom w:val="nil"/>
              <w:right w:val="nil"/>
            </w:tcBorders>
            <w:shd w:val="clear" w:color="auto" w:fill="auto"/>
            <w:noWrap/>
            <w:vAlign w:val="bottom"/>
            <w:hideMark/>
          </w:tcPr>
          <w:p w14:paraId="35E93E28" w14:textId="77777777" w:rsidR="004E051B" w:rsidRPr="004C6197" w:rsidRDefault="004E051B" w:rsidP="004E051B">
            <w:pPr>
              <w:jc w:val="center"/>
              <w:rPr>
                <w:sz w:val="22"/>
                <w:szCs w:val="22"/>
                <w:lang w:val="pt-BR" w:eastAsia="pt-BR"/>
              </w:rPr>
            </w:pPr>
            <w:r w:rsidRPr="004C6197">
              <w:rPr>
                <w:sz w:val="22"/>
                <w:szCs w:val="22"/>
                <w:lang w:val="pt-BR" w:eastAsia="pt-BR"/>
              </w:rPr>
              <w:t>6,733.44</w:t>
            </w:r>
          </w:p>
        </w:tc>
      </w:tr>
      <w:tr w:rsidR="004C6197" w:rsidRPr="004C6197" w14:paraId="7414B4E2"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053EBBF2" w14:textId="287ADD5F"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_Ref33816126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52BCF706" w14:textId="77777777" w:rsidR="004E051B" w:rsidRPr="004C6197" w:rsidRDefault="004E051B" w:rsidP="004E051B">
            <w:pPr>
              <w:jc w:val="center"/>
              <w:rPr>
                <w:sz w:val="22"/>
                <w:szCs w:val="22"/>
                <w:lang w:val="pt-BR" w:eastAsia="pt-BR"/>
              </w:rPr>
            </w:pPr>
            <w:r w:rsidRPr="004C6197">
              <w:rPr>
                <w:sz w:val="22"/>
                <w:szCs w:val="22"/>
                <w:lang w:val="pt-BR" w:eastAsia="pt-BR"/>
              </w:rPr>
              <w:t>7.445143</w:t>
            </w:r>
          </w:p>
        </w:tc>
        <w:tc>
          <w:tcPr>
            <w:tcW w:w="1508" w:type="dxa"/>
            <w:tcBorders>
              <w:top w:val="nil"/>
              <w:left w:val="nil"/>
              <w:bottom w:val="nil"/>
              <w:right w:val="nil"/>
            </w:tcBorders>
            <w:shd w:val="clear" w:color="auto" w:fill="auto"/>
            <w:noWrap/>
            <w:vAlign w:val="bottom"/>
            <w:hideMark/>
          </w:tcPr>
          <w:p w14:paraId="365D7F4A" w14:textId="77777777" w:rsidR="004E051B" w:rsidRPr="004C6197" w:rsidRDefault="004E051B" w:rsidP="004E051B">
            <w:pPr>
              <w:jc w:val="center"/>
              <w:rPr>
                <w:sz w:val="22"/>
                <w:szCs w:val="22"/>
                <w:lang w:val="pt-BR" w:eastAsia="pt-BR"/>
              </w:rPr>
            </w:pPr>
            <w:r w:rsidRPr="004C6197">
              <w:rPr>
                <w:sz w:val="22"/>
                <w:szCs w:val="22"/>
                <w:lang w:val="pt-BR" w:eastAsia="pt-BR"/>
              </w:rPr>
              <w:t>5.677041</w:t>
            </w:r>
          </w:p>
        </w:tc>
        <w:tc>
          <w:tcPr>
            <w:tcW w:w="983" w:type="dxa"/>
            <w:tcBorders>
              <w:top w:val="nil"/>
              <w:left w:val="nil"/>
              <w:bottom w:val="nil"/>
              <w:right w:val="nil"/>
            </w:tcBorders>
            <w:shd w:val="clear" w:color="auto" w:fill="auto"/>
            <w:noWrap/>
            <w:vAlign w:val="bottom"/>
            <w:hideMark/>
          </w:tcPr>
          <w:p w14:paraId="3BE9191E" w14:textId="77777777" w:rsidR="004E051B" w:rsidRPr="004C6197" w:rsidRDefault="004E051B" w:rsidP="004E051B">
            <w:pPr>
              <w:jc w:val="center"/>
              <w:rPr>
                <w:sz w:val="22"/>
                <w:szCs w:val="22"/>
                <w:lang w:val="pt-BR" w:eastAsia="pt-BR"/>
              </w:rPr>
            </w:pPr>
            <w:r w:rsidRPr="004C6197">
              <w:rPr>
                <w:sz w:val="22"/>
                <w:szCs w:val="22"/>
                <w:lang w:val="pt-BR" w:eastAsia="pt-BR"/>
              </w:rPr>
              <w:t>1.048571</w:t>
            </w:r>
          </w:p>
        </w:tc>
        <w:tc>
          <w:tcPr>
            <w:tcW w:w="1537" w:type="dxa"/>
            <w:tcBorders>
              <w:top w:val="nil"/>
              <w:left w:val="nil"/>
              <w:bottom w:val="nil"/>
              <w:right w:val="nil"/>
            </w:tcBorders>
            <w:shd w:val="clear" w:color="auto" w:fill="auto"/>
            <w:noWrap/>
            <w:vAlign w:val="bottom"/>
            <w:hideMark/>
          </w:tcPr>
          <w:p w14:paraId="78756890" w14:textId="77777777" w:rsidR="004E051B" w:rsidRPr="004C6197" w:rsidRDefault="004E051B" w:rsidP="004E051B">
            <w:pPr>
              <w:jc w:val="center"/>
              <w:rPr>
                <w:sz w:val="22"/>
                <w:szCs w:val="22"/>
                <w:lang w:val="pt-BR" w:eastAsia="pt-BR"/>
              </w:rPr>
            </w:pPr>
            <w:r w:rsidRPr="004C6197">
              <w:rPr>
                <w:sz w:val="22"/>
                <w:szCs w:val="22"/>
                <w:lang w:val="pt-BR" w:eastAsia="pt-BR"/>
              </w:rPr>
              <w:t>0.915635</w:t>
            </w:r>
          </w:p>
        </w:tc>
        <w:tc>
          <w:tcPr>
            <w:tcW w:w="1220" w:type="dxa"/>
            <w:tcBorders>
              <w:top w:val="nil"/>
              <w:left w:val="nil"/>
              <w:bottom w:val="nil"/>
              <w:right w:val="nil"/>
            </w:tcBorders>
            <w:shd w:val="clear" w:color="auto" w:fill="auto"/>
            <w:noWrap/>
            <w:vAlign w:val="bottom"/>
            <w:hideMark/>
          </w:tcPr>
          <w:p w14:paraId="4B396641" w14:textId="77777777" w:rsidR="004E051B" w:rsidRPr="004C6197" w:rsidRDefault="004E051B" w:rsidP="004E051B">
            <w:pPr>
              <w:jc w:val="center"/>
              <w:rPr>
                <w:sz w:val="22"/>
                <w:szCs w:val="22"/>
                <w:lang w:val="pt-BR" w:eastAsia="pt-BR"/>
              </w:rPr>
            </w:pPr>
            <w:r w:rsidRPr="004C6197">
              <w:rPr>
                <w:sz w:val="22"/>
                <w:szCs w:val="22"/>
                <w:lang w:val="pt-BR" w:eastAsia="pt-BR"/>
              </w:rPr>
              <w:t>6,771.38</w:t>
            </w:r>
          </w:p>
        </w:tc>
      </w:tr>
      <w:tr w:rsidR="004C6197" w:rsidRPr="004C6197" w14:paraId="734DB214"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596C4A2C" w14:textId="25928D75"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_Ref33816135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8</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2A664E6E" w14:textId="77777777" w:rsidR="004E051B" w:rsidRPr="004C6197" w:rsidRDefault="004E051B" w:rsidP="004E051B">
            <w:pPr>
              <w:jc w:val="center"/>
              <w:rPr>
                <w:sz w:val="22"/>
                <w:szCs w:val="22"/>
                <w:lang w:val="pt-BR" w:eastAsia="pt-BR"/>
              </w:rPr>
            </w:pPr>
            <w:r w:rsidRPr="004C6197">
              <w:rPr>
                <w:sz w:val="22"/>
                <w:szCs w:val="22"/>
                <w:lang w:val="pt-BR" w:eastAsia="pt-BR"/>
              </w:rPr>
              <w:t>7.332938</w:t>
            </w:r>
          </w:p>
        </w:tc>
        <w:tc>
          <w:tcPr>
            <w:tcW w:w="1508" w:type="dxa"/>
            <w:tcBorders>
              <w:top w:val="nil"/>
              <w:left w:val="nil"/>
              <w:bottom w:val="nil"/>
              <w:right w:val="nil"/>
            </w:tcBorders>
            <w:shd w:val="clear" w:color="auto" w:fill="auto"/>
            <w:noWrap/>
            <w:vAlign w:val="bottom"/>
            <w:hideMark/>
          </w:tcPr>
          <w:p w14:paraId="31DBA0A3" w14:textId="77777777" w:rsidR="004E051B" w:rsidRPr="004C6197" w:rsidRDefault="004E051B" w:rsidP="004E051B">
            <w:pPr>
              <w:jc w:val="center"/>
              <w:rPr>
                <w:sz w:val="22"/>
                <w:szCs w:val="22"/>
                <w:lang w:val="pt-BR" w:eastAsia="pt-BR"/>
              </w:rPr>
            </w:pPr>
            <w:r w:rsidRPr="004C6197">
              <w:rPr>
                <w:sz w:val="22"/>
                <w:szCs w:val="22"/>
                <w:lang w:val="pt-BR" w:eastAsia="pt-BR"/>
              </w:rPr>
              <w:t>5.518032</w:t>
            </w:r>
          </w:p>
        </w:tc>
        <w:tc>
          <w:tcPr>
            <w:tcW w:w="983" w:type="dxa"/>
            <w:tcBorders>
              <w:top w:val="nil"/>
              <w:left w:val="nil"/>
              <w:bottom w:val="nil"/>
              <w:right w:val="nil"/>
            </w:tcBorders>
            <w:shd w:val="clear" w:color="auto" w:fill="auto"/>
            <w:noWrap/>
            <w:vAlign w:val="bottom"/>
            <w:hideMark/>
          </w:tcPr>
          <w:p w14:paraId="51AE5C6A" w14:textId="77777777" w:rsidR="004E051B" w:rsidRPr="004C6197" w:rsidRDefault="004E051B" w:rsidP="004E051B">
            <w:pPr>
              <w:jc w:val="center"/>
              <w:rPr>
                <w:sz w:val="22"/>
                <w:szCs w:val="22"/>
                <w:lang w:val="pt-BR" w:eastAsia="pt-BR"/>
              </w:rPr>
            </w:pPr>
            <w:r w:rsidRPr="004C6197">
              <w:rPr>
                <w:sz w:val="22"/>
                <w:szCs w:val="22"/>
                <w:lang w:val="pt-BR" w:eastAsia="pt-BR"/>
              </w:rPr>
              <w:t>1.041364</w:t>
            </w:r>
          </w:p>
        </w:tc>
        <w:tc>
          <w:tcPr>
            <w:tcW w:w="1537" w:type="dxa"/>
            <w:tcBorders>
              <w:top w:val="nil"/>
              <w:left w:val="nil"/>
              <w:bottom w:val="nil"/>
              <w:right w:val="nil"/>
            </w:tcBorders>
            <w:shd w:val="clear" w:color="auto" w:fill="auto"/>
            <w:noWrap/>
            <w:vAlign w:val="bottom"/>
            <w:hideMark/>
          </w:tcPr>
          <w:p w14:paraId="291C2820" w14:textId="77777777" w:rsidR="004E051B" w:rsidRPr="004C6197" w:rsidRDefault="004E051B" w:rsidP="004E051B">
            <w:pPr>
              <w:jc w:val="center"/>
              <w:rPr>
                <w:sz w:val="22"/>
                <w:szCs w:val="22"/>
                <w:lang w:val="pt-BR" w:eastAsia="pt-BR"/>
              </w:rPr>
            </w:pPr>
            <w:r w:rsidRPr="004C6197">
              <w:rPr>
                <w:sz w:val="22"/>
                <w:szCs w:val="22"/>
                <w:lang w:val="pt-BR" w:eastAsia="pt-BR"/>
              </w:rPr>
              <w:t>0.903349</w:t>
            </w:r>
          </w:p>
        </w:tc>
        <w:tc>
          <w:tcPr>
            <w:tcW w:w="1220" w:type="dxa"/>
            <w:tcBorders>
              <w:top w:val="nil"/>
              <w:left w:val="nil"/>
              <w:bottom w:val="nil"/>
              <w:right w:val="nil"/>
            </w:tcBorders>
            <w:shd w:val="clear" w:color="auto" w:fill="auto"/>
            <w:noWrap/>
            <w:vAlign w:val="bottom"/>
            <w:hideMark/>
          </w:tcPr>
          <w:p w14:paraId="383C1065" w14:textId="77777777" w:rsidR="004E051B" w:rsidRPr="004C6197" w:rsidRDefault="004E051B" w:rsidP="004E051B">
            <w:pPr>
              <w:jc w:val="center"/>
              <w:rPr>
                <w:sz w:val="22"/>
                <w:szCs w:val="22"/>
                <w:lang w:val="pt-BR" w:eastAsia="pt-BR"/>
              </w:rPr>
            </w:pPr>
            <w:r w:rsidRPr="004C6197">
              <w:rPr>
                <w:sz w:val="22"/>
                <w:szCs w:val="22"/>
                <w:lang w:val="pt-BR" w:eastAsia="pt-BR"/>
              </w:rPr>
              <w:t>6,761.96</w:t>
            </w:r>
          </w:p>
        </w:tc>
      </w:tr>
      <w:tr w:rsidR="004C6197" w:rsidRPr="004C6197" w14:paraId="186E49B2" w14:textId="77777777" w:rsidTr="00922549">
        <w:trPr>
          <w:trHeight w:val="300"/>
          <w:jc w:val="center"/>
        </w:trPr>
        <w:tc>
          <w:tcPr>
            <w:tcW w:w="3567" w:type="dxa"/>
            <w:gridSpan w:val="3"/>
            <w:tcBorders>
              <w:top w:val="single" w:sz="4" w:space="0" w:color="auto"/>
              <w:left w:val="nil"/>
              <w:bottom w:val="single" w:sz="4" w:space="0" w:color="auto"/>
              <w:right w:val="nil"/>
            </w:tcBorders>
            <w:shd w:val="clear" w:color="auto" w:fill="auto"/>
            <w:noWrap/>
            <w:vAlign w:val="bottom"/>
            <w:hideMark/>
          </w:tcPr>
          <w:p w14:paraId="004A8855" w14:textId="2ADE85F4" w:rsidR="001059A2" w:rsidRPr="004C6197" w:rsidRDefault="001059A2" w:rsidP="001059A2">
            <w:pPr>
              <w:jc w:val="left"/>
              <w:rPr>
                <w:sz w:val="22"/>
                <w:szCs w:val="22"/>
                <w:lang w:val="en-US" w:eastAsia="pt-BR"/>
              </w:rPr>
            </w:pPr>
            <w:r w:rsidRPr="004C6197">
              <w:rPr>
                <w:sz w:val="22"/>
                <w:szCs w:val="22"/>
                <w:lang w:val="en-US" w:eastAsia="pt-BR"/>
              </w:rPr>
              <w:t xml:space="preserve">Differences to </w:t>
            </w: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_Ref44064149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5</w:t>
            </w:r>
            <w:r w:rsidR="00296AB6" w:rsidRPr="00296AB6">
              <w:rPr>
                <w:b/>
                <w:bCs/>
                <w:sz w:val="22"/>
                <w:szCs w:val="22"/>
                <w:lang w:val="en-US"/>
              </w:rPr>
              <w:t>)</w:t>
            </w:r>
            <w:r w:rsidRPr="004C6197">
              <w:rPr>
                <w:b/>
                <w:bCs/>
                <w:sz w:val="22"/>
                <w:szCs w:val="22"/>
                <w:lang w:val="en-US" w:eastAsia="pt-BR"/>
              </w:rPr>
              <w:fldChar w:fldCharType="end"/>
            </w:r>
            <w:r w:rsidRPr="004C6197">
              <w:rPr>
                <w:sz w:val="22"/>
                <w:szCs w:val="22"/>
                <w:lang w:val="en-US" w:eastAsia="pt-BR"/>
              </w:rPr>
              <w:t> (</w:t>
            </w:r>
            <w:r w:rsidRPr="004C6197">
              <w:rPr>
                <w:b/>
                <w:bCs/>
                <w:sz w:val="22"/>
                <w:szCs w:val="22"/>
                <w:lang w:val="en-US" w:eastAsia="pt-BR"/>
              </w:rPr>
              <w:t>FEM</w:t>
            </w:r>
            <w:r w:rsidRPr="004C6197">
              <w:rPr>
                <w:sz w:val="22"/>
                <w:szCs w:val="22"/>
                <w:lang w:val="en-US" w:eastAsia="pt-BR"/>
              </w:rPr>
              <w:t>)</w:t>
            </w:r>
          </w:p>
        </w:tc>
        <w:tc>
          <w:tcPr>
            <w:tcW w:w="983" w:type="dxa"/>
            <w:tcBorders>
              <w:top w:val="single" w:sz="4" w:space="0" w:color="auto"/>
              <w:left w:val="nil"/>
              <w:bottom w:val="single" w:sz="4" w:space="0" w:color="auto"/>
              <w:right w:val="nil"/>
            </w:tcBorders>
            <w:shd w:val="clear" w:color="auto" w:fill="auto"/>
            <w:noWrap/>
            <w:vAlign w:val="bottom"/>
            <w:hideMark/>
          </w:tcPr>
          <w:p w14:paraId="465CC28D" w14:textId="77777777" w:rsidR="001059A2" w:rsidRPr="004C6197" w:rsidRDefault="001059A2" w:rsidP="004E051B">
            <w:pPr>
              <w:jc w:val="center"/>
              <w:rPr>
                <w:sz w:val="22"/>
                <w:szCs w:val="22"/>
                <w:lang w:val="pt-BR" w:eastAsia="pt-BR"/>
              </w:rPr>
            </w:pPr>
            <w:r w:rsidRPr="004C6197">
              <w:rPr>
                <w:sz w:val="22"/>
                <w:szCs w:val="22"/>
                <w:lang w:val="pt-BR" w:eastAsia="pt-BR"/>
              </w:rPr>
              <w:t> </w:t>
            </w:r>
          </w:p>
        </w:tc>
        <w:tc>
          <w:tcPr>
            <w:tcW w:w="1537" w:type="dxa"/>
            <w:tcBorders>
              <w:top w:val="single" w:sz="4" w:space="0" w:color="auto"/>
              <w:left w:val="nil"/>
              <w:bottom w:val="single" w:sz="4" w:space="0" w:color="auto"/>
              <w:right w:val="nil"/>
            </w:tcBorders>
            <w:shd w:val="clear" w:color="auto" w:fill="auto"/>
            <w:noWrap/>
            <w:vAlign w:val="bottom"/>
            <w:hideMark/>
          </w:tcPr>
          <w:p w14:paraId="6FA0725D" w14:textId="77777777" w:rsidR="001059A2" w:rsidRPr="004C6197" w:rsidRDefault="001059A2" w:rsidP="004E051B">
            <w:pPr>
              <w:jc w:val="center"/>
              <w:rPr>
                <w:sz w:val="22"/>
                <w:szCs w:val="22"/>
                <w:lang w:val="pt-BR" w:eastAsia="pt-BR"/>
              </w:rPr>
            </w:pPr>
            <w:r w:rsidRPr="004C6197">
              <w:rPr>
                <w:sz w:val="22"/>
                <w:szCs w:val="22"/>
                <w:lang w:val="pt-BR" w:eastAsia="pt-BR"/>
              </w:rPr>
              <w:t> </w:t>
            </w:r>
          </w:p>
        </w:tc>
        <w:tc>
          <w:tcPr>
            <w:tcW w:w="1220" w:type="dxa"/>
            <w:tcBorders>
              <w:top w:val="single" w:sz="4" w:space="0" w:color="auto"/>
              <w:left w:val="nil"/>
              <w:bottom w:val="single" w:sz="4" w:space="0" w:color="auto"/>
              <w:right w:val="nil"/>
            </w:tcBorders>
            <w:shd w:val="clear" w:color="auto" w:fill="auto"/>
            <w:noWrap/>
            <w:vAlign w:val="bottom"/>
            <w:hideMark/>
          </w:tcPr>
          <w:p w14:paraId="79504B86" w14:textId="77777777" w:rsidR="001059A2" w:rsidRPr="004C6197" w:rsidRDefault="001059A2" w:rsidP="004E051B">
            <w:pPr>
              <w:jc w:val="center"/>
              <w:rPr>
                <w:sz w:val="22"/>
                <w:szCs w:val="22"/>
                <w:lang w:val="pt-BR" w:eastAsia="pt-BR"/>
              </w:rPr>
            </w:pPr>
            <w:r w:rsidRPr="004C6197">
              <w:rPr>
                <w:sz w:val="22"/>
                <w:szCs w:val="22"/>
                <w:lang w:val="pt-BR" w:eastAsia="pt-BR"/>
              </w:rPr>
              <w:t> </w:t>
            </w:r>
          </w:p>
        </w:tc>
      </w:tr>
      <w:tr w:rsidR="004C6197" w:rsidRPr="004C6197" w14:paraId="24A0AFB6"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5A0DE86F" w14:textId="15A5C325"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_Ref535952786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629AE20F" w14:textId="77777777" w:rsidR="004E051B" w:rsidRPr="004C6197" w:rsidRDefault="004E051B" w:rsidP="004E051B">
            <w:pPr>
              <w:jc w:val="center"/>
              <w:rPr>
                <w:sz w:val="22"/>
                <w:szCs w:val="22"/>
                <w:lang w:val="pt-BR" w:eastAsia="pt-BR"/>
              </w:rPr>
            </w:pPr>
            <w:r w:rsidRPr="004C6197">
              <w:rPr>
                <w:sz w:val="22"/>
                <w:szCs w:val="22"/>
                <w:lang w:val="pt-BR" w:eastAsia="pt-BR"/>
              </w:rPr>
              <w:t>3.91%</w:t>
            </w:r>
          </w:p>
        </w:tc>
        <w:tc>
          <w:tcPr>
            <w:tcW w:w="1508" w:type="dxa"/>
            <w:tcBorders>
              <w:top w:val="nil"/>
              <w:left w:val="nil"/>
              <w:bottom w:val="nil"/>
              <w:right w:val="nil"/>
            </w:tcBorders>
            <w:shd w:val="clear" w:color="auto" w:fill="auto"/>
            <w:noWrap/>
            <w:vAlign w:val="bottom"/>
            <w:hideMark/>
          </w:tcPr>
          <w:p w14:paraId="6ADF3D54" w14:textId="77777777" w:rsidR="004E051B" w:rsidRPr="004C6197" w:rsidRDefault="004E051B" w:rsidP="004E051B">
            <w:pPr>
              <w:jc w:val="center"/>
              <w:rPr>
                <w:sz w:val="22"/>
                <w:szCs w:val="22"/>
                <w:lang w:val="pt-BR" w:eastAsia="pt-BR"/>
              </w:rPr>
            </w:pPr>
            <w:r w:rsidRPr="004C6197">
              <w:rPr>
                <w:sz w:val="22"/>
                <w:szCs w:val="22"/>
                <w:lang w:val="pt-BR" w:eastAsia="pt-BR"/>
              </w:rPr>
              <w:t>8.36%</w:t>
            </w:r>
          </w:p>
        </w:tc>
        <w:tc>
          <w:tcPr>
            <w:tcW w:w="983" w:type="dxa"/>
            <w:tcBorders>
              <w:top w:val="nil"/>
              <w:left w:val="nil"/>
              <w:bottom w:val="nil"/>
              <w:right w:val="nil"/>
            </w:tcBorders>
            <w:shd w:val="clear" w:color="auto" w:fill="auto"/>
            <w:noWrap/>
            <w:vAlign w:val="bottom"/>
            <w:hideMark/>
          </w:tcPr>
          <w:p w14:paraId="11409E3A" w14:textId="77777777" w:rsidR="004E051B" w:rsidRPr="004C6197" w:rsidRDefault="004E051B" w:rsidP="004E051B">
            <w:pPr>
              <w:jc w:val="center"/>
              <w:rPr>
                <w:sz w:val="22"/>
                <w:szCs w:val="22"/>
                <w:lang w:val="pt-BR" w:eastAsia="pt-BR"/>
              </w:rPr>
            </w:pPr>
            <w:r w:rsidRPr="004C6197">
              <w:rPr>
                <w:sz w:val="22"/>
                <w:szCs w:val="22"/>
                <w:lang w:val="pt-BR" w:eastAsia="pt-BR"/>
              </w:rPr>
              <w:t>2.69%</w:t>
            </w:r>
          </w:p>
        </w:tc>
        <w:tc>
          <w:tcPr>
            <w:tcW w:w="1537" w:type="dxa"/>
            <w:tcBorders>
              <w:top w:val="nil"/>
              <w:left w:val="nil"/>
              <w:bottom w:val="nil"/>
              <w:right w:val="nil"/>
            </w:tcBorders>
            <w:shd w:val="clear" w:color="auto" w:fill="auto"/>
            <w:noWrap/>
            <w:vAlign w:val="bottom"/>
            <w:hideMark/>
          </w:tcPr>
          <w:p w14:paraId="7702E152" w14:textId="77777777" w:rsidR="004E051B" w:rsidRPr="004C6197" w:rsidRDefault="004E051B" w:rsidP="004E051B">
            <w:pPr>
              <w:jc w:val="center"/>
              <w:rPr>
                <w:sz w:val="22"/>
                <w:szCs w:val="22"/>
                <w:lang w:val="pt-BR" w:eastAsia="pt-BR"/>
              </w:rPr>
            </w:pPr>
            <w:r w:rsidRPr="004C6197">
              <w:rPr>
                <w:sz w:val="22"/>
                <w:szCs w:val="22"/>
                <w:lang w:val="pt-BR" w:eastAsia="pt-BR"/>
              </w:rPr>
              <w:t>5.04%</w:t>
            </w:r>
          </w:p>
        </w:tc>
        <w:tc>
          <w:tcPr>
            <w:tcW w:w="1220" w:type="dxa"/>
            <w:tcBorders>
              <w:top w:val="nil"/>
              <w:left w:val="nil"/>
              <w:bottom w:val="nil"/>
              <w:right w:val="nil"/>
            </w:tcBorders>
            <w:shd w:val="clear" w:color="auto" w:fill="auto"/>
            <w:noWrap/>
            <w:vAlign w:val="bottom"/>
            <w:hideMark/>
          </w:tcPr>
          <w:p w14:paraId="448B0737" w14:textId="77777777" w:rsidR="004E051B" w:rsidRPr="004C6197" w:rsidRDefault="004E051B" w:rsidP="004E051B">
            <w:pPr>
              <w:jc w:val="center"/>
              <w:rPr>
                <w:sz w:val="22"/>
                <w:szCs w:val="22"/>
                <w:lang w:val="pt-BR" w:eastAsia="pt-BR"/>
              </w:rPr>
            </w:pPr>
            <w:r w:rsidRPr="004C6197">
              <w:rPr>
                <w:sz w:val="22"/>
                <w:szCs w:val="22"/>
                <w:lang w:val="pt-BR" w:eastAsia="pt-BR"/>
              </w:rPr>
              <w:t>1.62%</w:t>
            </w:r>
          </w:p>
        </w:tc>
      </w:tr>
      <w:tr w:rsidR="004C6197" w:rsidRPr="004C6197" w14:paraId="66E48567" w14:textId="77777777" w:rsidTr="004E051B">
        <w:trPr>
          <w:trHeight w:val="330"/>
          <w:jc w:val="center"/>
        </w:trPr>
        <w:tc>
          <w:tcPr>
            <w:tcW w:w="963" w:type="dxa"/>
            <w:tcBorders>
              <w:top w:val="nil"/>
              <w:left w:val="nil"/>
              <w:bottom w:val="nil"/>
              <w:right w:val="nil"/>
            </w:tcBorders>
            <w:shd w:val="clear" w:color="auto" w:fill="auto"/>
            <w:noWrap/>
            <w:vAlign w:val="bottom"/>
            <w:hideMark/>
          </w:tcPr>
          <w:p w14:paraId="43818DB8" w14:textId="790755BE"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_Ref535952794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2</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5C2692F3" w14:textId="77777777" w:rsidR="004E051B" w:rsidRPr="004C6197" w:rsidRDefault="004E051B" w:rsidP="004E051B">
            <w:pPr>
              <w:jc w:val="center"/>
              <w:rPr>
                <w:sz w:val="22"/>
                <w:szCs w:val="22"/>
                <w:lang w:val="pt-BR" w:eastAsia="pt-BR"/>
              </w:rPr>
            </w:pPr>
            <w:r w:rsidRPr="004C6197">
              <w:rPr>
                <w:sz w:val="22"/>
                <w:szCs w:val="22"/>
                <w:lang w:val="pt-BR" w:eastAsia="pt-BR"/>
              </w:rPr>
              <w:t>11.94%</w:t>
            </w:r>
          </w:p>
        </w:tc>
        <w:tc>
          <w:tcPr>
            <w:tcW w:w="1508" w:type="dxa"/>
            <w:tcBorders>
              <w:top w:val="nil"/>
              <w:left w:val="nil"/>
              <w:bottom w:val="nil"/>
              <w:right w:val="nil"/>
            </w:tcBorders>
            <w:shd w:val="clear" w:color="auto" w:fill="auto"/>
            <w:noWrap/>
            <w:vAlign w:val="bottom"/>
            <w:hideMark/>
          </w:tcPr>
          <w:p w14:paraId="4EE05C94" w14:textId="77777777" w:rsidR="004E051B" w:rsidRPr="004C6197" w:rsidRDefault="004E051B" w:rsidP="004E051B">
            <w:pPr>
              <w:jc w:val="center"/>
              <w:rPr>
                <w:sz w:val="22"/>
                <w:szCs w:val="22"/>
                <w:lang w:val="pt-BR" w:eastAsia="pt-BR"/>
              </w:rPr>
            </w:pPr>
            <w:r w:rsidRPr="004C6197">
              <w:rPr>
                <w:sz w:val="22"/>
                <w:szCs w:val="22"/>
                <w:lang w:val="pt-BR" w:eastAsia="pt-BR"/>
              </w:rPr>
              <w:t>18.41%</w:t>
            </w:r>
          </w:p>
        </w:tc>
        <w:tc>
          <w:tcPr>
            <w:tcW w:w="983" w:type="dxa"/>
            <w:tcBorders>
              <w:top w:val="nil"/>
              <w:left w:val="nil"/>
              <w:bottom w:val="nil"/>
              <w:right w:val="nil"/>
            </w:tcBorders>
            <w:shd w:val="clear" w:color="auto" w:fill="auto"/>
            <w:noWrap/>
            <w:vAlign w:val="bottom"/>
            <w:hideMark/>
          </w:tcPr>
          <w:p w14:paraId="104C6D9D" w14:textId="77777777" w:rsidR="004E051B" w:rsidRPr="004C6197" w:rsidRDefault="004E051B" w:rsidP="004E051B">
            <w:pPr>
              <w:jc w:val="center"/>
              <w:rPr>
                <w:sz w:val="22"/>
                <w:szCs w:val="22"/>
                <w:lang w:val="pt-BR" w:eastAsia="pt-BR"/>
              </w:rPr>
            </w:pPr>
            <w:r w:rsidRPr="004C6197">
              <w:rPr>
                <w:sz w:val="22"/>
                <w:szCs w:val="22"/>
                <w:lang w:val="pt-BR" w:eastAsia="pt-BR"/>
              </w:rPr>
              <w:t>4.38%</w:t>
            </w:r>
          </w:p>
        </w:tc>
        <w:tc>
          <w:tcPr>
            <w:tcW w:w="1537" w:type="dxa"/>
            <w:tcBorders>
              <w:top w:val="nil"/>
              <w:left w:val="nil"/>
              <w:bottom w:val="nil"/>
              <w:right w:val="nil"/>
            </w:tcBorders>
            <w:shd w:val="clear" w:color="auto" w:fill="auto"/>
            <w:noWrap/>
            <w:vAlign w:val="bottom"/>
            <w:hideMark/>
          </w:tcPr>
          <w:p w14:paraId="5F15DD53" w14:textId="77777777" w:rsidR="004E051B" w:rsidRPr="004C6197" w:rsidRDefault="004E051B" w:rsidP="004E051B">
            <w:pPr>
              <w:jc w:val="center"/>
              <w:rPr>
                <w:sz w:val="22"/>
                <w:szCs w:val="22"/>
                <w:lang w:val="pt-BR" w:eastAsia="pt-BR"/>
              </w:rPr>
            </w:pPr>
            <w:r w:rsidRPr="004C6197">
              <w:rPr>
                <w:sz w:val="22"/>
                <w:szCs w:val="22"/>
                <w:lang w:val="pt-BR" w:eastAsia="pt-BR"/>
              </w:rPr>
              <w:t>8.62%</w:t>
            </w:r>
          </w:p>
        </w:tc>
        <w:tc>
          <w:tcPr>
            <w:tcW w:w="1220" w:type="dxa"/>
            <w:tcBorders>
              <w:top w:val="nil"/>
              <w:left w:val="nil"/>
              <w:bottom w:val="nil"/>
              <w:right w:val="nil"/>
            </w:tcBorders>
            <w:shd w:val="clear" w:color="auto" w:fill="auto"/>
            <w:noWrap/>
            <w:vAlign w:val="bottom"/>
            <w:hideMark/>
          </w:tcPr>
          <w:p w14:paraId="64D8A951" w14:textId="77777777" w:rsidR="004E051B" w:rsidRPr="004C6197" w:rsidRDefault="004E051B" w:rsidP="004E051B">
            <w:pPr>
              <w:jc w:val="center"/>
              <w:rPr>
                <w:sz w:val="22"/>
                <w:szCs w:val="22"/>
                <w:lang w:val="pt-BR" w:eastAsia="pt-BR"/>
              </w:rPr>
            </w:pPr>
            <w:r w:rsidRPr="004C6197">
              <w:rPr>
                <w:sz w:val="22"/>
                <w:szCs w:val="22"/>
                <w:lang w:val="pt-BR" w:eastAsia="pt-BR"/>
              </w:rPr>
              <w:t>2.29%</w:t>
            </w:r>
          </w:p>
        </w:tc>
      </w:tr>
      <w:tr w:rsidR="004C6197" w:rsidRPr="004C6197" w14:paraId="4EB9E5CA"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67DEBFB8" w14:textId="4D44A629"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_Ref535952798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3</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676DE6FC" w14:textId="77777777" w:rsidR="004E051B" w:rsidRPr="004C6197" w:rsidRDefault="004E051B" w:rsidP="004E051B">
            <w:pPr>
              <w:jc w:val="center"/>
              <w:rPr>
                <w:sz w:val="22"/>
                <w:szCs w:val="22"/>
                <w:lang w:val="pt-BR" w:eastAsia="pt-BR"/>
              </w:rPr>
            </w:pPr>
            <w:r w:rsidRPr="004C6197">
              <w:rPr>
                <w:sz w:val="22"/>
                <w:szCs w:val="22"/>
                <w:lang w:val="pt-BR" w:eastAsia="pt-BR"/>
              </w:rPr>
              <w:t>370.31%</w:t>
            </w:r>
          </w:p>
        </w:tc>
        <w:tc>
          <w:tcPr>
            <w:tcW w:w="1508" w:type="dxa"/>
            <w:tcBorders>
              <w:top w:val="nil"/>
              <w:left w:val="nil"/>
              <w:bottom w:val="nil"/>
              <w:right w:val="nil"/>
            </w:tcBorders>
            <w:shd w:val="clear" w:color="auto" w:fill="auto"/>
            <w:noWrap/>
            <w:vAlign w:val="bottom"/>
            <w:hideMark/>
          </w:tcPr>
          <w:p w14:paraId="7E433606" w14:textId="77777777" w:rsidR="004E051B" w:rsidRPr="004C6197" w:rsidRDefault="004E051B" w:rsidP="004E051B">
            <w:pPr>
              <w:jc w:val="center"/>
              <w:rPr>
                <w:sz w:val="22"/>
                <w:szCs w:val="22"/>
                <w:lang w:val="pt-BR" w:eastAsia="pt-BR"/>
              </w:rPr>
            </w:pPr>
            <w:r w:rsidRPr="004C6197">
              <w:rPr>
                <w:sz w:val="22"/>
                <w:szCs w:val="22"/>
                <w:lang w:val="pt-BR" w:eastAsia="pt-BR"/>
              </w:rPr>
              <w:t>81.14%</w:t>
            </w:r>
          </w:p>
        </w:tc>
        <w:tc>
          <w:tcPr>
            <w:tcW w:w="983" w:type="dxa"/>
            <w:tcBorders>
              <w:top w:val="nil"/>
              <w:left w:val="nil"/>
              <w:bottom w:val="nil"/>
              <w:right w:val="nil"/>
            </w:tcBorders>
            <w:shd w:val="clear" w:color="auto" w:fill="auto"/>
            <w:noWrap/>
            <w:vAlign w:val="bottom"/>
            <w:hideMark/>
          </w:tcPr>
          <w:p w14:paraId="737C7445" w14:textId="77777777" w:rsidR="004E051B" w:rsidRPr="004C6197" w:rsidRDefault="004E051B" w:rsidP="004E051B">
            <w:pPr>
              <w:jc w:val="center"/>
              <w:rPr>
                <w:sz w:val="22"/>
                <w:szCs w:val="22"/>
                <w:lang w:val="pt-BR" w:eastAsia="pt-BR"/>
              </w:rPr>
            </w:pPr>
            <w:r w:rsidRPr="004C6197">
              <w:rPr>
                <w:sz w:val="22"/>
                <w:szCs w:val="22"/>
                <w:lang w:val="pt-BR" w:eastAsia="pt-BR"/>
              </w:rPr>
              <w:t>41.35%</w:t>
            </w:r>
          </w:p>
        </w:tc>
        <w:tc>
          <w:tcPr>
            <w:tcW w:w="1537" w:type="dxa"/>
            <w:tcBorders>
              <w:top w:val="nil"/>
              <w:left w:val="nil"/>
              <w:bottom w:val="nil"/>
              <w:right w:val="nil"/>
            </w:tcBorders>
            <w:shd w:val="clear" w:color="auto" w:fill="auto"/>
            <w:noWrap/>
            <w:vAlign w:val="bottom"/>
            <w:hideMark/>
          </w:tcPr>
          <w:p w14:paraId="08857115" w14:textId="77777777" w:rsidR="004E051B" w:rsidRPr="004C6197" w:rsidRDefault="004E051B" w:rsidP="004E051B">
            <w:pPr>
              <w:jc w:val="center"/>
              <w:rPr>
                <w:sz w:val="22"/>
                <w:szCs w:val="22"/>
                <w:lang w:val="pt-BR" w:eastAsia="pt-BR"/>
              </w:rPr>
            </w:pPr>
            <w:r w:rsidRPr="004C6197">
              <w:rPr>
                <w:sz w:val="22"/>
                <w:szCs w:val="22"/>
                <w:lang w:val="pt-BR" w:eastAsia="pt-BR"/>
              </w:rPr>
              <w:t>44.76%</w:t>
            </w:r>
          </w:p>
        </w:tc>
        <w:tc>
          <w:tcPr>
            <w:tcW w:w="1220" w:type="dxa"/>
            <w:tcBorders>
              <w:top w:val="nil"/>
              <w:left w:val="nil"/>
              <w:bottom w:val="nil"/>
              <w:right w:val="nil"/>
            </w:tcBorders>
            <w:shd w:val="clear" w:color="auto" w:fill="auto"/>
            <w:noWrap/>
            <w:vAlign w:val="bottom"/>
            <w:hideMark/>
          </w:tcPr>
          <w:p w14:paraId="024FE968" w14:textId="77777777" w:rsidR="004E051B" w:rsidRPr="004C6197" w:rsidRDefault="004E051B" w:rsidP="004E051B">
            <w:pPr>
              <w:jc w:val="center"/>
              <w:rPr>
                <w:sz w:val="22"/>
                <w:szCs w:val="22"/>
                <w:lang w:val="pt-BR" w:eastAsia="pt-BR"/>
              </w:rPr>
            </w:pPr>
            <w:r w:rsidRPr="004C6197">
              <w:rPr>
                <w:sz w:val="22"/>
                <w:szCs w:val="22"/>
                <w:lang w:val="pt-BR" w:eastAsia="pt-BR"/>
              </w:rPr>
              <w:t>38.20%</w:t>
            </w:r>
          </w:p>
        </w:tc>
      </w:tr>
      <w:tr w:rsidR="004C6197" w:rsidRPr="004C6197" w14:paraId="136DFEDD"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4CB15A44" w14:textId="77FA28CB"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_Ref535952805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4</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4AE0B20D" w14:textId="77777777" w:rsidR="004E051B" w:rsidRPr="004C6197" w:rsidRDefault="004E051B" w:rsidP="004E051B">
            <w:pPr>
              <w:jc w:val="center"/>
              <w:rPr>
                <w:sz w:val="22"/>
                <w:szCs w:val="22"/>
                <w:lang w:val="pt-BR" w:eastAsia="pt-BR"/>
              </w:rPr>
            </w:pPr>
            <w:r w:rsidRPr="004C6197">
              <w:rPr>
                <w:sz w:val="22"/>
                <w:szCs w:val="22"/>
                <w:lang w:val="pt-BR" w:eastAsia="pt-BR"/>
              </w:rPr>
              <w:t>48.12%</w:t>
            </w:r>
          </w:p>
        </w:tc>
        <w:tc>
          <w:tcPr>
            <w:tcW w:w="1508" w:type="dxa"/>
            <w:tcBorders>
              <w:top w:val="nil"/>
              <w:left w:val="nil"/>
              <w:bottom w:val="nil"/>
              <w:right w:val="nil"/>
            </w:tcBorders>
            <w:shd w:val="clear" w:color="auto" w:fill="auto"/>
            <w:noWrap/>
            <w:vAlign w:val="bottom"/>
            <w:hideMark/>
          </w:tcPr>
          <w:p w14:paraId="291B8446" w14:textId="77777777" w:rsidR="004E051B" w:rsidRPr="004C6197" w:rsidRDefault="004E051B" w:rsidP="004E051B">
            <w:pPr>
              <w:jc w:val="center"/>
              <w:rPr>
                <w:sz w:val="22"/>
                <w:szCs w:val="22"/>
                <w:lang w:val="pt-BR" w:eastAsia="pt-BR"/>
              </w:rPr>
            </w:pPr>
            <w:r w:rsidRPr="004C6197">
              <w:rPr>
                <w:sz w:val="22"/>
                <w:szCs w:val="22"/>
                <w:lang w:val="pt-BR" w:eastAsia="pt-BR"/>
              </w:rPr>
              <w:t>29.70%</w:t>
            </w:r>
          </w:p>
        </w:tc>
        <w:tc>
          <w:tcPr>
            <w:tcW w:w="983" w:type="dxa"/>
            <w:tcBorders>
              <w:top w:val="nil"/>
              <w:left w:val="nil"/>
              <w:bottom w:val="nil"/>
              <w:right w:val="nil"/>
            </w:tcBorders>
            <w:shd w:val="clear" w:color="auto" w:fill="auto"/>
            <w:noWrap/>
            <w:vAlign w:val="bottom"/>
            <w:hideMark/>
          </w:tcPr>
          <w:p w14:paraId="1FAE4C52" w14:textId="77777777" w:rsidR="004E051B" w:rsidRPr="004C6197" w:rsidRDefault="004E051B" w:rsidP="004E051B">
            <w:pPr>
              <w:jc w:val="center"/>
              <w:rPr>
                <w:sz w:val="22"/>
                <w:szCs w:val="22"/>
                <w:lang w:val="pt-BR" w:eastAsia="pt-BR"/>
              </w:rPr>
            </w:pPr>
            <w:r w:rsidRPr="004C6197">
              <w:rPr>
                <w:sz w:val="22"/>
                <w:szCs w:val="22"/>
                <w:lang w:val="pt-BR" w:eastAsia="pt-BR"/>
              </w:rPr>
              <w:t>27.30%</w:t>
            </w:r>
          </w:p>
        </w:tc>
        <w:tc>
          <w:tcPr>
            <w:tcW w:w="1537" w:type="dxa"/>
            <w:tcBorders>
              <w:top w:val="nil"/>
              <w:left w:val="nil"/>
              <w:bottom w:val="nil"/>
              <w:right w:val="nil"/>
            </w:tcBorders>
            <w:shd w:val="clear" w:color="auto" w:fill="auto"/>
            <w:noWrap/>
            <w:vAlign w:val="bottom"/>
            <w:hideMark/>
          </w:tcPr>
          <w:p w14:paraId="7CB2A5ED" w14:textId="77777777" w:rsidR="004E051B" w:rsidRPr="004C6197" w:rsidRDefault="004E051B" w:rsidP="004E051B">
            <w:pPr>
              <w:jc w:val="center"/>
              <w:rPr>
                <w:sz w:val="22"/>
                <w:szCs w:val="22"/>
                <w:lang w:val="pt-BR" w:eastAsia="pt-BR"/>
              </w:rPr>
            </w:pPr>
            <w:r w:rsidRPr="004C6197">
              <w:rPr>
                <w:sz w:val="22"/>
                <w:szCs w:val="22"/>
                <w:lang w:val="pt-BR" w:eastAsia="pt-BR"/>
              </w:rPr>
              <w:t>25.81%</w:t>
            </w:r>
          </w:p>
        </w:tc>
        <w:tc>
          <w:tcPr>
            <w:tcW w:w="1220" w:type="dxa"/>
            <w:tcBorders>
              <w:top w:val="nil"/>
              <w:left w:val="nil"/>
              <w:bottom w:val="nil"/>
              <w:right w:val="nil"/>
            </w:tcBorders>
            <w:shd w:val="clear" w:color="auto" w:fill="auto"/>
            <w:noWrap/>
            <w:vAlign w:val="bottom"/>
            <w:hideMark/>
          </w:tcPr>
          <w:p w14:paraId="6C946184" w14:textId="77777777" w:rsidR="004E051B" w:rsidRPr="004C6197" w:rsidRDefault="004E051B" w:rsidP="004E051B">
            <w:pPr>
              <w:jc w:val="center"/>
              <w:rPr>
                <w:sz w:val="22"/>
                <w:szCs w:val="22"/>
                <w:lang w:val="pt-BR" w:eastAsia="pt-BR"/>
              </w:rPr>
            </w:pPr>
            <w:r w:rsidRPr="004C6197">
              <w:rPr>
                <w:sz w:val="22"/>
                <w:szCs w:val="22"/>
                <w:lang w:val="pt-BR" w:eastAsia="pt-BR"/>
              </w:rPr>
              <w:t>27.73%</w:t>
            </w:r>
          </w:p>
        </w:tc>
      </w:tr>
      <w:tr w:rsidR="004C6197" w:rsidRPr="004C6197" w14:paraId="48BFA30A"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7DD72C23" w14:textId="107D7324"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_Ref33816106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42C54256" w14:textId="77777777" w:rsidR="004E051B" w:rsidRPr="004C6197" w:rsidRDefault="004E051B" w:rsidP="004E051B">
            <w:pPr>
              <w:jc w:val="center"/>
              <w:rPr>
                <w:sz w:val="22"/>
                <w:szCs w:val="22"/>
                <w:lang w:val="pt-BR" w:eastAsia="pt-BR"/>
              </w:rPr>
            </w:pPr>
            <w:r w:rsidRPr="004C6197">
              <w:rPr>
                <w:sz w:val="22"/>
                <w:szCs w:val="22"/>
                <w:lang w:val="pt-BR" w:eastAsia="pt-BR"/>
              </w:rPr>
              <w:t>3.70%</w:t>
            </w:r>
          </w:p>
        </w:tc>
        <w:tc>
          <w:tcPr>
            <w:tcW w:w="1508" w:type="dxa"/>
            <w:tcBorders>
              <w:top w:val="nil"/>
              <w:left w:val="nil"/>
              <w:bottom w:val="nil"/>
              <w:right w:val="nil"/>
            </w:tcBorders>
            <w:shd w:val="clear" w:color="auto" w:fill="auto"/>
            <w:noWrap/>
            <w:vAlign w:val="bottom"/>
            <w:hideMark/>
          </w:tcPr>
          <w:p w14:paraId="248EAE64" w14:textId="77777777" w:rsidR="004E051B" w:rsidRPr="004C6197" w:rsidRDefault="004E051B" w:rsidP="004E051B">
            <w:pPr>
              <w:jc w:val="center"/>
              <w:rPr>
                <w:sz w:val="22"/>
                <w:szCs w:val="22"/>
                <w:lang w:val="pt-BR" w:eastAsia="pt-BR"/>
              </w:rPr>
            </w:pPr>
            <w:r w:rsidRPr="004C6197">
              <w:rPr>
                <w:sz w:val="22"/>
                <w:szCs w:val="22"/>
                <w:lang w:val="pt-BR" w:eastAsia="pt-BR"/>
              </w:rPr>
              <w:t>8.04%</w:t>
            </w:r>
          </w:p>
        </w:tc>
        <w:tc>
          <w:tcPr>
            <w:tcW w:w="983" w:type="dxa"/>
            <w:tcBorders>
              <w:top w:val="nil"/>
              <w:left w:val="nil"/>
              <w:bottom w:val="nil"/>
              <w:right w:val="nil"/>
            </w:tcBorders>
            <w:shd w:val="clear" w:color="auto" w:fill="auto"/>
            <w:noWrap/>
            <w:vAlign w:val="bottom"/>
            <w:hideMark/>
          </w:tcPr>
          <w:p w14:paraId="10C5014E" w14:textId="77777777" w:rsidR="004E051B" w:rsidRPr="004C6197" w:rsidRDefault="004E051B" w:rsidP="004E051B">
            <w:pPr>
              <w:jc w:val="center"/>
              <w:rPr>
                <w:sz w:val="22"/>
                <w:szCs w:val="22"/>
                <w:lang w:val="pt-BR" w:eastAsia="pt-BR"/>
              </w:rPr>
            </w:pPr>
            <w:r w:rsidRPr="004C6197">
              <w:rPr>
                <w:sz w:val="22"/>
                <w:szCs w:val="22"/>
                <w:lang w:val="pt-BR" w:eastAsia="pt-BR"/>
              </w:rPr>
              <w:t>2.71%</w:t>
            </w:r>
          </w:p>
        </w:tc>
        <w:tc>
          <w:tcPr>
            <w:tcW w:w="1537" w:type="dxa"/>
            <w:tcBorders>
              <w:top w:val="nil"/>
              <w:left w:val="nil"/>
              <w:bottom w:val="nil"/>
              <w:right w:val="nil"/>
            </w:tcBorders>
            <w:shd w:val="clear" w:color="auto" w:fill="auto"/>
            <w:noWrap/>
            <w:vAlign w:val="bottom"/>
            <w:hideMark/>
          </w:tcPr>
          <w:p w14:paraId="70CFD20B" w14:textId="77777777" w:rsidR="004E051B" w:rsidRPr="004C6197" w:rsidRDefault="004E051B" w:rsidP="004E051B">
            <w:pPr>
              <w:jc w:val="center"/>
              <w:rPr>
                <w:sz w:val="22"/>
                <w:szCs w:val="22"/>
                <w:lang w:val="pt-BR" w:eastAsia="pt-BR"/>
              </w:rPr>
            </w:pPr>
            <w:r w:rsidRPr="004C6197">
              <w:rPr>
                <w:sz w:val="22"/>
                <w:szCs w:val="22"/>
                <w:lang w:val="pt-BR" w:eastAsia="pt-BR"/>
              </w:rPr>
              <w:t>4.99%</w:t>
            </w:r>
          </w:p>
        </w:tc>
        <w:tc>
          <w:tcPr>
            <w:tcW w:w="1220" w:type="dxa"/>
            <w:tcBorders>
              <w:top w:val="nil"/>
              <w:left w:val="nil"/>
              <w:bottom w:val="nil"/>
              <w:right w:val="nil"/>
            </w:tcBorders>
            <w:shd w:val="clear" w:color="auto" w:fill="auto"/>
            <w:noWrap/>
            <w:vAlign w:val="bottom"/>
            <w:hideMark/>
          </w:tcPr>
          <w:p w14:paraId="6FB9DF7D" w14:textId="77777777" w:rsidR="004E051B" w:rsidRPr="004C6197" w:rsidRDefault="004E051B" w:rsidP="004E051B">
            <w:pPr>
              <w:jc w:val="center"/>
              <w:rPr>
                <w:sz w:val="22"/>
                <w:szCs w:val="22"/>
                <w:lang w:val="pt-BR" w:eastAsia="pt-BR"/>
              </w:rPr>
            </w:pPr>
            <w:r w:rsidRPr="004C6197">
              <w:rPr>
                <w:sz w:val="22"/>
                <w:szCs w:val="22"/>
                <w:lang w:val="pt-BR" w:eastAsia="pt-BR"/>
              </w:rPr>
              <w:t>1.88%</w:t>
            </w:r>
          </w:p>
        </w:tc>
      </w:tr>
      <w:tr w:rsidR="004C6197" w:rsidRPr="004C6197" w14:paraId="12CB29F1" w14:textId="77777777" w:rsidTr="004E051B">
        <w:trPr>
          <w:trHeight w:val="300"/>
          <w:jc w:val="center"/>
        </w:trPr>
        <w:tc>
          <w:tcPr>
            <w:tcW w:w="963" w:type="dxa"/>
            <w:tcBorders>
              <w:top w:val="nil"/>
              <w:left w:val="nil"/>
              <w:bottom w:val="nil"/>
              <w:right w:val="nil"/>
            </w:tcBorders>
            <w:shd w:val="clear" w:color="auto" w:fill="auto"/>
            <w:noWrap/>
            <w:vAlign w:val="bottom"/>
            <w:hideMark/>
          </w:tcPr>
          <w:p w14:paraId="7ADE8E5F" w14:textId="04BADC1B" w:rsidR="004E051B" w:rsidRPr="004C6197" w:rsidRDefault="004E051B" w:rsidP="004E051B">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_Ref33816126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sz w:val="22"/>
                <w:szCs w:val="22"/>
                <w:lang w:val="en-US" w:eastAsia="pt-BR"/>
              </w:rPr>
              <w:fldChar w:fldCharType="end"/>
            </w:r>
          </w:p>
        </w:tc>
        <w:tc>
          <w:tcPr>
            <w:tcW w:w="1096" w:type="dxa"/>
            <w:tcBorders>
              <w:top w:val="nil"/>
              <w:left w:val="nil"/>
              <w:bottom w:val="nil"/>
              <w:right w:val="nil"/>
            </w:tcBorders>
            <w:shd w:val="clear" w:color="auto" w:fill="auto"/>
            <w:noWrap/>
            <w:vAlign w:val="bottom"/>
            <w:hideMark/>
          </w:tcPr>
          <w:p w14:paraId="4708C740" w14:textId="77777777" w:rsidR="004E051B" w:rsidRPr="004C6197" w:rsidRDefault="004E051B" w:rsidP="004E051B">
            <w:pPr>
              <w:jc w:val="center"/>
              <w:rPr>
                <w:sz w:val="22"/>
                <w:szCs w:val="22"/>
                <w:lang w:val="pt-BR" w:eastAsia="pt-BR"/>
              </w:rPr>
            </w:pPr>
            <w:r w:rsidRPr="004C6197">
              <w:rPr>
                <w:sz w:val="22"/>
                <w:szCs w:val="22"/>
                <w:lang w:val="pt-BR" w:eastAsia="pt-BR"/>
              </w:rPr>
              <w:t>2.61%</w:t>
            </w:r>
          </w:p>
        </w:tc>
        <w:tc>
          <w:tcPr>
            <w:tcW w:w="1508" w:type="dxa"/>
            <w:tcBorders>
              <w:top w:val="nil"/>
              <w:left w:val="nil"/>
              <w:bottom w:val="nil"/>
              <w:right w:val="nil"/>
            </w:tcBorders>
            <w:shd w:val="clear" w:color="auto" w:fill="auto"/>
            <w:noWrap/>
            <w:vAlign w:val="bottom"/>
            <w:hideMark/>
          </w:tcPr>
          <w:p w14:paraId="36D0BC17" w14:textId="77777777" w:rsidR="004E051B" w:rsidRPr="004C6197" w:rsidRDefault="004E051B" w:rsidP="004E051B">
            <w:pPr>
              <w:jc w:val="center"/>
              <w:rPr>
                <w:sz w:val="22"/>
                <w:szCs w:val="22"/>
                <w:lang w:val="pt-BR" w:eastAsia="pt-BR"/>
              </w:rPr>
            </w:pPr>
            <w:r w:rsidRPr="004C6197">
              <w:rPr>
                <w:sz w:val="22"/>
                <w:szCs w:val="22"/>
                <w:lang w:val="pt-BR" w:eastAsia="pt-BR"/>
              </w:rPr>
              <w:t>3.98%</w:t>
            </w:r>
          </w:p>
        </w:tc>
        <w:tc>
          <w:tcPr>
            <w:tcW w:w="983" w:type="dxa"/>
            <w:tcBorders>
              <w:top w:val="nil"/>
              <w:left w:val="nil"/>
              <w:bottom w:val="nil"/>
              <w:right w:val="nil"/>
            </w:tcBorders>
            <w:shd w:val="clear" w:color="auto" w:fill="auto"/>
            <w:noWrap/>
            <w:vAlign w:val="bottom"/>
            <w:hideMark/>
          </w:tcPr>
          <w:p w14:paraId="00CC9008" w14:textId="77777777" w:rsidR="004E051B" w:rsidRPr="004C6197" w:rsidRDefault="004E051B" w:rsidP="004E051B">
            <w:pPr>
              <w:jc w:val="center"/>
              <w:rPr>
                <w:sz w:val="22"/>
                <w:szCs w:val="22"/>
                <w:lang w:val="pt-BR" w:eastAsia="pt-BR"/>
              </w:rPr>
            </w:pPr>
            <w:r w:rsidRPr="004C6197">
              <w:rPr>
                <w:sz w:val="22"/>
                <w:szCs w:val="22"/>
                <w:lang w:val="pt-BR" w:eastAsia="pt-BR"/>
              </w:rPr>
              <w:t>1.92%</w:t>
            </w:r>
          </w:p>
        </w:tc>
        <w:tc>
          <w:tcPr>
            <w:tcW w:w="1537" w:type="dxa"/>
            <w:tcBorders>
              <w:top w:val="nil"/>
              <w:left w:val="nil"/>
              <w:bottom w:val="nil"/>
              <w:right w:val="nil"/>
            </w:tcBorders>
            <w:shd w:val="clear" w:color="auto" w:fill="auto"/>
            <w:noWrap/>
            <w:vAlign w:val="bottom"/>
            <w:hideMark/>
          </w:tcPr>
          <w:p w14:paraId="42BE35EF" w14:textId="77777777" w:rsidR="004E051B" w:rsidRPr="004C6197" w:rsidRDefault="004E051B" w:rsidP="004E051B">
            <w:pPr>
              <w:jc w:val="center"/>
              <w:rPr>
                <w:sz w:val="22"/>
                <w:szCs w:val="22"/>
                <w:lang w:val="pt-BR" w:eastAsia="pt-BR"/>
              </w:rPr>
            </w:pPr>
            <w:r w:rsidRPr="004C6197">
              <w:rPr>
                <w:sz w:val="22"/>
                <w:szCs w:val="22"/>
                <w:lang w:val="pt-BR" w:eastAsia="pt-BR"/>
              </w:rPr>
              <w:t>2.65%</w:t>
            </w:r>
          </w:p>
        </w:tc>
        <w:tc>
          <w:tcPr>
            <w:tcW w:w="1220" w:type="dxa"/>
            <w:tcBorders>
              <w:top w:val="nil"/>
              <w:left w:val="nil"/>
              <w:bottom w:val="nil"/>
              <w:right w:val="nil"/>
            </w:tcBorders>
            <w:shd w:val="clear" w:color="auto" w:fill="auto"/>
            <w:noWrap/>
            <w:vAlign w:val="bottom"/>
            <w:hideMark/>
          </w:tcPr>
          <w:p w14:paraId="1627E00E" w14:textId="77777777" w:rsidR="004E051B" w:rsidRPr="004C6197" w:rsidRDefault="004E051B" w:rsidP="004E051B">
            <w:pPr>
              <w:jc w:val="center"/>
              <w:rPr>
                <w:b/>
                <w:bCs/>
                <w:sz w:val="22"/>
                <w:szCs w:val="22"/>
                <w:lang w:val="pt-BR" w:eastAsia="pt-BR"/>
              </w:rPr>
            </w:pPr>
            <w:r w:rsidRPr="004C6197">
              <w:rPr>
                <w:b/>
                <w:bCs/>
                <w:sz w:val="22"/>
                <w:szCs w:val="22"/>
                <w:lang w:val="pt-BR" w:eastAsia="pt-BR"/>
              </w:rPr>
              <w:t>1.31%</w:t>
            </w:r>
          </w:p>
        </w:tc>
      </w:tr>
      <w:tr w:rsidR="005A717E" w:rsidRPr="004C6197" w14:paraId="2C36A110" w14:textId="77777777" w:rsidTr="004E051B">
        <w:trPr>
          <w:trHeight w:val="300"/>
          <w:jc w:val="center"/>
        </w:trPr>
        <w:tc>
          <w:tcPr>
            <w:tcW w:w="963" w:type="dxa"/>
            <w:tcBorders>
              <w:top w:val="nil"/>
              <w:left w:val="nil"/>
              <w:bottom w:val="single" w:sz="4" w:space="0" w:color="auto"/>
              <w:right w:val="nil"/>
            </w:tcBorders>
            <w:shd w:val="clear" w:color="auto" w:fill="auto"/>
            <w:noWrap/>
            <w:vAlign w:val="bottom"/>
            <w:hideMark/>
          </w:tcPr>
          <w:p w14:paraId="1714C683" w14:textId="7CBD3235" w:rsidR="004E051B" w:rsidRPr="004C6197" w:rsidRDefault="004E051B" w:rsidP="004E051B">
            <w:pPr>
              <w:jc w:val="center"/>
              <w:rPr>
                <w:b/>
                <w:bCs/>
                <w:sz w:val="22"/>
                <w:szCs w:val="22"/>
                <w:lang w:val="pt-BR" w:eastAsia="pt-BR"/>
              </w:rPr>
            </w:pP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_Ref33816135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8</w:t>
            </w:r>
            <w:r w:rsidR="00296AB6" w:rsidRPr="00296AB6">
              <w:rPr>
                <w:b/>
                <w:bCs/>
                <w:sz w:val="22"/>
                <w:szCs w:val="22"/>
                <w:lang w:val="en-US"/>
              </w:rPr>
              <w:t>)</w:t>
            </w:r>
            <w:r w:rsidRPr="004C6197">
              <w:rPr>
                <w:b/>
                <w:bCs/>
                <w:sz w:val="22"/>
                <w:szCs w:val="22"/>
                <w:lang w:val="en-US" w:eastAsia="pt-BR"/>
              </w:rPr>
              <w:fldChar w:fldCharType="end"/>
            </w:r>
          </w:p>
        </w:tc>
        <w:tc>
          <w:tcPr>
            <w:tcW w:w="1096" w:type="dxa"/>
            <w:tcBorders>
              <w:top w:val="nil"/>
              <w:left w:val="nil"/>
              <w:bottom w:val="single" w:sz="4" w:space="0" w:color="auto"/>
              <w:right w:val="nil"/>
            </w:tcBorders>
            <w:shd w:val="clear" w:color="auto" w:fill="auto"/>
            <w:noWrap/>
            <w:vAlign w:val="bottom"/>
            <w:hideMark/>
          </w:tcPr>
          <w:p w14:paraId="13105FC4" w14:textId="77777777" w:rsidR="004E051B" w:rsidRPr="004C6197" w:rsidRDefault="004E051B" w:rsidP="004E051B">
            <w:pPr>
              <w:jc w:val="center"/>
              <w:rPr>
                <w:b/>
                <w:bCs/>
                <w:sz w:val="22"/>
                <w:szCs w:val="22"/>
                <w:lang w:val="pt-BR" w:eastAsia="pt-BR"/>
              </w:rPr>
            </w:pPr>
            <w:r w:rsidRPr="004C6197">
              <w:rPr>
                <w:b/>
                <w:bCs/>
                <w:sz w:val="22"/>
                <w:szCs w:val="22"/>
                <w:lang w:val="pt-BR" w:eastAsia="pt-BR"/>
              </w:rPr>
              <w:t>1.06%</w:t>
            </w:r>
          </w:p>
        </w:tc>
        <w:tc>
          <w:tcPr>
            <w:tcW w:w="1508" w:type="dxa"/>
            <w:tcBorders>
              <w:top w:val="nil"/>
              <w:left w:val="nil"/>
              <w:bottom w:val="single" w:sz="4" w:space="0" w:color="auto"/>
              <w:right w:val="nil"/>
            </w:tcBorders>
            <w:shd w:val="clear" w:color="auto" w:fill="auto"/>
            <w:noWrap/>
            <w:vAlign w:val="bottom"/>
            <w:hideMark/>
          </w:tcPr>
          <w:p w14:paraId="7636A350" w14:textId="77777777" w:rsidR="004E051B" w:rsidRPr="004C6197" w:rsidRDefault="004E051B" w:rsidP="004E051B">
            <w:pPr>
              <w:jc w:val="center"/>
              <w:rPr>
                <w:b/>
                <w:bCs/>
                <w:sz w:val="22"/>
                <w:szCs w:val="22"/>
                <w:lang w:val="pt-BR" w:eastAsia="pt-BR"/>
              </w:rPr>
            </w:pPr>
            <w:r w:rsidRPr="004C6197">
              <w:rPr>
                <w:b/>
                <w:bCs/>
                <w:sz w:val="22"/>
                <w:szCs w:val="22"/>
                <w:lang w:val="pt-BR" w:eastAsia="pt-BR"/>
              </w:rPr>
              <w:t>1.22%</w:t>
            </w:r>
          </w:p>
        </w:tc>
        <w:tc>
          <w:tcPr>
            <w:tcW w:w="983" w:type="dxa"/>
            <w:tcBorders>
              <w:top w:val="nil"/>
              <w:left w:val="nil"/>
              <w:bottom w:val="single" w:sz="4" w:space="0" w:color="auto"/>
              <w:right w:val="nil"/>
            </w:tcBorders>
            <w:shd w:val="clear" w:color="auto" w:fill="auto"/>
            <w:noWrap/>
            <w:vAlign w:val="bottom"/>
            <w:hideMark/>
          </w:tcPr>
          <w:p w14:paraId="29242E59" w14:textId="77777777" w:rsidR="004E051B" w:rsidRPr="004C6197" w:rsidRDefault="004E051B" w:rsidP="004E051B">
            <w:pPr>
              <w:jc w:val="center"/>
              <w:rPr>
                <w:b/>
                <w:bCs/>
                <w:sz w:val="22"/>
                <w:szCs w:val="22"/>
                <w:lang w:val="pt-BR" w:eastAsia="pt-BR"/>
              </w:rPr>
            </w:pPr>
            <w:r w:rsidRPr="004C6197">
              <w:rPr>
                <w:b/>
                <w:bCs/>
                <w:sz w:val="22"/>
                <w:szCs w:val="22"/>
                <w:lang w:val="pt-BR" w:eastAsia="pt-BR"/>
              </w:rPr>
              <w:t>1.24%</w:t>
            </w:r>
          </w:p>
        </w:tc>
        <w:tc>
          <w:tcPr>
            <w:tcW w:w="1537" w:type="dxa"/>
            <w:tcBorders>
              <w:top w:val="nil"/>
              <w:left w:val="nil"/>
              <w:bottom w:val="single" w:sz="4" w:space="0" w:color="auto"/>
              <w:right w:val="nil"/>
            </w:tcBorders>
            <w:shd w:val="clear" w:color="auto" w:fill="auto"/>
            <w:noWrap/>
            <w:vAlign w:val="bottom"/>
            <w:hideMark/>
          </w:tcPr>
          <w:p w14:paraId="6C12D097" w14:textId="77777777" w:rsidR="004E051B" w:rsidRPr="004C6197" w:rsidRDefault="004E051B" w:rsidP="004E051B">
            <w:pPr>
              <w:jc w:val="center"/>
              <w:rPr>
                <w:b/>
                <w:bCs/>
                <w:sz w:val="22"/>
                <w:szCs w:val="22"/>
                <w:lang w:val="pt-BR" w:eastAsia="pt-BR"/>
              </w:rPr>
            </w:pPr>
            <w:r w:rsidRPr="004C6197">
              <w:rPr>
                <w:b/>
                <w:bCs/>
                <w:sz w:val="22"/>
                <w:szCs w:val="22"/>
                <w:lang w:val="pt-BR" w:eastAsia="pt-BR"/>
              </w:rPr>
              <w:t>1.32%</w:t>
            </w:r>
          </w:p>
        </w:tc>
        <w:tc>
          <w:tcPr>
            <w:tcW w:w="1220" w:type="dxa"/>
            <w:tcBorders>
              <w:top w:val="nil"/>
              <w:left w:val="nil"/>
              <w:bottom w:val="single" w:sz="4" w:space="0" w:color="auto"/>
              <w:right w:val="nil"/>
            </w:tcBorders>
            <w:shd w:val="clear" w:color="auto" w:fill="auto"/>
            <w:noWrap/>
            <w:vAlign w:val="bottom"/>
            <w:hideMark/>
          </w:tcPr>
          <w:p w14:paraId="28D91CE7" w14:textId="77777777" w:rsidR="004E051B" w:rsidRPr="004C6197" w:rsidRDefault="004E051B" w:rsidP="004E051B">
            <w:pPr>
              <w:jc w:val="center"/>
              <w:rPr>
                <w:sz w:val="22"/>
                <w:szCs w:val="22"/>
                <w:lang w:val="pt-BR" w:eastAsia="pt-BR"/>
              </w:rPr>
            </w:pPr>
            <w:r w:rsidRPr="004C6197">
              <w:rPr>
                <w:sz w:val="22"/>
                <w:szCs w:val="22"/>
                <w:lang w:val="pt-BR" w:eastAsia="pt-BR"/>
              </w:rPr>
              <w:t>1.45%</w:t>
            </w:r>
          </w:p>
        </w:tc>
      </w:tr>
    </w:tbl>
    <w:p w14:paraId="290DFED5" w14:textId="3E99544C" w:rsidR="004E051B" w:rsidRPr="004C6197" w:rsidRDefault="004E051B" w:rsidP="00361CDD">
      <w:pPr>
        <w:rPr>
          <w:lang w:val="en-US"/>
        </w:rPr>
      </w:pPr>
    </w:p>
    <w:p w14:paraId="595E0A04" w14:textId="3E5B1FA0" w:rsidR="00C263C9" w:rsidRPr="004C6197" w:rsidRDefault="00B7717A" w:rsidP="00C263C9">
      <w:pPr>
        <w:jc w:val="center"/>
        <w:rPr>
          <w:lang w:val="en-US"/>
        </w:rPr>
      </w:pPr>
      <w:r w:rsidRPr="004C6197">
        <w:rPr>
          <w:lang w:val="en-US"/>
        </w:rPr>
        <w:t xml:space="preserve"> </w:t>
      </w:r>
      <w:r w:rsidRPr="004C6197">
        <w:rPr>
          <w:noProof/>
        </w:rPr>
        <w:drawing>
          <wp:inline distT="0" distB="0" distL="0" distR="0" wp14:anchorId="38201D91" wp14:editId="63AEA775">
            <wp:extent cx="2248185" cy="25200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680" r="27639"/>
                    <a:stretch/>
                  </pic:blipFill>
                  <pic:spPr bwMode="auto">
                    <a:xfrm>
                      <a:off x="0" y="0"/>
                      <a:ext cx="224818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0764F14" w14:textId="69AAD8DA" w:rsidR="00C263C9" w:rsidRPr="004C6197" w:rsidRDefault="00C263C9" w:rsidP="00C263C9">
      <w:pPr>
        <w:pStyle w:val="Caption"/>
        <w:rPr>
          <w:lang w:val="en-US"/>
        </w:rPr>
      </w:pPr>
      <w:bookmarkStart w:id="35" w:name="_Ref79676230"/>
      <w:r w:rsidRPr="004C6197">
        <w:rPr>
          <w:lang w:val="en-US"/>
        </w:rPr>
        <w:t xml:space="preserve">Fig. </w:t>
      </w:r>
      <w:r w:rsidRPr="004C6197">
        <w:rPr>
          <w:lang w:val="en-US"/>
        </w:rPr>
        <w:fldChar w:fldCharType="begin"/>
      </w:r>
      <w:r w:rsidRPr="004C6197">
        <w:rPr>
          <w:lang w:val="en-US"/>
        </w:rPr>
        <w:instrText xml:space="preserve"> SEQ Figure \* ARABIC </w:instrText>
      </w:r>
      <w:r w:rsidRPr="004C6197">
        <w:rPr>
          <w:lang w:val="en-US"/>
        </w:rPr>
        <w:fldChar w:fldCharType="separate"/>
      </w:r>
      <w:r w:rsidR="00296AB6">
        <w:rPr>
          <w:noProof/>
          <w:lang w:val="en-US"/>
        </w:rPr>
        <w:t>6</w:t>
      </w:r>
      <w:r w:rsidRPr="004C6197">
        <w:rPr>
          <w:lang w:val="en-US"/>
        </w:rPr>
        <w:fldChar w:fldCharType="end"/>
      </w:r>
      <w:bookmarkEnd w:id="35"/>
      <w:r w:rsidRPr="004C6197">
        <w:rPr>
          <w:lang w:val="en-US"/>
        </w:rPr>
        <w:t xml:space="preserve"> FEM modal shape at </w:t>
      </w:r>
      <w:r w:rsidR="00952FC7" w:rsidRPr="004C6197">
        <w:rPr>
          <w:i/>
          <w:iCs w:val="0"/>
          <w:lang w:val="en-US"/>
        </w:rPr>
        <w:t>t</w:t>
      </w:r>
      <w:r w:rsidR="00952FC7" w:rsidRPr="004C6197">
        <w:rPr>
          <w:lang w:val="en-US"/>
        </w:rPr>
        <w:t xml:space="preserve"> = </w:t>
      </w:r>
      <w:r w:rsidRPr="004C6197">
        <w:rPr>
          <w:lang w:val="en-US"/>
        </w:rPr>
        <w:t xml:space="preserve">0 and </w:t>
      </w:r>
      <w:r w:rsidR="00952FC7" w:rsidRPr="004C6197">
        <w:rPr>
          <w:i/>
          <w:iCs w:val="0"/>
          <w:lang w:val="en-US"/>
        </w:rPr>
        <w:t>t</w:t>
      </w:r>
      <w:r w:rsidR="00952FC7" w:rsidRPr="004C6197">
        <w:rPr>
          <w:lang w:val="en-US"/>
        </w:rPr>
        <w:t xml:space="preserve"> = </w:t>
      </w:r>
      <w:r w:rsidRPr="004C6197">
        <w:rPr>
          <w:lang w:val="en-US"/>
        </w:rPr>
        <w:t xml:space="preserve">4000days for </w:t>
      </w:r>
      <w:r w:rsidR="00952FC7" w:rsidRPr="004C6197">
        <w:rPr>
          <w:lang w:val="en-US"/>
        </w:rPr>
        <w:t>illustrative example 1</w:t>
      </w:r>
    </w:p>
    <w:p w14:paraId="0F654D30" w14:textId="2D0967BE" w:rsidR="00101DC0" w:rsidRDefault="00101DC0" w:rsidP="004E051B">
      <w:pPr>
        <w:rPr>
          <w:lang w:val="en-US"/>
        </w:rPr>
      </w:pPr>
    </w:p>
    <w:p w14:paraId="39FD1C29" w14:textId="3ECCFB5C" w:rsidR="00101DC0" w:rsidRDefault="00101DC0" w:rsidP="004E051B">
      <w:pPr>
        <w:rPr>
          <w:lang w:val="en-US"/>
        </w:rPr>
      </w:pPr>
    </w:p>
    <w:p w14:paraId="58D3C17A" w14:textId="4EB242FB" w:rsidR="005F1764" w:rsidRDefault="005F1764" w:rsidP="004E051B">
      <w:pPr>
        <w:rPr>
          <w:lang w:val="en-US"/>
        </w:rPr>
      </w:pPr>
    </w:p>
    <w:p w14:paraId="27C072F9" w14:textId="77777777" w:rsidR="005F1764" w:rsidRPr="004C6197" w:rsidRDefault="005F1764" w:rsidP="004E051B">
      <w:pPr>
        <w:rPr>
          <w:lang w:val="en-US"/>
        </w:rPr>
      </w:pPr>
    </w:p>
    <w:p w14:paraId="3BB513E5" w14:textId="7B8372A0" w:rsidR="00101DC0" w:rsidRPr="004C6197" w:rsidRDefault="00BE7A03" w:rsidP="00101DC0">
      <w:pPr>
        <w:pStyle w:val="Heading2"/>
        <w:rPr>
          <w:lang w:val="en-US"/>
        </w:rPr>
      </w:pPr>
      <w:r w:rsidRPr="004C6197">
        <w:rPr>
          <w:lang w:val="en-US"/>
        </w:rPr>
        <w:lastRenderedPageBreak/>
        <w:t>Illustrative example</w:t>
      </w:r>
      <w:r w:rsidR="000755BB" w:rsidRPr="004C6197">
        <w:rPr>
          <w:lang w:val="en-US"/>
        </w:rPr>
        <w:t xml:space="preserve"> </w:t>
      </w:r>
      <w:r w:rsidRPr="004C6197">
        <w:rPr>
          <w:lang w:val="en-US"/>
        </w:rPr>
        <w:t>2</w:t>
      </w:r>
    </w:p>
    <w:p w14:paraId="2071FF25" w14:textId="77777777" w:rsidR="008751DD" w:rsidRPr="004C6197" w:rsidRDefault="008751DD" w:rsidP="008751DD">
      <w:pPr>
        <w:rPr>
          <w:lang w:val="en-US"/>
        </w:rPr>
      </w:pPr>
    </w:p>
    <w:p w14:paraId="7B2E0CD7" w14:textId="3D2969A3" w:rsidR="00D61CBA" w:rsidRPr="004C6197" w:rsidRDefault="00952FC7" w:rsidP="008751DD">
      <w:pPr>
        <w:rPr>
          <w:lang w:val="en-US"/>
        </w:rPr>
      </w:pPr>
      <w:r w:rsidRPr="004C6197">
        <w:rPr>
          <w:lang w:val="en-US"/>
        </w:rPr>
        <w:t>The illustrative example 2 is a</w:t>
      </w:r>
      <w:r w:rsidR="00A25EFA" w:rsidRPr="004C6197">
        <w:rPr>
          <w:lang w:val="en-US"/>
        </w:rPr>
        <w:t xml:space="preserve"> forty</w:t>
      </w:r>
      <w:r w:rsidR="003F5F68" w:rsidRPr="004C6197">
        <w:rPr>
          <w:lang w:val="en-US"/>
        </w:rPr>
        <w:t>-</w:t>
      </w:r>
      <w:r w:rsidR="00A25EFA" w:rsidRPr="004C6197">
        <w:rPr>
          <w:lang w:val="en-US"/>
        </w:rPr>
        <w:t>meter high, reinforced concrete pole structure, with a</w:t>
      </w:r>
      <w:r w:rsidR="00113951">
        <w:rPr>
          <w:lang w:val="en-US"/>
        </w:rPr>
        <w:t xml:space="preserve"> hollow</w:t>
      </w:r>
      <w:r w:rsidR="00A25EFA" w:rsidRPr="004C6197">
        <w:rPr>
          <w:lang w:val="en-US"/>
        </w:rPr>
        <w:t xml:space="preserve"> </w:t>
      </w:r>
      <w:r w:rsidR="00113951" w:rsidRPr="004C6197">
        <w:rPr>
          <w:lang w:val="en-US"/>
        </w:rPr>
        <w:t>circular cross-section</w:t>
      </w:r>
      <w:r w:rsidR="00113951">
        <w:rPr>
          <w:lang w:val="en-US"/>
        </w:rPr>
        <w:t xml:space="preserve"> </w:t>
      </w:r>
      <w:r w:rsidR="00CF56E6">
        <w:rPr>
          <w:lang w:val="en-US"/>
        </w:rPr>
        <w:t xml:space="preserve">of </w:t>
      </w:r>
      <w:r w:rsidR="00CF56E6" w:rsidRPr="004C6197">
        <w:rPr>
          <w:lang w:val="en-US"/>
        </w:rPr>
        <w:t>var</w:t>
      </w:r>
      <w:r w:rsidR="00CF56E6">
        <w:rPr>
          <w:lang w:val="en-US"/>
        </w:rPr>
        <w:t>ying</w:t>
      </w:r>
      <w:r w:rsidR="00CF56E6" w:rsidRPr="004C6197">
        <w:rPr>
          <w:lang w:val="en-US"/>
        </w:rPr>
        <w:t xml:space="preserve"> thickness</w:t>
      </w:r>
      <w:r w:rsidR="00CF56E6">
        <w:rPr>
          <w:lang w:val="en-US"/>
        </w:rPr>
        <w:t xml:space="preserve"> </w:t>
      </w:r>
      <w:r w:rsidR="005B12EC">
        <w:rPr>
          <w:lang w:val="en-US"/>
        </w:rPr>
        <w:t>with</w:t>
      </w:r>
      <w:r w:rsidR="00906C80">
        <w:rPr>
          <w:lang w:val="en-US"/>
        </w:rPr>
        <w:t xml:space="preserve"> </w:t>
      </w:r>
      <w:r w:rsidR="00A25EFA" w:rsidRPr="004C6197">
        <w:rPr>
          <w:lang w:val="en-US"/>
        </w:rPr>
        <w:t xml:space="preserve">external </w:t>
      </w:r>
      <w:r w:rsidR="005B12EC" w:rsidRPr="004C6197">
        <w:rPr>
          <w:lang w:val="en-US"/>
        </w:rPr>
        <w:t xml:space="preserve">diameter </w:t>
      </w:r>
      <w:r w:rsidR="00A25EFA" w:rsidRPr="004C6197">
        <w:rPr>
          <w:lang w:val="en-US"/>
        </w:rPr>
        <w:t>60 cm</w:t>
      </w:r>
      <w:r w:rsidR="003F5F68" w:rsidRPr="004C6197">
        <w:rPr>
          <w:lang w:val="en-US"/>
        </w:rPr>
        <w:t>,</w:t>
      </w:r>
      <w:r w:rsidR="00A25EFA" w:rsidRPr="004C6197">
        <w:rPr>
          <w:lang w:val="en-US"/>
        </w:rPr>
        <w:t xml:space="preserve"> </w:t>
      </w:r>
      <w:r w:rsidR="003F5F68" w:rsidRPr="004C6197">
        <w:rPr>
          <w:lang w:val="en-US"/>
        </w:rPr>
        <w:t xml:space="preserve">as shown in </w:t>
      </w:r>
      <w:r w:rsidR="00817B28" w:rsidRPr="004C6197">
        <w:rPr>
          <w:lang w:val="en-US"/>
        </w:rPr>
        <w:fldChar w:fldCharType="begin"/>
      </w:r>
      <w:r w:rsidR="00817B28" w:rsidRPr="004C6197">
        <w:rPr>
          <w:lang w:val="en-US"/>
        </w:rPr>
        <w:instrText xml:space="preserve"> REF _Ref69284235 \h </w:instrText>
      </w:r>
      <w:r w:rsidR="0067060F" w:rsidRPr="004C6197">
        <w:rPr>
          <w:lang w:val="en-US"/>
        </w:rPr>
        <w:instrText xml:space="preserve"> \* MERGEFORMAT </w:instrText>
      </w:r>
      <w:r w:rsidR="00817B28" w:rsidRPr="004C6197">
        <w:rPr>
          <w:lang w:val="en-US"/>
        </w:rPr>
      </w:r>
      <w:r w:rsidR="00817B28"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7</w:t>
      </w:r>
      <w:r w:rsidR="00817B28" w:rsidRPr="004C6197">
        <w:rPr>
          <w:lang w:val="en-US"/>
        </w:rPr>
        <w:fldChar w:fldCharType="end"/>
      </w:r>
      <w:r w:rsidR="003F5F68" w:rsidRPr="004C6197">
        <w:rPr>
          <w:lang w:val="en-US"/>
        </w:rPr>
        <w:t>.</w:t>
      </w:r>
      <w:r w:rsidR="00A50DB8" w:rsidRPr="004C6197">
        <w:rPr>
          <w:lang w:val="en-US"/>
        </w:rPr>
        <w:t xml:space="preserve"> It is of interest to register that the thicknesses of the </w:t>
      </w:r>
      <w:r w:rsidR="00781933" w:rsidRPr="004C6197">
        <w:rPr>
          <w:lang w:val="en-US"/>
        </w:rPr>
        <w:t>structure</w:t>
      </w:r>
      <w:r w:rsidR="00A50DB8" w:rsidRPr="004C6197">
        <w:rPr>
          <w:lang w:val="en-US"/>
        </w:rPr>
        <w:t xml:space="preserve"> were collected in field by using a measurement instrument based on radio waves.</w:t>
      </w:r>
      <w:r w:rsidR="008751DD" w:rsidRPr="004C6197">
        <w:rPr>
          <w:lang w:val="en-US"/>
        </w:rPr>
        <w:t xml:space="preserve"> </w:t>
      </w:r>
      <w:r w:rsidR="00CD7E50" w:rsidRPr="004C6197">
        <w:rPr>
          <w:lang w:val="en-US"/>
        </w:rPr>
        <w:t>The pole</w:t>
      </w:r>
      <w:r w:rsidR="00825DB3" w:rsidRPr="004C6197">
        <w:rPr>
          <w:lang w:val="en-US"/>
        </w:rPr>
        <w:t xml:space="preserve"> has</w:t>
      </w:r>
      <w:r w:rsidR="00A25EFA" w:rsidRPr="004C6197">
        <w:rPr>
          <w:lang w:val="en-US"/>
        </w:rPr>
        <w:t xml:space="preserve"> </w:t>
      </w:r>
      <w:r w:rsidR="007C780C" w:rsidRPr="00F300DF">
        <w:rPr>
          <w:lang w:val="en-US"/>
        </w:rPr>
        <w:t xml:space="preserve">a </w:t>
      </w:r>
      <w:r w:rsidR="00A25EFA" w:rsidRPr="004C6197">
        <w:rPr>
          <w:lang w:val="en-US"/>
        </w:rPr>
        <w:t>slenderness</w:t>
      </w:r>
      <w:r w:rsidR="00361CDD" w:rsidRPr="004C6197">
        <w:rPr>
          <w:lang w:val="en-US"/>
        </w:rPr>
        <w:t xml:space="preserve"> </w:t>
      </w:r>
      <w:r w:rsidR="00A25EFA" w:rsidRPr="004C6197">
        <w:rPr>
          <w:lang w:val="en-US"/>
        </w:rPr>
        <w:t>ratio of</w:t>
      </w:r>
      <w:r w:rsidR="00361CDD" w:rsidRPr="004C6197">
        <w:rPr>
          <w:lang w:val="en-US"/>
        </w:rPr>
        <w:t xml:space="preserve"> approximately </w:t>
      </w:r>
      <w:r w:rsidR="00A25EFA" w:rsidRPr="004C6197">
        <w:rPr>
          <w:lang w:val="en-US"/>
        </w:rPr>
        <w:t xml:space="preserve">472. The concrete used in the manufacture of the structure has </w:t>
      </w:r>
      <w:r w:rsidR="007C780C" w:rsidRPr="00F300DF">
        <w:rPr>
          <w:lang w:val="en-US"/>
        </w:rPr>
        <w:t>a</w:t>
      </w:r>
      <w:r w:rsidR="007C780C">
        <w:rPr>
          <w:color w:val="FF0000"/>
          <w:lang w:val="en-US"/>
        </w:rPr>
        <w:t xml:space="preserve"> </w:t>
      </w:r>
      <w:r w:rsidR="00A25EFA" w:rsidRPr="004C6197">
        <w:rPr>
          <w:lang w:val="en-US"/>
        </w:rPr>
        <w:t>modul</w:t>
      </w:r>
      <w:r w:rsidR="00447316" w:rsidRPr="004C6197">
        <w:rPr>
          <w:lang w:val="en-US"/>
        </w:rPr>
        <w:t>us</w:t>
      </w:r>
      <w:r w:rsidR="00A25EFA" w:rsidRPr="004C6197">
        <w:rPr>
          <w:lang w:val="en-US"/>
        </w:rPr>
        <w:t xml:space="preserve"> of elasticity</w:t>
      </w:r>
      <w:r w:rsidR="003A68C7" w:rsidRPr="004C6197">
        <w:rPr>
          <w:lang w:val="en-US"/>
        </w:rPr>
        <w:t xml:space="preserve"> </w:t>
      </w:r>
      <w:r w:rsidR="00A25EFA" w:rsidRPr="004C6197">
        <w:rPr>
          <w:lang w:val="en-US"/>
        </w:rPr>
        <w:t>equal to 19</w:t>
      </w:r>
      <w:r w:rsidR="00B525EC" w:rsidRPr="004C6197">
        <w:rPr>
          <w:lang w:val="en-US"/>
        </w:rPr>
        <w:t> </w:t>
      </w:r>
      <w:r w:rsidR="00F75C77" w:rsidRPr="004C6197">
        <w:rPr>
          <w:lang w:val="en-US"/>
        </w:rPr>
        <w:t>G</w:t>
      </w:r>
      <w:r w:rsidR="00A25EFA" w:rsidRPr="004C6197">
        <w:rPr>
          <w:lang w:val="en-US"/>
        </w:rPr>
        <w:t>Pa and 1</w:t>
      </w:r>
      <w:r w:rsidR="00F75C77" w:rsidRPr="004C6197">
        <w:rPr>
          <w:lang w:val="en-US"/>
        </w:rPr>
        <w:t>5</w:t>
      </w:r>
      <w:r w:rsidR="00B525EC" w:rsidRPr="004C6197">
        <w:rPr>
          <w:lang w:val="en-US"/>
        </w:rPr>
        <w:t xml:space="preserve"> </w:t>
      </w:r>
      <w:r w:rsidR="00F75C77" w:rsidRPr="004C6197">
        <w:rPr>
          <w:lang w:val="en-US"/>
        </w:rPr>
        <w:t>G</w:t>
      </w:r>
      <w:r w:rsidR="00A25EFA" w:rsidRPr="004C6197">
        <w:rPr>
          <w:lang w:val="en-US"/>
        </w:rPr>
        <w:t xml:space="preserve">Pa for the superstructure and foundation, respectively. </w:t>
      </w:r>
      <w:r w:rsidR="003A68C7" w:rsidRPr="004C6197">
        <w:rPr>
          <w:lang w:val="en-US"/>
        </w:rPr>
        <w:t>For each cross-section</w:t>
      </w:r>
      <w:r w:rsidR="00AF386B" w:rsidRPr="004C6197">
        <w:rPr>
          <w:lang w:val="en-US"/>
        </w:rPr>
        <w:t xml:space="preserve"> </w:t>
      </w:r>
      <w:r w:rsidR="001A08A8" w:rsidRPr="004C6197">
        <w:rPr>
          <w:lang w:val="en-US"/>
        </w:rPr>
        <w:t>(</w:t>
      </w:r>
      <w:r w:rsidR="003A68C7" w:rsidRPr="004C6197">
        <w:rPr>
          <w:i/>
          <w:iCs/>
          <w:lang w:val="en-US"/>
        </w:rPr>
        <w:t>S</w:t>
      </w:r>
      <w:r w:rsidR="001A08A8" w:rsidRPr="004C6197">
        <w:rPr>
          <w:lang w:val="en-US"/>
        </w:rPr>
        <w:t>)</w:t>
      </w:r>
      <w:r w:rsidR="008751DD" w:rsidRPr="004C6197">
        <w:rPr>
          <w:lang w:val="en-US"/>
        </w:rPr>
        <w:t xml:space="preserve">, </w:t>
      </w:r>
      <w:r w:rsidR="008751DD" w:rsidRPr="004C6197">
        <w:rPr>
          <w:lang w:val="en-US"/>
        </w:rPr>
        <w:fldChar w:fldCharType="begin"/>
      </w:r>
      <w:r w:rsidR="008751DD" w:rsidRPr="004C6197">
        <w:rPr>
          <w:lang w:val="en-US"/>
        </w:rPr>
        <w:instrText xml:space="preserve"> REF _Ref84345384 \h </w:instrText>
      </w:r>
      <w:r w:rsidR="004C6197">
        <w:rPr>
          <w:lang w:val="en-US"/>
        </w:rPr>
        <w:instrText xml:space="preserve"> \* MERGEFORMAT </w:instrText>
      </w:r>
      <w:r w:rsidR="008751DD" w:rsidRPr="004C6197">
        <w:rPr>
          <w:lang w:val="en-US"/>
        </w:rPr>
      </w:r>
      <w:r w:rsidR="008751DD" w:rsidRPr="004C6197">
        <w:rPr>
          <w:lang w:val="en-US"/>
        </w:rPr>
        <w:fldChar w:fldCharType="separate"/>
      </w:r>
      <w:r w:rsidR="00296AB6" w:rsidRPr="004C6197">
        <w:rPr>
          <w:lang w:val="en-US"/>
        </w:rPr>
        <w:t xml:space="preserve">Table </w:t>
      </w:r>
      <w:r w:rsidR="00296AB6">
        <w:rPr>
          <w:noProof/>
          <w:lang w:val="en-US"/>
        </w:rPr>
        <w:t>4</w:t>
      </w:r>
      <w:r w:rsidR="008751DD" w:rsidRPr="004C6197">
        <w:rPr>
          <w:lang w:val="en-US"/>
        </w:rPr>
        <w:fldChar w:fldCharType="end"/>
      </w:r>
      <w:r w:rsidR="008751DD" w:rsidRPr="004C6197">
        <w:rPr>
          <w:lang w:val="en-US"/>
        </w:rPr>
        <w:t xml:space="preserve"> </w:t>
      </w:r>
      <w:r w:rsidR="00380086" w:rsidRPr="004C6197">
        <w:rPr>
          <w:lang w:val="en-US"/>
        </w:rPr>
        <w:t xml:space="preserve">presents: </w:t>
      </w:r>
      <w:r w:rsidR="003A68C7" w:rsidRPr="004C6197">
        <w:rPr>
          <w:lang w:val="en-US"/>
        </w:rPr>
        <w:t>t</w:t>
      </w:r>
      <w:r w:rsidR="00A25EFA" w:rsidRPr="004C6197">
        <w:rPr>
          <w:lang w:val="en-US"/>
        </w:rPr>
        <w:t xml:space="preserve">he </w:t>
      </w:r>
      <w:r w:rsidR="001A08A8" w:rsidRPr="004C6197">
        <w:rPr>
          <w:lang w:val="en-US"/>
        </w:rPr>
        <w:t>e</w:t>
      </w:r>
      <w:r w:rsidR="00F75C77" w:rsidRPr="004C6197">
        <w:rPr>
          <w:lang w:val="en-US"/>
        </w:rPr>
        <w:t>xternal diameter (</w:t>
      </w:r>
      <w:r w:rsidR="00F75C77" w:rsidRPr="004C6197">
        <w:rPr>
          <w:i/>
          <w:iCs/>
          <w:lang w:val="en-US"/>
        </w:rPr>
        <w:t>D</w:t>
      </w:r>
      <w:r w:rsidR="00F75C77" w:rsidRPr="004C6197">
        <w:rPr>
          <w:i/>
          <w:iCs/>
          <w:vertAlign w:val="subscript"/>
          <w:lang w:val="en-US"/>
        </w:rPr>
        <w:t>S</w:t>
      </w:r>
      <w:r w:rsidR="00F75C77" w:rsidRPr="004C6197">
        <w:rPr>
          <w:lang w:val="en-US"/>
        </w:rPr>
        <w:t>), thickness (</w:t>
      </w:r>
      <w:r w:rsidR="00F75C77" w:rsidRPr="004C6197">
        <w:rPr>
          <w:i/>
          <w:iCs/>
          <w:lang w:val="en-US"/>
        </w:rPr>
        <w:t>th</w:t>
      </w:r>
      <w:r w:rsidR="00F75C77" w:rsidRPr="004C6197">
        <w:rPr>
          <w:i/>
          <w:iCs/>
          <w:vertAlign w:val="subscript"/>
          <w:lang w:val="en-US"/>
        </w:rPr>
        <w:t>S</w:t>
      </w:r>
      <w:r w:rsidR="00F75C77" w:rsidRPr="004C6197">
        <w:rPr>
          <w:lang w:val="en-US"/>
        </w:rPr>
        <w:t>), number</w:t>
      </w:r>
      <w:r w:rsidR="003A68C7" w:rsidRPr="004C6197">
        <w:rPr>
          <w:lang w:val="en-US"/>
        </w:rPr>
        <w:t xml:space="preserve"> (</w:t>
      </w:r>
      <w:r w:rsidR="003A68C7" w:rsidRPr="004C6197">
        <w:rPr>
          <w:i/>
          <w:iCs/>
          <w:lang w:val="en-US"/>
        </w:rPr>
        <w:t>n</w:t>
      </w:r>
      <w:r w:rsidR="003A68C7" w:rsidRPr="004C6197">
        <w:rPr>
          <w:i/>
          <w:iCs/>
          <w:vertAlign w:val="subscript"/>
          <w:lang w:val="en-US"/>
        </w:rPr>
        <w:t>bS</w:t>
      </w:r>
      <w:r w:rsidR="003A68C7" w:rsidRPr="004C6197">
        <w:rPr>
          <w:lang w:val="en-US"/>
        </w:rPr>
        <w:t>) and diameters (</w:t>
      </w:r>
      <w:r w:rsidR="003A68C7" w:rsidRPr="004C6197">
        <w:rPr>
          <w:i/>
          <w:iCs/>
          <w:lang w:val="en-US"/>
        </w:rPr>
        <w:t>d</w:t>
      </w:r>
      <w:r w:rsidR="003A68C7" w:rsidRPr="004C6197">
        <w:rPr>
          <w:i/>
          <w:iCs/>
          <w:vertAlign w:val="subscript"/>
          <w:lang w:val="en-US"/>
        </w:rPr>
        <w:t>bS</w:t>
      </w:r>
      <w:r w:rsidR="003A68C7" w:rsidRPr="004C6197">
        <w:rPr>
          <w:lang w:val="en-US"/>
        </w:rPr>
        <w:t xml:space="preserve">) </w:t>
      </w:r>
      <w:r w:rsidR="00F75C77" w:rsidRPr="004C6197">
        <w:rPr>
          <w:lang w:val="en-US"/>
        </w:rPr>
        <w:t>of</w:t>
      </w:r>
      <w:r w:rsidR="003A68C7" w:rsidRPr="004C6197">
        <w:rPr>
          <w:lang w:val="en-US"/>
        </w:rPr>
        <w:t xml:space="preserve"> </w:t>
      </w:r>
      <w:r w:rsidR="00F75C77" w:rsidRPr="004C6197">
        <w:rPr>
          <w:lang w:val="en-US"/>
        </w:rPr>
        <w:t>reinforcement bar</w:t>
      </w:r>
      <w:r w:rsidR="003A68C7" w:rsidRPr="004C6197">
        <w:rPr>
          <w:lang w:val="en-US"/>
        </w:rPr>
        <w:t>,</w:t>
      </w:r>
      <w:r w:rsidR="00380086" w:rsidRPr="004C6197">
        <w:rPr>
          <w:lang w:val="en-US"/>
        </w:rPr>
        <w:t xml:space="preserve"> the</w:t>
      </w:r>
      <w:r w:rsidR="00F75C77" w:rsidRPr="004C6197">
        <w:rPr>
          <w:lang w:val="en-US"/>
        </w:rPr>
        <w:t xml:space="preserve"> </w:t>
      </w:r>
      <w:r w:rsidR="00380086" w:rsidRPr="004C6197">
        <w:rPr>
          <w:lang w:val="en-US"/>
        </w:rPr>
        <w:t>concrete cover (</w:t>
      </w:r>
      <w:r w:rsidR="00380086" w:rsidRPr="004C6197">
        <w:rPr>
          <w:i/>
          <w:iCs/>
          <w:lang w:val="en-US"/>
        </w:rPr>
        <w:t>c</w:t>
      </w:r>
      <w:r w:rsidR="00380086" w:rsidRPr="004C6197">
        <w:rPr>
          <w:i/>
          <w:iCs/>
          <w:vertAlign w:val="subscript"/>
          <w:lang w:val="en-US"/>
        </w:rPr>
        <w:t>S</w:t>
      </w:r>
      <w:r w:rsidR="00380086" w:rsidRPr="004C6197">
        <w:rPr>
          <w:i/>
          <w:iCs/>
          <w:lang w:val="en-US"/>
        </w:rPr>
        <w:t>’</w:t>
      </w:r>
      <w:r w:rsidR="00380086" w:rsidRPr="004C6197">
        <w:rPr>
          <w:lang w:val="en-US"/>
        </w:rPr>
        <w:t xml:space="preserve">), and </w:t>
      </w:r>
      <w:r w:rsidR="001A08A8" w:rsidRPr="004C6197">
        <w:rPr>
          <w:lang w:val="en-US"/>
        </w:rPr>
        <w:t xml:space="preserve">the </w:t>
      </w:r>
      <w:r w:rsidR="00F75C77" w:rsidRPr="004C6197">
        <w:rPr>
          <w:lang w:val="en-US"/>
        </w:rPr>
        <w:t>homogenizing factors (</w:t>
      </w:r>
      <w:r w:rsidR="00F75C77" w:rsidRPr="004C6197">
        <w:rPr>
          <w:i/>
          <w:iCs/>
          <w:lang w:val="en-US"/>
        </w:rPr>
        <w:t>F</w:t>
      </w:r>
      <w:r w:rsidR="00F75C77" w:rsidRPr="004C6197">
        <w:rPr>
          <w:i/>
          <w:iCs/>
          <w:vertAlign w:val="subscript"/>
          <w:lang w:val="en-US"/>
        </w:rPr>
        <w:t>S</w:t>
      </w:r>
      <w:r w:rsidR="00F75C77" w:rsidRPr="004C6197">
        <w:rPr>
          <w:lang w:val="en-US"/>
        </w:rPr>
        <w:t>)</w:t>
      </w:r>
      <w:r w:rsidR="003A68C7" w:rsidRPr="004C6197">
        <w:rPr>
          <w:lang w:val="en-US"/>
        </w:rPr>
        <w:t xml:space="preserve"> </w:t>
      </w:r>
      <w:r w:rsidR="00380086" w:rsidRPr="004C6197">
        <w:rPr>
          <w:lang w:val="en-US"/>
        </w:rPr>
        <w:t xml:space="preserve">which </w:t>
      </w:r>
      <w:r w:rsidR="001B2B2A" w:rsidRPr="00F300DF">
        <w:rPr>
          <w:highlight w:val="yellow"/>
          <w:lang w:val="en-US"/>
        </w:rPr>
        <w:t>were</w:t>
      </w:r>
      <w:r w:rsidR="001A08A8" w:rsidRPr="004C6197">
        <w:rPr>
          <w:lang w:val="en-US"/>
        </w:rPr>
        <w:t xml:space="preserve"> </w:t>
      </w:r>
      <w:r w:rsidR="00F75C77" w:rsidRPr="004C6197">
        <w:rPr>
          <w:lang w:val="en-US"/>
        </w:rPr>
        <w:t xml:space="preserve">calculated </w:t>
      </w:r>
      <w:r w:rsidR="001A08A8" w:rsidRPr="004C6197">
        <w:rPr>
          <w:lang w:val="en-US"/>
        </w:rPr>
        <w:t xml:space="preserve">by </w:t>
      </w:r>
      <w:r w:rsidR="00F75C77" w:rsidRPr="004C6197">
        <w:rPr>
          <w:lang w:val="en-US"/>
        </w:rPr>
        <w:t xml:space="preserve">considering </w:t>
      </w:r>
      <w:r w:rsidR="00AD2273" w:rsidRPr="004C6197">
        <w:rPr>
          <w:lang w:val="en-US"/>
        </w:rPr>
        <w:t xml:space="preserve">the </w:t>
      </w:r>
      <w:r w:rsidR="00F75C77" w:rsidRPr="004C6197">
        <w:rPr>
          <w:lang w:val="en-US"/>
        </w:rPr>
        <w:t>uncracked cross-section and</w:t>
      </w:r>
      <w:r w:rsidR="003A68C7" w:rsidRPr="004C6197">
        <w:rPr>
          <w:lang w:val="en-US"/>
        </w:rPr>
        <w:t xml:space="preserve"> </w:t>
      </w:r>
      <w:r w:rsidR="004270D8" w:rsidRPr="004C6197">
        <w:rPr>
          <w:lang w:val="en-US"/>
        </w:rPr>
        <w:t xml:space="preserve">using the same approach as </w:t>
      </w:r>
      <w:r w:rsidR="001B2B2A" w:rsidRPr="00F300DF">
        <w:rPr>
          <w:highlight w:val="yellow"/>
          <w:lang w:val="en-US"/>
        </w:rPr>
        <w:t>used</w:t>
      </w:r>
      <w:r w:rsidR="004270D8" w:rsidRPr="004C6197">
        <w:rPr>
          <w:lang w:val="en-US"/>
        </w:rPr>
        <w:t xml:space="preserve"> in</w:t>
      </w:r>
      <w:r w:rsidR="007555BE" w:rsidRPr="004C6197">
        <w:rPr>
          <w:lang w:val="en-US"/>
        </w:rPr>
        <w:t xml:space="preserve"> the illustrative </w:t>
      </w:r>
      <w:r w:rsidR="001B2B2A" w:rsidRPr="00F300DF">
        <w:rPr>
          <w:highlight w:val="yellow"/>
          <w:lang w:val="en-US"/>
        </w:rPr>
        <w:t>example</w:t>
      </w:r>
      <w:r w:rsidR="007555BE" w:rsidRPr="004C6197">
        <w:rPr>
          <w:lang w:val="en-US"/>
        </w:rPr>
        <w:t xml:space="preserve"> 1</w:t>
      </w:r>
      <w:r w:rsidR="004270D8" w:rsidRPr="004C6197">
        <w:rPr>
          <w:lang w:val="en-US"/>
        </w:rPr>
        <w:t>.</w:t>
      </w:r>
      <w:r w:rsidR="002F064A" w:rsidRPr="004C6197">
        <w:rPr>
          <w:lang w:val="en-US"/>
        </w:rPr>
        <w:t xml:space="preserve"> </w:t>
      </w:r>
      <w:r w:rsidR="00A25EFA" w:rsidRPr="004C6197">
        <w:rPr>
          <w:lang w:val="en-US"/>
        </w:rPr>
        <w:t xml:space="preserve">The foundation has the same parameters </w:t>
      </w:r>
      <w:r w:rsidR="001549AB" w:rsidRPr="004C6197">
        <w:rPr>
          <w:lang w:val="en-US"/>
        </w:rPr>
        <w:t xml:space="preserve">and foundation stiffness </w:t>
      </w:r>
      <w:r w:rsidR="00A25EFA" w:rsidRPr="004C6197">
        <w:rPr>
          <w:lang w:val="en-US"/>
        </w:rPr>
        <w:t xml:space="preserve">as in the </w:t>
      </w:r>
      <w:r w:rsidR="001549AB" w:rsidRPr="004C6197">
        <w:rPr>
          <w:lang w:val="en-US"/>
        </w:rPr>
        <w:t>previous</w:t>
      </w:r>
      <w:r w:rsidR="00A25EFA" w:rsidRPr="004C6197">
        <w:rPr>
          <w:lang w:val="en-US"/>
        </w:rPr>
        <w:t xml:space="preserve"> </w:t>
      </w:r>
      <w:r w:rsidR="001549AB" w:rsidRPr="004C6197">
        <w:rPr>
          <w:lang w:val="en-US"/>
        </w:rPr>
        <w:t>example</w:t>
      </w:r>
      <w:r w:rsidR="00A25EFA" w:rsidRPr="004C6197">
        <w:rPr>
          <w:lang w:val="en-US"/>
        </w:rPr>
        <w:t>.</w:t>
      </w:r>
      <w:r w:rsidR="00D61CBA" w:rsidRPr="004C6197">
        <w:rPr>
          <w:lang w:val="en-US"/>
        </w:rPr>
        <w:t xml:space="preserve"> For this </w:t>
      </w:r>
      <w:r w:rsidR="001549AB" w:rsidRPr="004C6197">
        <w:rPr>
          <w:lang w:val="en-US"/>
        </w:rPr>
        <w:t>second problem</w:t>
      </w:r>
      <w:r w:rsidR="00D61CBA" w:rsidRPr="004C6197">
        <w:rPr>
          <w:lang w:val="en-US"/>
        </w:rPr>
        <w:t xml:space="preserve">, the total normal force in the analytical solution and the FEM </w:t>
      </w:r>
      <w:r w:rsidR="001549AB" w:rsidRPr="004C6197">
        <w:rPr>
          <w:lang w:val="en-US"/>
        </w:rPr>
        <w:t xml:space="preserve">solution </w:t>
      </w:r>
      <w:r w:rsidR="00D61CBA" w:rsidRPr="004C6197">
        <w:rPr>
          <w:lang w:val="en-US"/>
        </w:rPr>
        <w:t xml:space="preserve">are both equal </w:t>
      </w:r>
      <w:r w:rsidR="001549AB" w:rsidRPr="004C6197">
        <w:rPr>
          <w:lang w:val="en-US"/>
        </w:rPr>
        <w:t>which is</w:t>
      </w:r>
      <w:r w:rsidR="00D61CBA" w:rsidRPr="004C6197">
        <w:rPr>
          <w:lang w:val="en-US"/>
        </w:rPr>
        <w:t xml:space="preserve"> 280.93 kN,</w:t>
      </w:r>
      <w:r w:rsidR="001549AB" w:rsidRPr="004C6197">
        <w:rPr>
          <w:lang w:val="en-US"/>
        </w:rPr>
        <w:t xml:space="preserve"> </w:t>
      </w:r>
      <w:r w:rsidR="00D61CBA" w:rsidRPr="004C6197">
        <w:rPr>
          <w:lang w:val="en-US"/>
        </w:rPr>
        <w:t>represent</w:t>
      </w:r>
      <w:r w:rsidR="001549AB" w:rsidRPr="004C6197">
        <w:rPr>
          <w:lang w:val="en-US"/>
        </w:rPr>
        <w:t>ing</w:t>
      </w:r>
      <w:r w:rsidR="00D61CBA" w:rsidRPr="004C6197">
        <w:rPr>
          <w:lang w:val="en-US"/>
        </w:rPr>
        <w:t xml:space="preserve"> the total weigh of the structure.</w:t>
      </w:r>
    </w:p>
    <w:p w14:paraId="3752BF43" w14:textId="77777777" w:rsidR="00101DC0" w:rsidRPr="004C6197" w:rsidRDefault="00101DC0" w:rsidP="00D61CBA">
      <w:pPr>
        <w:rPr>
          <w:lang w:val="en-US"/>
        </w:rPr>
      </w:pPr>
    </w:p>
    <w:p w14:paraId="10F74537" w14:textId="77777777" w:rsidR="00200BC4" w:rsidRPr="004C6197" w:rsidRDefault="00200BC4" w:rsidP="00DF42A0">
      <w:pPr>
        <w:rPr>
          <w:lang w:val="en-US"/>
        </w:rPr>
      </w:pPr>
    </w:p>
    <w:tbl>
      <w:tblPr>
        <w:tblStyle w:val="TableGrid"/>
        <w:tblW w:w="46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5043"/>
        <w:gridCol w:w="1236"/>
      </w:tblGrid>
      <w:tr w:rsidR="004C6197" w:rsidRPr="004C6197" w14:paraId="03448838" w14:textId="40CBC6D0" w:rsidTr="0005572B">
        <w:trPr>
          <w:jc w:val="center"/>
        </w:trPr>
        <w:tc>
          <w:tcPr>
            <w:tcW w:w="1309" w:type="pct"/>
          </w:tcPr>
          <w:p w14:paraId="5B3FAACE" w14:textId="77777777" w:rsidR="00D0124E" w:rsidRPr="004C6197" w:rsidRDefault="00D0124E" w:rsidP="00A25EFA">
            <w:pPr>
              <w:jc w:val="center"/>
              <w:rPr>
                <w:noProof/>
              </w:rPr>
            </w:pPr>
            <w:r w:rsidRPr="004C6197">
              <w:rPr>
                <w:noProof/>
              </w:rPr>
              <w:drawing>
                <wp:inline distT="0" distB="0" distL="0" distR="0" wp14:anchorId="0ECC93D4" wp14:editId="74EFC965">
                  <wp:extent cx="1229995" cy="1439545"/>
                  <wp:effectExtent l="0" t="0" r="8255" b="825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0833"/>
                          <a:stretch/>
                        </pic:blipFill>
                        <pic:spPr bwMode="auto">
                          <a:xfrm>
                            <a:off x="0" y="0"/>
                            <a:ext cx="1230385" cy="1440001"/>
                          </a:xfrm>
                          <a:prstGeom prst="rect">
                            <a:avLst/>
                          </a:prstGeom>
                          <a:noFill/>
                          <a:ln>
                            <a:noFill/>
                          </a:ln>
                          <a:extLst>
                            <a:ext uri="{53640926-AAD7-44D8-BBD7-CCE9431645EC}">
                              <a14:shadowObscured xmlns:a14="http://schemas.microsoft.com/office/drawing/2010/main"/>
                            </a:ext>
                          </a:extLst>
                        </pic:spPr>
                      </pic:pic>
                    </a:graphicData>
                  </a:graphic>
                </wp:inline>
              </w:drawing>
            </w:r>
          </w:p>
          <w:p w14:paraId="717B5DA0" w14:textId="77777777" w:rsidR="00D0124E" w:rsidRPr="004C6197" w:rsidRDefault="00D0124E" w:rsidP="00A25EFA">
            <w:pPr>
              <w:jc w:val="center"/>
              <w:rPr>
                <w:noProof/>
                <w:sz w:val="8"/>
                <w:szCs w:val="8"/>
              </w:rPr>
            </w:pPr>
          </w:p>
          <w:p w14:paraId="4CEF8E01" w14:textId="233E97AA" w:rsidR="00D0124E" w:rsidRPr="004C6197" w:rsidRDefault="00D0124E" w:rsidP="00A25EFA">
            <w:pPr>
              <w:jc w:val="center"/>
              <w:rPr>
                <w:noProof/>
              </w:rPr>
            </w:pPr>
            <w:r w:rsidRPr="004C6197">
              <w:rPr>
                <w:noProof/>
              </w:rPr>
              <w:drawing>
                <wp:inline distT="0" distB="0" distL="0" distR="0" wp14:anchorId="6C9BFCCC" wp14:editId="6F0ABDED">
                  <wp:extent cx="1268095" cy="1439545"/>
                  <wp:effectExtent l="0" t="0" r="8255" b="825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147" t="20642" r="38450"/>
                          <a:stretch/>
                        </pic:blipFill>
                        <pic:spPr bwMode="auto">
                          <a:xfrm>
                            <a:off x="0" y="0"/>
                            <a:ext cx="1268496"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5" w:type="pct"/>
            <w:vAlign w:val="center"/>
          </w:tcPr>
          <w:p w14:paraId="3FB0A0C4" w14:textId="6217548E" w:rsidR="00D0124E" w:rsidRPr="004C6197" w:rsidRDefault="002D784D" w:rsidP="00A25EFA">
            <w:pPr>
              <w:jc w:val="center"/>
              <w:rPr>
                <w:lang w:val="en-US"/>
              </w:rPr>
            </w:pPr>
            <w:r w:rsidRPr="004C6197">
              <w:rPr>
                <w:noProof/>
              </w:rPr>
              <w:drawing>
                <wp:inline distT="0" distB="0" distL="0" distR="0" wp14:anchorId="3413A6A0" wp14:editId="68DF462B">
                  <wp:extent cx="3049154" cy="28800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5246" t="1654" r="26860"/>
                          <a:stretch/>
                        </pic:blipFill>
                        <pic:spPr bwMode="auto">
                          <a:xfrm>
                            <a:off x="0" y="0"/>
                            <a:ext cx="3049154" cy="2880000"/>
                          </a:xfrm>
                          <a:prstGeom prst="rect">
                            <a:avLst/>
                          </a:prstGeom>
                          <a:ln>
                            <a:noFill/>
                          </a:ln>
                          <a:extLst>
                            <a:ext uri="{53640926-AAD7-44D8-BBD7-CCE9431645EC}">
                              <a14:shadowObscured xmlns:a14="http://schemas.microsoft.com/office/drawing/2010/main"/>
                            </a:ext>
                          </a:extLst>
                        </pic:spPr>
                      </pic:pic>
                    </a:graphicData>
                  </a:graphic>
                </wp:inline>
              </w:drawing>
            </w:r>
          </w:p>
        </w:tc>
        <w:tc>
          <w:tcPr>
            <w:tcW w:w="665" w:type="pct"/>
            <w:vAlign w:val="center"/>
          </w:tcPr>
          <w:p w14:paraId="76144914" w14:textId="7FF68A66" w:rsidR="00D0124E" w:rsidRPr="004C6197" w:rsidRDefault="00D0124E" w:rsidP="00A25EFA">
            <w:pPr>
              <w:jc w:val="center"/>
              <w:rPr>
                <w:lang w:val="en-US"/>
              </w:rPr>
            </w:pPr>
            <w:r w:rsidRPr="004C6197">
              <w:rPr>
                <w:noProof/>
                <w:lang w:val="en-US"/>
              </w:rPr>
              <w:drawing>
                <wp:inline distT="0" distB="0" distL="0" distR="0" wp14:anchorId="302872FA" wp14:editId="0A85C75B">
                  <wp:extent cx="645044" cy="2916000"/>
                  <wp:effectExtent l="0" t="0" r="317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5044" cy="2916000"/>
                          </a:xfrm>
                          <a:prstGeom prst="rect">
                            <a:avLst/>
                          </a:prstGeom>
                        </pic:spPr>
                      </pic:pic>
                    </a:graphicData>
                  </a:graphic>
                </wp:inline>
              </w:drawing>
            </w:r>
          </w:p>
        </w:tc>
      </w:tr>
      <w:tr w:rsidR="004C6197" w:rsidRPr="004C6197" w14:paraId="5017BD0D" w14:textId="0F0FDC11" w:rsidTr="0005572B">
        <w:trPr>
          <w:jc w:val="center"/>
        </w:trPr>
        <w:tc>
          <w:tcPr>
            <w:tcW w:w="1309" w:type="pct"/>
          </w:tcPr>
          <w:p w14:paraId="158E8570" w14:textId="3D13E1B7" w:rsidR="00D0124E" w:rsidRPr="004C6197" w:rsidRDefault="00D0124E" w:rsidP="00A25EFA">
            <w:pPr>
              <w:jc w:val="center"/>
              <w:rPr>
                <w:sz w:val="22"/>
                <w:szCs w:val="22"/>
                <w:lang w:val="en-US"/>
              </w:rPr>
            </w:pPr>
            <w:r w:rsidRPr="004C6197">
              <w:rPr>
                <w:sz w:val="22"/>
                <w:szCs w:val="22"/>
                <w:lang w:val="en-US"/>
              </w:rPr>
              <w:t>(a) Photos</w:t>
            </w:r>
          </w:p>
        </w:tc>
        <w:tc>
          <w:tcPr>
            <w:tcW w:w="3025" w:type="pct"/>
            <w:vAlign w:val="center"/>
          </w:tcPr>
          <w:p w14:paraId="772A7ADF" w14:textId="24AB9011" w:rsidR="00D0124E" w:rsidRPr="004C6197" w:rsidRDefault="00D0124E" w:rsidP="00A25EFA">
            <w:pPr>
              <w:jc w:val="center"/>
              <w:rPr>
                <w:sz w:val="22"/>
                <w:szCs w:val="22"/>
                <w:lang w:val="en-US"/>
              </w:rPr>
            </w:pPr>
            <w:r w:rsidRPr="004C6197">
              <w:rPr>
                <w:sz w:val="22"/>
                <w:szCs w:val="22"/>
                <w:lang w:val="en-US"/>
              </w:rPr>
              <w:t>(b) Geometry in “cm”</w:t>
            </w:r>
          </w:p>
        </w:tc>
        <w:tc>
          <w:tcPr>
            <w:tcW w:w="665" w:type="pct"/>
            <w:vAlign w:val="center"/>
          </w:tcPr>
          <w:p w14:paraId="33B8B580" w14:textId="253555F6" w:rsidR="00D0124E" w:rsidRPr="004C6197" w:rsidRDefault="00D0124E" w:rsidP="00A25EFA">
            <w:pPr>
              <w:jc w:val="center"/>
              <w:rPr>
                <w:sz w:val="22"/>
                <w:szCs w:val="22"/>
                <w:lang w:val="en-US"/>
              </w:rPr>
            </w:pPr>
            <w:r w:rsidRPr="004C6197">
              <w:rPr>
                <w:sz w:val="22"/>
                <w:szCs w:val="22"/>
                <w:lang w:val="en-US"/>
              </w:rPr>
              <w:t>(b) FEM</w:t>
            </w:r>
          </w:p>
        </w:tc>
      </w:tr>
    </w:tbl>
    <w:p w14:paraId="2B21DBBB" w14:textId="35496A65" w:rsidR="00E15D62" w:rsidRPr="004C6197" w:rsidRDefault="002B4008" w:rsidP="00DF42A0">
      <w:pPr>
        <w:pStyle w:val="Caption"/>
        <w:rPr>
          <w:lang w:val="en-US"/>
        </w:rPr>
      </w:pPr>
      <w:bookmarkStart w:id="36" w:name="_Ref69284235"/>
      <w:r w:rsidRPr="004C6197">
        <w:rPr>
          <w:lang w:val="en-US"/>
        </w:rPr>
        <w:t>Fig</w:t>
      </w:r>
      <w:r w:rsidR="00A121E5" w:rsidRPr="004C6197">
        <w:rPr>
          <w:lang w:val="en-US"/>
        </w:rPr>
        <w:t>.</w:t>
      </w:r>
      <w:r w:rsidRPr="004C6197">
        <w:rPr>
          <w:lang w:val="en-US"/>
        </w:rPr>
        <w:t xml:space="preserve"> </w:t>
      </w:r>
      <w:r w:rsidR="00F2697E" w:rsidRPr="004C6197">
        <w:rPr>
          <w:lang w:val="en-US"/>
        </w:rPr>
        <w:fldChar w:fldCharType="begin"/>
      </w:r>
      <w:r w:rsidR="00F2697E" w:rsidRPr="004C6197">
        <w:rPr>
          <w:lang w:val="en-US"/>
        </w:rPr>
        <w:instrText xml:space="preserve"> SEQ Figure \* ARABIC </w:instrText>
      </w:r>
      <w:r w:rsidR="00F2697E" w:rsidRPr="004C6197">
        <w:rPr>
          <w:lang w:val="en-US"/>
        </w:rPr>
        <w:fldChar w:fldCharType="separate"/>
      </w:r>
      <w:r w:rsidR="00296AB6">
        <w:rPr>
          <w:noProof/>
          <w:lang w:val="en-US"/>
        </w:rPr>
        <w:t>7</w:t>
      </w:r>
      <w:r w:rsidR="00F2697E" w:rsidRPr="004C6197">
        <w:rPr>
          <w:lang w:val="en-US"/>
        </w:rPr>
        <w:fldChar w:fldCharType="end"/>
      </w:r>
      <w:bookmarkEnd w:id="36"/>
      <w:r w:rsidRPr="004C6197">
        <w:rPr>
          <w:lang w:val="en-US"/>
        </w:rPr>
        <w:t xml:space="preserve"> </w:t>
      </w:r>
      <w:r w:rsidR="00A25EFA" w:rsidRPr="004C6197">
        <w:rPr>
          <w:lang w:val="en-US"/>
        </w:rPr>
        <w:t>A column as a pole transition system (second case)</w:t>
      </w:r>
      <w:r w:rsidR="006A7C00" w:rsidRPr="004C6197">
        <w:rPr>
          <w:lang w:val="en-US"/>
        </w:rPr>
        <w:t xml:space="preserve">: Gr =  ground, </w:t>
      </w:r>
      <w:r w:rsidR="00380086" w:rsidRPr="004C6197">
        <w:rPr>
          <w:lang w:val="en-US"/>
        </w:rPr>
        <w:t xml:space="preserve"> </w:t>
      </w:r>
      <w:r w:rsidR="00380086" w:rsidRPr="004C6197">
        <w:rPr>
          <w:i/>
          <w:lang w:val="en-US"/>
        </w:rPr>
        <w:t>S</w:t>
      </w:r>
      <w:r w:rsidR="00380086" w:rsidRPr="004C6197">
        <w:rPr>
          <w:iCs w:val="0"/>
          <w:lang w:val="en-US"/>
        </w:rPr>
        <w:t xml:space="preserve"> =</w:t>
      </w:r>
      <w:r w:rsidR="00380086" w:rsidRPr="004C6197">
        <w:rPr>
          <w:lang w:val="en-US"/>
        </w:rPr>
        <w:t xml:space="preserve"> cross-section , </w:t>
      </w:r>
      <w:r w:rsidR="00380086" w:rsidRPr="004C6197">
        <w:rPr>
          <w:i/>
          <w:lang w:val="en-US"/>
        </w:rPr>
        <w:t>D</w:t>
      </w:r>
      <w:r w:rsidR="00380086" w:rsidRPr="004C6197">
        <w:rPr>
          <w:i/>
          <w:vertAlign w:val="subscript"/>
          <w:lang w:val="en-US"/>
        </w:rPr>
        <w:t>S</w:t>
      </w:r>
      <w:r w:rsidR="00380086" w:rsidRPr="004C6197">
        <w:rPr>
          <w:lang w:val="en-US"/>
        </w:rPr>
        <w:t xml:space="preserve"> = external diameter, </w:t>
      </w:r>
      <w:r w:rsidR="00380086" w:rsidRPr="004C6197">
        <w:rPr>
          <w:i/>
          <w:lang w:val="en-US"/>
        </w:rPr>
        <w:t>th</w:t>
      </w:r>
      <w:r w:rsidR="00380086" w:rsidRPr="004C6197">
        <w:rPr>
          <w:i/>
          <w:vertAlign w:val="subscript"/>
          <w:lang w:val="en-US"/>
        </w:rPr>
        <w:t>S</w:t>
      </w:r>
      <w:r w:rsidR="00380086" w:rsidRPr="004C6197">
        <w:rPr>
          <w:lang w:val="en-US"/>
        </w:rPr>
        <w:t xml:space="preserve"> = thickness , </w:t>
      </w:r>
      <w:r w:rsidR="00380086" w:rsidRPr="004C6197">
        <w:rPr>
          <w:i/>
          <w:lang w:val="en-US"/>
        </w:rPr>
        <w:t>n</w:t>
      </w:r>
      <w:r w:rsidR="00380086" w:rsidRPr="004C6197">
        <w:rPr>
          <w:i/>
          <w:vertAlign w:val="subscript"/>
          <w:lang w:val="en-US"/>
        </w:rPr>
        <w:t>bS</w:t>
      </w:r>
      <w:r w:rsidR="00380086" w:rsidRPr="004C6197">
        <w:rPr>
          <w:lang w:val="en-US"/>
        </w:rPr>
        <w:t xml:space="preserve"> number of reinforcement bar; </w:t>
      </w:r>
      <w:r w:rsidR="00380086" w:rsidRPr="004C6197">
        <w:rPr>
          <w:i/>
          <w:lang w:val="en-US"/>
        </w:rPr>
        <w:t>d</w:t>
      </w:r>
      <w:r w:rsidR="00380086" w:rsidRPr="004C6197">
        <w:rPr>
          <w:i/>
          <w:vertAlign w:val="subscript"/>
          <w:lang w:val="en-US"/>
        </w:rPr>
        <w:t xml:space="preserve">bS </w:t>
      </w:r>
      <w:r w:rsidR="00380086" w:rsidRPr="004C6197">
        <w:rPr>
          <w:lang w:val="en-US"/>
        </w:rPr>
        <w:t xml:space="preserve">= diameters of reinforcement; </w:t>
      </w:r>
      <w:r w:rsidR="00380086" w:rsidRPr="004C6197">
        <w:rPr>
          <w:i/>
          <w:lang w:val="en-US"/>
        </w:rPr>
        <w:t>c</w:t>
      </w:r>
      <w:r w:rsidR="00380086" w:rsidRPr="004C6197">
        <w:rPr>
          <w:i/>
          <w:vertAlign w:val="subscript"/>
          <w:lang w:val="en-US"/>
        </w:rPr>
        <w:t>S</w:t>
      </w:r>
      <w:r w:rsidR="00380086" w:rsidRPr="004C6197">
        <w:rPr>
          <w:i/>
          <w:lang w:val="en-US"/>
        </w:rPr>
        <w:t>’</w:t>
      </w:r>
      <w:r w:rsidR="00380086" w:rsidRPr="004C6197">
        <w:rPr>
          <w:lang w:val="en-US"/>
        </w:rPr>
        <w:t xml:space="preserve"> = concrete cover</w:t>
      </w:r>
      <w:r w:rsidR="00864541" w:rsidRPr="004C6197">
        <w:rPr>
          <w:lang w:val="en-US"/>
        </w:rPr>
        <w:t>.</w:t>
      </w:r>
    </w:p>
    <w:p w14:paraId="340AC23F" w14:textId="14C095A8" w:rsidR="00101DC0" w:rsidRPr="004C6197" w:rsidRDefault="00101DC0" w:rsidP="008751DD">
      <w:pPr>
        <w:rPr>
          <w:lang w:val="en-US"/>
        </w:rPr>
      </w:pPr>
      <w:bookmarkStart w:id="37" w:name="_Ref44063419"/>
    </w:p>
    <w:p w14:paraId="3B3A0C4C" w14:textId="3CF69747" w:rsidR="008751DD" w:rsidRPr="004C6197" w:rsidRDefault="008751DD" w:rsidP="008751DD">
      <w:pPr>
        <w:rPr>
          <w:lang w:val="en-US"/>
        </w:rPr>
      </w:pPr>
    </w:p>
    <w:p w14:paraId="5B164633" w14:textId="008FF057" w:rsidR="008751DD" w:rsidRPr="004C6197" w:rsidRDefault="008751DD" w:rsidP="008751DD">
      <w:pPr>
        <w:rPr>
          <w:lang w:val="en-US"/>
        </w:rPr>
      </w:pPr>
    </w:p>
    <w:p w14:paraId="2D03FCF8" w14:textId="0D0C74E3" w:rsidR="008751DD" w:rsidRPr="004C6197" w:rsidRDefault="008751DD" w:rsidP="008751DD">
      <w:pPr>
        <w:rPr>
          <w:lang w:val="en-US"/>
        </w:rPr>
      </w:pPr>
    </w:p>
    <w:p w14:paraId="31ECEFAF" w14:textId="69B3EC25" w:rsidR="008751DD" w:rsidRPr="004C6197" w:rsidRDefault="008751DD" w:rsidP="008751DD">
      <w:pPr>
        <w:rPr>
          <w:lang w:val="en-US"/>
        </w:rPr>
      </w:pPr>
    </w:p>
    <w:p w14:paraId="3677284A" w14:textId="14515CC7" w:rsidR="008751DD" w:rsidRPr="004C6197" w:rsidRDefault="008751DD" w:rsidP="008751DD">
      <w:pPr>
        <w:rPr>
          <w:lang w:val="en-US"/>
        </w:rPr>
      </w:pPr>
    </w:p>
    <w:p w14:paraId="1060F31F" w14:textId="725BA1E8" w:rsidR="008751DD" w:rsidRPr="004C6197" w:rsidRDefault="008751DD" w:rsidP="008751DD">
      <w:pPr>
        <w:rPr>
          <w:lang w:val="en-US"/>
        </w:rPr>
      </w:pPr>
    </w:p>
    <w:p w14:paraId="405F4395" w14:textId="21B0802D" w:rsidR="008751DD" w:rsidRPr="004C6197" w:rsidRDefault="008751DD" w:rsidP="008751DD">
      <w:pPr>
        <w:rPr>
          <w:lang w:val="en-US"/>
        </w:rPr>
      </w:pPr>
    </w:p>
    <w:p w14:paraId="0B31F80C" w14:textId="17059298" w:rsidR="008751DD" w:rsidRPr="004C6197" w:rsidRDefault="008751DD" w:rsidP="008751DD">
      <w:pPr>
        <w:rPr>
          <w:lang w:val="en-US"/>
        </w:rPr>
      </w:pPr>
    </w:p>
    <w:p w14:paraId="4BD58777" w14:textId="77777777" w:rsidR="008751DD" w:rsidRPr="004C6197" w:rsidRDefault="008751DD" w:rsidP="008751DD">
      <w:pPr>
        <w:rPr>
          <w:lang w:val="en-US"/>
        </w:rPr>
      </w:pPr>
    </w:p>
    <w:p w14:paraId="48A59663" w14:textId="77777777" w:rsidR="00101DC0" w:rsidRPr="004C6197" w:rsidRDefault="00101DC0" w:rsidP="008751DD">
      <w:pPr>
        <w:rPr>
          <w:lang w:val="en-US"/>
        </w:rPr>
      </w:pPr>
    </w:p>
    <w:p w14:paraId="4F0E6099" w14:textId="7EA85055" w:rsidR="00A25EFA" w:rsidRPr="004C6197" w:rsidRDefault="00A25EFA" w:rsidP="00DF42A0">
      <w:pPr>
        <w:pStyle w:val="Caption"/>
        <w:rPr>
          <w:lang w:val="en-US"/>
        </w:rPr>
      </w:pPr>
      <w:bookmarkStart w:id="38" w:name="_Ref84345384"/>
      <w:r w:rsidRPr="004C6197">
        <w:rPr>
          <w:lang w:val="en-US"/>
        </w:rPr>
        <w:lastRenderedPageBreak/>
        <w:t xml:space="preserve">Table </w:t>
      </w:r>
      <w:r w:rsidRPr="004C6197">
        <w:rPr>
          <w:lang w:val="en-US"/>
        </w:rPr>
        <w:fldChar w:fldCharType="begin"/>
      </w:r>
      <w:r w:rsidRPr="004C6197">
        <w:rPr>
          <w:lang w:val="en-US"/>
        </w:rPr>
        <w:instrText xml:space="preserve"> SEQ Table \* ARABIC </w:instrText>
      </w:r>
      <w:r w:rsidRPr="004C6197">
        <w:rPr>
          <w:lang w:val="en-US"/>
        </w:rPr>
        <w:fldChar w:fldCharType="separate"/>
      </w:r>
      <w:r w:rsidR="00296AB6">
        <w:rPr>
          <w:noProof/>
          <w:lang w:val="en-US"/>
        </w:rPr>
        <w:t>4</w:t>
      </w:r>
      <w:r w:rsidRPr="004C6197">
        <w:rPr>
          <w:lang w:val="en-US"/>
        </w:rPr>
        <w:fldChar w:fldCharType="end"/>
      </w:r>
      <w:bookmarkEnd w:id="37"/>
      <w:bookmarkEnd w:id="38"/>
      <w:r w:rsidRPr="004C6197">
        <w:rPr>
          <w:lang w:val="en-US"/>
        </w:rPr>
        <w:t xml:space="preserve"> Structural properties and homogenizing factors of sections</w:t>
      </w:r>
      <w:r w:rsidR="001549AB" w:rsidRPr="004C6197">
        <w:rPr>
          <w:lang w:val="en-US"/>
        </w:rPr>
        <w:t xml:space="preserve"> for illustrative example 2</w:t>
      </w:r>
      <w:r w:rsidRPr="004C6197">
        <w:rPr>
          <w:lang w:val="en-US"/>
        </w:rPr>
        <w:t>.</w:t>
      </w:r>
    </w:p>
    <w:tbl>
      <w:tblPr>
        <w:tblW w:w="5000" w:type="pct"/>
        <w:jc w:val="center"/>
        <w:tblLayout w:type="fixed"/>
        <w:tblCellMar>
          <w:left w:w="70" w:type="dxa"/>
          <w:right w:w="70" w:type="dxa"/>
        </w:tblCellMar>
        <w:tblLook w:val="0000" w:firstRow="0" w:lastRow="0" w:firstColumn="0" w:lastColumn="0" w:noHBand="0" w:noVBand="0"/>
      </w:tblPr>
      <w:tblGrid>
        <w:gridCol w:w="1002"/>
        <w:gridCol w:w="1779"/>
        <w:gridCol w:w="1055"/>
        <w:gridCol w:w="1055"/>
        <w:gridCol w:w="1246"/>
        <w:gridCol w:w="1311"/>
        <w:gridCol w:w="1617"/>
      </w:tblGrid>
      <w:tr w:rsidR="004C6197" w:rsidRPr="004C6197" w14:paraId="1C16515B" w14:textId="77777777" w:rsidTr="00F75C77">
        <w:trPr>
          <w:trHeight w:val="679"/>
          <w:tblHeader/>
          <w:jc w:val="center"/>
        </w:trPr>
        <w:tc>
          <w:tcPr>
            <w:tcW w:w="553" w:type="pct"/>
            <w:tcBorders>
              <w:top w:val="single" w:sz="12" w:space="0" w:color="auto"/>
              <w:bottom w:val="single" w:sz="12" w:space="0" w:color="auto"/>
            </w:tcBorders>
            <w:shd w:val="clear" w:color="auto" w:fill="auto"/>
            <w:noWrap/>
            <w:vAlign w:val="center"/>
          </w:tcPr>
          <w:p w14:paraId="759CA0C0" w14:textId="77777777" w:rsidR="00F75C77" w:rsidRPr="004C6197" w:rsidRDefault="00F75C77" w:rsidP="00A81644">
            <w:pPr>
              <w:jc w:val="center"/>
              <w:rPr>
                <w:rFonts w:cs="Arial"/>
                <w:sz w:val="22"/>
                <w:szCs w:val="22"/>
                <w:lang w:val="en-US"/>
              </w:rPr>
            </w:pPr>
            <w:r w:rsidRPr="004C6197">
              <w:rPr>
                <w:rFonts w:cs="Arial"/>
                <w:sz w:val="22"/>
                <w:szCs w:val="22"/>
                <w:lang w:val="en-US"/>
              </w:rPr>
              <w:t>Height</w:t>
            </w:r>
          </w:p>
          <w:p w14:paraId="14CFD76B" w14:textId="77777777" w:rsidR="00F75C77" w:rsidRPr="004C6197" w:rsidRDefault="00F75C77" w:rsidP="00A81644">
            <w:pPr>
              <w:jc w:val="center"/>
              <w:rPr>
                <w:rFonts w:cs="Arial"/>
                <w:sz w:val="22"/>
                <w:szCs w:val="22"/>
                <w:lang w:val="en-US"/>
              </w:rPr>
            </w:pPr>
            <w:r w:rsidRPr="004C6197">
              <w:rPr>
                <w:rFonts w:cs="Arial"/>
                <w:i/>
                <w:sz w:val="22"/>
                <w:szCs w:val="22"/>
                <w:lang w:val="en-US"/>
              </w:rPr>
              <w:t>L</w:t>
            </w:r>
            <w:r w:rsidRPr="004C6197">
              <w:rPr>
                <w:rFonts w:cs="Arial"/>
                <w:i/>
                <w:sz w:val="22"/>
                <w:szCs w:val="22"/>
                <w:vertAlign w:val="subscript"/>
                <w:lang w:val="en-US"/>
              </w:rPr>
              <w:t>s</w:t>
            </w:r>
            <w:r w:rsidRPr="004C6197">
              <w:rPr>
                <w:rFonts w:cs="Arial"/>
                <w:i/>
                <w:sz w:val="22"/>
                <w:szCs w:val="22"/>
                <w:lang w:val="en-US"/>
              </w:rPr>
              <w:t xml:space="preserve"> </w:t>
            </w:r>
            <w:r w:rsidRPr="004C6197">
              <w:rPr>
                <w:rFonts w:cs="Arial"/>
                <w:sz w:val="22"/>
                <w:szCs w:val="22"/>
                <w:lang w:val="en-US"/>
              </w:rPr>
              <w:t>(m)</w:t>
            </w:r>
          </w:p>
        </w:tc>
        <w:tc>
          <w:tcPr>
            <w:tcW w:w="981" w:type="pct"/>
            <w:tcBorders>
              <w:top w:val="single" w:sz="12" w:space="0" w:color="auto"/>
              <w:bottom w:val="single" w:sz="12" w:space="0" w:color="auto"/>
            </w:tcBorders>
            <w:shd w:val="clear" w:color="auto" w:fill="auto"/>
            <w:noWrap/>
            <w:vAlign w:val="center"/>
          </w:tcPr>
          <w:p w14:paraId="30B073B6" w14:textId="77777777" w:rsidR="00F75C77" w:rsidRPr="004C6197" w:rsidRDefault="00F75C77" w:rsidP="00A81644">
            <w:pPr>
              <w:ind w:hanging="20"/>
              <w:jc w:val="center"/>
              <w:rPr>
                <w:sz w:val="22"/>
                <w:szCs w:val="22"/>
                <w:lang w:val="en-US"/>
              </w:rPr>
            </w:pPr>
            <w:r w:rsidRPr="004C6197">
              <w:rPr>
                <w:sz w:val="22"/>
                <w:szCs w:val="22"/>
                <w:lang w:val="en-US"/>
              </w:rPr>
              <w:t>External</w:t>
            </w:r>
          </w:p>
          <w:p w14:paraId="0487EC7B" w14:textId="2F8F8A11" w:rsidR="00F75C77" w:rsidRPr="004C6197" w:rsidRDefault="00F75C77" w:rsidP="00A81644">
            <w:pPr>
              <w:ind w:hanging="20"/>
              <w:jc w:val="center"/>
              <w:rPr>
                <w:sz w:val="22"/>
                <w:szCs w:val="22"/>
                <w:lang w:val="en-US"/>
              </w:rPr>
            </w:pPr>
            <w:r w:rsidRPr="004C6197">
              <w:rPr>
                <w:sz w:val="22"/>
                <w:szCs w:val="22"/>
                <w:lang w:val="en-US"/>
              </w:rPr>
              <w:t>diameter</w:t>
            </w:r>
          </w:p>
          <w:p w14:paraId="6D87DE88" w14:textId="01727126" w:rsidR="00F75C77" w:rsidRPr="004C6197" w:rsidRDefault="00F75C77" w:rsidP="00A81644">
            <w:pPr>
              <w:ind w:hanging="20"/>
              <w:jc w:val="center"/>
              <w:rPr>
                <w:rFonts w:ascii="Symbol" w:hAnsi="Symbol" w:cs="Arial"/>
                <w:sz w:val="22"/>
                <w:szCs w:val="22"/>
                <w:lang w:val="en-US"/>
              </w:rPr>
            </w:pPr>
            <w:r w:rsidRPr="004C6197">
              <w:rPr>
                <w:i/>
                <w:sz w:val="22"/>
                <w:szCs w:val="22"/>
                <w:lang w:val="en-US"/>
              </w:rPr>
              <w:t>D</w:t>
            </w:r>
            <w:r w:rsidR="006C13E2" w:rsidRPr="004C6197">
              <w:rPr>
                <w:i/>
                <w:sz w:val="22"/>
                <w:szCs w:val="22"/>
                <w:vertAlign w:val="subscript"/>
                <w:lang w:val="en-US"/>
              </w:rPr>
              <w:t>S</w:t>
            </w:r>
            <w:r w:rsidRPr="004C6197">
              <w:rPr>
                <w:sz w:val="22"/>
                <w:szCs w:val="22"/>
                <w:lang w:val="en-US"/>
              </w:rPr>
              <w:t xml:space="preserve"> </w:t>
            </w:r>
            <w:r w:rsidRPr="004C6197">
              <w:rPr>
                <w:rFonts w:cs="Arial"/>
                <w:sz w:val="22"/>
                <w:szCs w:val="22"/>
                <w:lang w:val="en-US"/>
              </w:rPr>
              <w:t>(cm)</w:t>
            </w:r>
          </w:p>
        </w:tc>
        <w:tc>
          <w:tcPr>
            <w:tcW w:w="582" w:type="pct"/>
            <w:tcBorders>
              <w:top w:val="single" w:sz="12" w:space="0" w:color="auto"/>
              <w:bottom w:val="single" w:sz="12" w:space="0" w:color="auto"/>
            </w:tcBorders>
          </w:tcPr>
          <w:p w14:paraId="7148D2A5" w14:textId="22FE6315" w:rsidR="00F75C77" w:rsidRPr="004C6197" w:rsidRDefault="00F75C77" w:rsidP="00A81644">
            <w:pPr>
              <w:jc w:val="center"/>
              <w:rPr>
                <w:rFonts w:cs="Arial"/>
                <w:sz w:val="22"/>
                <w:szCs w:val="22"/>
                <w:lang w:val="en-US"/>
              </w:rPr>
            </w:pPr>
            <w:r w:rsidRPr="004C6197">
              <w:rPr>
                <w:lang w:val="en-US"/>
              </w:rPr>
              <w:t xml:space="preserve">Concrete covering </w:t>
            </w:r>
            <w:r w:rsidRPr="004C6197">
              <w:rPr>
                <w:i/>
                <w:iCs/>
                <w:lang w:val="en-US"/>
              </w:rPr>
              <w:t>c</w:t>
            </w:r>
            <w:r w:rsidRPr="004C6197">
              <w:rPr>
                <w:i/>
                <w:iCs/>
                <w:vertAlign w:val="subscript"/>
                <w:lang w:val="en-US"/>
              </w:rPr>
              <w:t>S</w:t>
            </w:r>
            <w:r w:rsidRPr="004C6197">
              <w:rPr>
                <w:i/>
                <w:iCs/>
                <w:lang w:val="en-US"/>
              </w:rPr>
              <w:t xml:space="preserve">’ </w:t>
            </w:r>
            <w:r w:rsidRPr="004C6197">
              <w:rPr>
                <w:lang w:val="en-US"/>
              </w:rPr>
              <w:t xml:space="preserve">(mm) </w:t>
            </w:r>
          </w:p>
        </w:tc>
        <w:tc>
          <w:tcPr>
            <w:tcW w:w="582" w:type="pct"/>
            <w:tcBorders>
              <w:top w:val="single" w:sz="12" w:space="0" w:color="auto"/>
              <w:bottom w:val="single" w:sz="12" w:space="0" w:color="auto"/>
            </w:tcBorders>
            <w:shd w:val="clear" w:color="auto" w:fill="auto"/>
            <w:noWrap/>
            <w:vAlign w:val="center"/>
          </w:tcPr>
          <w:p w14:paraId="1070FBEC" w14:textId="43B0D0D8" w:rsidR="00F75C77" w:rsidRPr="004C6197" w:rsidRDefault="00F75C77" w:rsidP="00A81644">
            <w:pPr>
              <w:jc w:val="center"/>
              <w:rPr>
                <w:rFonts w:cs="Arial"/>
                <w:sz w:val="22"/>
                <w:szCs w:val="22"/>
                <w:lang w:val="en-US"/>
              </w:rPr>
            </w:pPr>
            <w:r w:rsidRPr="004C6197">
              <w:rPr>
                <w:rFonts w:cs="Arial"/>
                <w:sz w:val="22"/>
                <w:szCs w:val="22"/>
                <w:lang w:val="en-US"/>
              </w:rPr>
              <w:t>Thickness</w:t>
            </w:r>
          </w:p>
          <w:p w14:paraId="597D5198" w14:textId="1CE9305D" w:rsidR="00F75C77" w:rsidRPr="004C6197" w:rsidRDefault="00F75C77" w:rsidP="00A81644">
            <w:pPr>
              <w:jc w:val="center"/>
              <w:rPr>
                <w:rFonts w:cs="Arial"/>
                <w:sz w:val="22"/>
                <w:szCs w:val="22"/>
                <w:lang w:val="en-US"/>
              </w:rPr>
            </w:pPr>
            <w:r w:rsidRPr="004C6197">
              <w:rPr>
                <w:rFonts w:cs="Arial"/>
                <w:i/>
                <w:sz w:val="22"/>
                <w:szCs w:val="22"/>
                <w:lang w:val="en-US"/>
              </w:rPr>
              <w:t>th</w:t>
            </w:r>
            <w:r w:rsidR="006C13E2" w:rsidRPr="004C6197">
              <w:rPr>
                <w:rFonts w:cs="Arial"/>
                <w:i/>
                <w:sz w:val="22"/>
                <w:szCs w:val="22"/>
                <w:vertAlign w:val="subscript"/>
                <w:lang w:val="en-US"/>
              </w:rPr>
              <w:t>S</w:t>
            </w:r>
            <w:r w:rsidRPr="004C6197">
              <w:rPr>
                <w:rFonts w:cs="Arial"/>
                <w:i/>
                <w:sz w:val="22"/>
                <w:szCs w:val="22"/>
                <w:lang w:val="en-US"/>
              </w:rPr>
              <w:t xml:space="preserve"> </w:t>
            </w:r>
            <w:r w:rsidRPr="004C6197">
              <w:rPr>
                <w:rFonts w:cs="Arial"/>
                <w:sz w:val="22"/>
                <w:szCs w:val="22"/>
                <w:lang w:val="en-US"/>
              </w:rPr>
              <w:t>(cm)</w:t>
            </w:r>
          </w:p>
        </w:tc>
        <w:tc>
          <w:tcPr>
            <w:tcW w:w="687" w:type="pct"/>
            <w:tcBorders>
              <w:top w:val="single" w:sz="12" w:space="0" w:color="auto"/>
              <w:bottom w:val="single" w:sz="12" w:space="0" w:color="auto"/>
            </w:tcBorders>
            <w:shd w:val="clear" w:color="auto" w:fill="auto"/>
            <w:noWrap/>
            <w:vAlign w:val="center"/>
          </w:tcPr>
          <w:p w14:paraId="37B00B49" w14:textId="77777777" w:rsidR="00F75C77" w:rsidRPr="004C6197" w:rsidRDefault="00F75C77" w:rsidP="00A81644">
            <w:pPr>
              <w:jc w:val="center"/>
              <w:rPr>
                <w:rFonts w:cs="Arial"/>
                <w:sz w:val="22"/>
                <w:szCs w:val="22"/>
                <w:lang w:val="en-US"/>
              </w:rPr>
            </w:pPr>
            <w:r w:rsidRPr="004C6197">
              <w:rPr>
                <w:rFonts w:cs="Arial"/>
                <w:sz w:val="22"/>
                <w:szCs w:val="22"/>
                <w:lang w:val="en-US"/>
              </w:rPr>
              <w:t>Number of</w:t>
            </w:r>
          </w:p>
          <w:p w14:paraId="77ADCBE7" w14:textId="161BF4D1" w:rsidR="00F75C77" w:rsidRPr="004C6197" w:rsidRDefault="00F75C77" w:rsidP="00A81644">
            <w:pPr>
              <w:jc w:val="center"/>
              <w:rPr>
                <w:rFonts w:cs="Arial"/>
                <w:sz w:val="22"/>
                <w:szCs w:val="22"/>
                <w:lang w:val="en-US"/>
              </w:rPr>
            </w:pPr>
            <w:r w:rsidRPr="004C6197">
              <w:rPr>
                <w:rFonts w:cs="Arial"/>
                <w:sz w:val="22"/>
                <w:szCs w:val="22"/>
                <w:lang w:val="en-US"/>
              </w:rPr>
              <w:t xml:space="preserve">Bar </w:t>
            </w:r>
            <w:r w:rsidRPr="004C6197">
              <w:rPr>
                <w:i/>
                <w:sz w:val="22"/>
                <w:szCs w:val="22"/>
                <w:lang w:val="en-US"/>
              </w:rPr>
              <w:t>n</w:t>
            </w:r>
            <w:r w:rsidRPr="004C6197">
              <w:rPr>
                <w:i/>
                <w:sz w:val="22"/>
                <w:szCs w:val="22"/>
                <w:vertAlign w:val="subscript"/>
                <w:lang w:val="en-US"/>
              </w:rPr>
              <w:t>b</w:t>
            </w:r>
            <w:r w:rsidR="006C13E2" w:rsidRPr="004C6197">
              <w:rPr>
                <w:i/>
                <w:sz w:val="22"/>
                <w:szCs w:val="22"/>
                <w:vertAlign w:val="subscript"/>
                <w:lang w:val="en-US"/>
              </w:rPr>
              <w:t>S</w:t>
            </w:r>
          </w:p>
        </w:tc>
        <w:tc>
          <w:tcPr>
            <w:tcW w:w="723" w:type="pct"/>
            <w:tcBorders>
              <w:top w:val="single" w:sz="12" w:space="0" w:color="auto"/>
              <w:bottom w:val="single" w:sz="12" w:space="0" w:color="auto"/>
            </w:tcBorders>
            <w:shd w:val="clear" w:color="auto" w:fill="auto"/>
            <w:noWrap/>
            <w:vAlign w:val="center"/>
          </w:tcPr>
          <w:p w14:paraId="61745BB2" w14:textId="77777777" w:rsidR="00F75C77" w:rsidRPr="004C6197" w:rsidRDefault="00F75C77" w:rsidP="00A81644">
            <w:pPr>
              <w:ind w:firstLine="32"/>
              <w:jc w:val="center"/>
              <w:rPr>
                <w:rFonts w:cs="Arial"/>
                <w:sz w:val="22"/>
                <w:szCs w:val="22"/>
                <w:lang w:val="en-US"/>
              </w:rPr>
            </w:pPr>
            <w:r w:rsidRPr="004C6197">
              <w:rPr>
                <w:rFonts w:cs="Arial"/>
                <w:sz w:val="22"/>
                <w:szCs w:val="22"/>
                <w:lang w:val="en-US"/>
              </w:rPr>
              <w:t>Bar diameter</w:t>
            </w:r>
          </w:p>
          <w:p w14:paraId="47EEA264" w14:textId="1041AB53" w:rsidR="00F75C77" w:rsidRPr="004C6197" w:rsidRDefault="00F75C77" w:rsidP="00A81644">
            <w:pPr>
              <w:ind w:firstLine="32"/>
              <w:jc w:val="center"/>
              <w:rPr>
                <w:rFonts w:ascii="Symbol" w:hAnsi="Symbol" w:cs="Arial"/>
                <w:sz w:val="22"/>
                <w:szCs w:val="22"/>
                <w:lang w:val="en-US"/>
              </w:rPr>
            </w:pPr>
            <w:r w:rsidRPr="004C6197">
              <w:rPr>
                <w:i/>
                <w:sz w:val="22"/>
                <w:szCs w:val="22"/>
                <w:lang w:val="en-US"/>
              </w:rPr>
              <w:t>d</w:t>
            </w:r>
            <w:r w:rsidRPr="004C6197">
              <w:rPr>
                <w:i/>
                <w:sz w:val="22"/>
                <w:szCs w:val="22"/>
                <w:vertAlign w:val="subscript"/>
                <w:lang w:val="en-US"/>
              </w:rPr>
              <w:t>b</w:t>
            </w:r>
            <w:r w:rsidR="006C13E2" w:rsidRPr="004C6197">
              <w:rPr>
                <w:i/>
                <w:sz w:val="22"/>
                <w:szCs w:val="22"/>
                <w:vertAlign w:val="subscript"/>
                <w:lang w:val="en-US"/>
              </w:rPr>
              <w:t>S</w:t>
            </w:r>
            <w:r w:rsidRPr="004C6197">
              <w:rPr>
                <w:i/>
                <w:sz w:val="22"/>
                <w:szCs w:val="22"/>
                <w:vertAlign w:val="subscript"/>
                <w:lang w:val="en-US"/>
              </w:rPr>
              <w:t xml:space="preserve"> </w:t>
            </w:r>
            <w:r w:rsidRPr="004C6197">
              <w:rPr>
                <w:rFonts w:cs="Arial"/>
                <w:sz w:val="22"/>
                <w:szCs w:val="22"/>
                <w:lang w:val="en-US"/>
              </w:rPr>
              <w:t>(mm)</w:t>
            </w:r>
          </w:p>
        </w:tc>
        <w:tc>
          <w:tcPr>
            <w:tcW w:w="892" w:type="pct"/>
            <w:tcBorders>
              <w:top w:val="single" w:sz="12" w:space="0" w:color="auto"/>
              <w:bottom w:val="single" w:sz="12" w:space="0" w:color="auto"/>
            </w:tcBorders>
            <w:shd w:val="clear" w:color="auto" w:fill="auto"/>
            <w:noWrap/>
            <w:vAlign w:val="center"/>
          </w:tcPr>
          <w:p w14:paraId="28D8B14B" w14:textId="00D9DC97" w:rsidR="00F75C77" w:rsidRPr="004C6197" w:rsidRDefault="00F75C77" w:rsidP="00A81644">
            <w:pPr>
              <w:ind w:firstLine="51"/>
              <w:jc w:val="center"/>
              <w:rPr>
                <w:sz w:val="22"/>
                <w:szCs w:val="22"/>
                <w:lang w:val="en-US"/>
              </w:rPr>
            </w:pPr>
            <w:r w:rsidRPr="004C6197">
              <w:rPr>
                <w:sz w:val="22"/>
                <w:szCs w:val="22"/>
                <w:lang w:val="en-US"/>
              </w:rPr>
              <w:t xml:space="preserve">Homogenizing factors </w:t>
            </w:r>
            <w:r w:rsidRPr="004C6197">
              <w:rPr>
                <w:i/>
                <w:sz w:val="22"/>
                <w:szCs w:val="22"/>
                <w:lang w:val="en-US"/>
              </w:rPr>
              <w:t>F</w:t>
            </w:r>
            <w:r w:rsidR="006C13E2" w:rsidRPr="004C6197">
              <w:rPr>
                <w:i/>
                <w:sz w:val="22"/>
                <w:szCs w:val="22"/>
                <w:vertAlign w:val="subscript"/>
                <w:lang w:val="en-US"/>
              </w:rPr>
              <w:t>S</w:t>
            </w:r>
          </w:p>
        </w:tc>
      </w:tr>
      <w:tr w:rsidR="004C6197" w:rsidRPr="004C6197" w14:paraId="545A4E6F" w14:textId="77777777" w:rsidTr="00F75C77">
        <w:trPr>
          <w:trHeight w:val="255"/>
          <w:jc w:val="center"/>
        </w:trPr>
        <w:tc>
          <w:tcPr>
            <w:tcW w:w="553" w:type="pct"/>
            <w:tcBorders>
              <w:top w:val="single" w:sz="12" w:space="0" w:color="auto"/>
            </w:tcBorders>
            <w:shd w:val="clear" w:color="auto" w:fill="auto"/>
            <w:noWrap/>
            <w:vAlign w:val="center"/>
          </w:tcPr>
          <w:p w14:paraId="1F3BD1FF" w14:textId="77777777" w:rsidR="00F75C77" w:rsidRPr="004C6197" w:rsidRDefault="00F75C77" w:rsidP="00A81644">
            <w:pPr>
              <w:ind w:hanging="67"/>
              <w:jc w:val="center"/>
              <w:rPr>
                <w:rFonts w:cs="Arial"/>
                <w:sz w:val="22"/>
                <w:szCs w:val="22"/>
                <w:lang w:val="en-US"/>
              </w:rPr>
            </w:pPr>
            <w:r w:rsidRPr="004C6197">
              <w:rPr>
                <w:rFonts w:cs="Arial"/>
                <w:sz w:val="22"/>
                <w:szCs w:val="22"/>
                <w:lang w:val="en-US"/>
              </w:rPr>
              <w:t>40</w:t>
            </w:r>
          </w:p>
        </w:tc>
        <w:tc>
          <w:tcPr>
            <w:tcW w:w="981" w:type="pct"/>
            <w:tcBorders>
              <w:top w:val="single" w:sz="12" w:space="0" w:color="auto"/>
            </w:tcBorders>
            <w:shd w:val="clear" w:color="auto" w:fill="auto"/>
            <w:noWrap/>
            <w:vAlign w:val="center"/>
          </w:tcPr>
          <w:p w14:paraId="54F3F77B" w14:textId="77777777" w:rsidR="00F75C77" w:rsidRPr="004C6197" w:rsidRDefault="00F75C77" w:rsidP="00A81644">
            <w:pPr>
              <w:ind w:hanging="67"/>
              <w:jc w:val="center"/>
              <w:rPr>
                <w:rFonts w:cs="Arial"/>
                <w:sz w:val="22"/>
                <w:szCs w:val="22"/>
                <w:lang w:val="en-US"/>
              </w:rPr>
            </w:pPr>
            <w:r w:rsidRPr="004C6197">
              <w:rPr>
                <w:rFonts w:cs="Arial"/>
                <w:sz w:val="22"/>
                <w:szCs w:val="22"/>
                <w:lang w:val="en-US"/>
              </w:rPr>
              <w:t>60</w:t>
            </w:r>
          </w:p>
        </w:tc>
        <w:tc>
          <w:tcPr>
            <w:tcW w:w="582" w:type="pct"/>
            <w:tcBorders>
              <w:top w:val="single" w:sz="12" w:space="0" w:color="auto"/>
            </w:tcBorders>
          </w:tcPr>
          <w:p w14:paraId="73C23ACF" w14:textId="49FCA908" w:rsidR="00F75C77" w:rsidRPr="004C6197" w:rsidRDefault="00F75C77" w:rsidP="00A81644">
            <w:pPr>
              <w:ind w:hanging="67"/>
              <w:jc w:val="center"/>
              <w:rPr>
                <w:rFonts w:cs="Arial"/>
                <w:sz w:val="22"/>
                <w:szCs w:val="22"/>
                <w:lang w:val="en-US"/>
              </w:rPr>
            </w:pPr>
            <w:r w:rsidRPr="004C6197">
              <w:rPr>
                <w:rFonts w:cs="Arial"/>
                <w:sz w:val="22"/>
                <w:szCs w:val="22"/>
                <w:lang w:val="en-US"/>
              </w:rPr>
              <w:t>25</w:t>
            </w:r>
          </w:p>
        </w:tc>
        <w:tc>
          <w:tcPr>
            <w:tcW w:w="582" w:type="pct"/>
            <w:tcBorders>
              <w:top w:val="single" w:sz="12" w:space="0" w:color="auto"/>
            </w:tcBorders>
            <w:shd w:val="clear" w:color="auto" w:fill="auto"/>
            <w:noWrap/>
            <w:vAlign w:val="center"/>
          </w:tcPr>
          <w:p w14:paraId="2E6A0D57" w14:textId="11C5FE87" w:rsidR="00F75C77" w:rsidRPr="004C6197" w:rsidRDefault="00F75C77" w:rsidP="00A81644">
            <w:pPr>
              <w:ind w:hanging="67"/>
              <w:jc w:val="center"/>
              <w:rPr>
                <w:rFonts w:cs="Arial"/>
                <w:sz w:val="22"/>
                <w:szCs w:val="22"/>
                <w:lang w:val="en-US"/>
              </w:rPr>
            </w:pPr>
            <w:r w:rsidRPr="004C6197">
              <w:rPr>
                <w:rFonts w:cs="Arial"/>
                <w:sz w:val="22"/>
                <w:szCs w:val="22"/>
                <w:lang w:val="en-US"/>
              </w:rPr>
              <w:t>10</w:t>
            </w:r>
          </w:p>
        </w:tc>
        <w:tc>
          <w:tcPr>
            <w:tcW w:w="687" w:type="pct"/>
            <w:tcBorders>
              <w:top w:val="single" w:sz="12" w:space="0" w:color="auto"/>
            </w:tcBorders>
            <w:shd w:val="clear" w:color="auto" w:fill="auto"/>
            <w:noWrap/>
            <w:vAlign w:val="center"/>
          </w:tcPr>
          <w:p w14:paraId="358E8C69" w14:textId="77777777" w:rsidR="00F75C77" w:rsidRPr="004C6197" w:rsidRDefault="00F75C77" w:rsidP="00A81644">
            <w:pPr>
              <w:ind w:hanging="67"/>
              <w:jc w:val="center"/>
              <w:rPr>
                <w:rFonts w:cs="Arial"/>
                <w:sz w:val="22"/>
                <w:szCs w:val="22"/>
                <w:lang w:val="en-US"/>
              </w:rPr>
            </w:pPr>
            <w:r w:rsidRPr="004C6197">
              <w:rPr>
                <w:rFonts w:cs="Arial"/>
                <w:sz w:val="22"/>
                <w:szCs w:val="22"/>
                <w:lang w:val="en-US"/>
              </w:rPr>
              <w:t>20</w:t>
            </w:r>
          </w:p>
        </w:tc>
        <w:tc>
          <w:tcPr>
            <w:tcW w:w="723" w:type="pct"/>
            <w:tcBorders>
              <w:top w:val="single" w:sz="12" w:space="0" w:color="auto"/>
            </w:tcBorders>
            <w:shd w:val="clear" w:color="auto" w:fill="auto"/>
            <w:noWrap/>
            <w:vAlign w:val="center"/>
          </w:tcPr>
          <w:p w14:paraId="38AD6EC3" w14:textId="77777777" w:rsidR="00F75C77" w:rsidRPr="004C6197" w:rsidRDefault="00F75C77" w:rsidP="00A81644">
            <w:pPr>
              <w:ind w:hanging="67"/>
              <w:jc w:val="center"/>
              <w:rPr>
                <w:rFonts w:cs="Arial"/>
                <w:sz w:val="22"/>
                <w:szCs w:val="22"/>
                <w:lang w:val="en-US"/>
              </w:rPr>
            </w:pPr>
            <w:r w:rsidRPr="004C6197">
              <w:rPr>
                <w:rFonts w:cs="Arial"/>
                <w:sz w:val="22"/>
                <w:szCs w:val="22"/>
                <w:lang w:val="en-US"/>
              </w:rPr>
              <w:t>13</w:t>
            </w:r>
          </w:p>
        </w:tc>
        <w:tc>
          <w:tcPr>
            <w:tcW w:w="892" w:type="pct"/>
            <w:vMerge w:val="restart"/>
            <w:tcBorders>
              <w:top w:val="single" w:sz="12" w:space="0" w:color="auto"/>
            </w:tcBorders>
            <w:shd w:val="clear" w:color="auto" w:fill="auto"/>
            <w:noWrap/>
            <w:vAlign w:val="center"/>
          </w:tcPr>
          <w:p w14:paraId="707F07C7" w14:textId="77777777" w:rsidR="00F75C77" w:rsidRPr="004C6197" w:rsidRDefault="00F75C77" w:rsidP="00A81644">
            <w:pPr>
              <w:ind w:hanging="67"/>
              <w:jc w:val="center"/>
              <w:rPr>
                <w:rFonts w:cs="Arial"/>
                <w:sz w:val="22"/>
                <w:szCs w:val="22"/>
                <w:lang w:val="en-US"/>
              </w:rPr>
            </w:pPr>
            <w:r w:rsidRPr="004C6197">
              <w:rPr>
                <w:rFonts w:cs="Arial"/>
                <w:sz w:val="22"/>
                <w:szCs w:val="22"/>
                <w:lang w:val="en-US"/>
              </w:rPr>
              <w:t>1.0963</w:t>
            </w:r>
          </w:p>
        </w:tc>
      </w:tr>
      <w:tr w:rsidR="004C6197" w:rsidRPr="004C6197" w14:paraId="48DB14CB" w14:textId="77777777" w:rsidTr="00F75C77">
        <w:trPr>
          <w:trHeight w:val="255"/>
          <w:jc w:val="center"/>
        </w:trPr>
        <w:tc>
          <w:tcPr>
            <w:tcW w:w="553" w:type="pct"/>
            <w:shd w:val="clear" w:color="auto" w:fill="auto"/>
            <w:noWrap/>
            <w:vAlign w:val="center"/>
          </w:tcPr>
          <w:p w14:paraId="277FDCF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39</w:t>
            </w:r>
          </w:p>
        </w:tc>
        <w:tc>
          <w:tcPr>
            <w:tcW w:w="981" w:type="pct"/>
            <w:shd w:val="clear" w:color="auto" w:fill="auto"/>
            <w:noWrap/>
            <w:vAlign w:val="center"/>
          </w:tcPr>
          <w:p w14:paraId="6F4C544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116BB945" w14:textId="2209A434"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5E4B221B" w14:textId="7D57191F"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shd w:val="clear" w:color="auto" w:fill="auto"/>
            <w:noWrap/>
            <w:vAlign w:val="center"/>
          </w:tcPr>
          <w:p w14:paraId="036843B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51F9CDF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shd w:val="clear" w:color="auto" w:fill="auto"/>
            <w:vAlign w:val="center"/>
          </w:tcPr>
          <w:p w14:paraId="77606A4D" w14:textId="77777777" w:rsidR="00F75C77" w:rsidRPr="004C6197" w:rsidRDefault="00F75C77" w:rsidP="00F75C77">
            <w:pPr>
              <w:ind w:hanging="67"/>
              <w:jc w:val="center"/>
              <w:rPr>
                <w:rFonts w:cs="Arial"/>
                <w:sz w:val="22"/>
                <w:szCs w:val="22"/>
                <w:lang w:val="en-US"/>
              </w:rPr>
            </w:pPr>
          </w:p>
        </w:tc>
      </w:tr>
      <w:tr w:rsidR="004C6197" w:rsidRPr="004C6197" w14:paraId="665E3EB6" w14:textId="77777777" w:rsidTr="00F75C77">
        <w:trPr>
          <w:trHeight w:val="255"/>
          <w:jc w:val="center"/>
        </w:trPr>
        <w:tc>
          <w:tcPr>
            <w:tcW w:w="553" w:type="pct"/>
            <w:shd w:val="clear" w:color="auto" w:fill="auto"/>
            <w:noWrap/>
            <w:vAlign w:val="center"/>
          </w:tcPr>
          <w:p w14:paraId="17B97D4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38</w:t>
            </w:r>
          </w:p>
        </w:tc>
        <w:tc>
          <w:tcPr>
            <w:tcW w:w="981" w:type="pct"/>
            <w:shd w:val="clear" w:color="auto" w:fill="auto"/>
            <w:noWrap/>
            <w:vAlign w:val="center"/>
          </w:tcPr>
          <w:p w14:paraId="4208A66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197910EE" w14:textId="66ED168F"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60E37B94" w14:textId="6CAF3B0B"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shd w:val="clear" w:color="auto" w:fill="auto"/>
            <w:noWrap/>
            <w:vAlign w:val="center"/>
          </w:tcPr>
          <w:p w14:paraId="1208BA4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73DF03A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shd w:val="clear" w:color="auto" w:fill="auto"/>
            <w:vAlign w:val="center"/>
          </w:tcPr>
          <w:p w14:paraId="4D9BA037" w14:textId="77777777" w:rsidR="00F75C77" w:rsidRPr="004C6197" w:rsidRDefault="00F75C77" w:rsidP="00F75C77">
            <w:pPr>
              <w:ind w:hanging="67"/>
              <w:jc w:val="center"/>
              <w:rPr>
                <w:rFonts w:cs="Arial"/>
                <w:sz w:val="22"/>
                <w:szCs w:val="22"/>
                <w:lang w:val="en-US"/>
              </w:rPr>
            </w:pPr>
          </w:p>
        </w:tc>
      </w:tr>
      <w:tr w:rsidR="004C6197" w:rsidRPr="004C6197" w14:paraId="45CD1E73" w14:textId="77777777" w:rsidTr="00F75C77">
        <w:trPr>
          <w:trHeight w:val="255"/>
          <w:jc w:val="center"/>
        </w:trPr>
        <w:tc>
          <w:tcPr>
            <w:tcW w:w="553" w:type="pct"/>
            <w:shd w:val="clear" w:color="auto" w:fill="auto"/>
            <w:noWrap/>
            <w:vAlign w:val="center"/>
          </w:tcPr>
          <w:p w14:paraId="4898B91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37</w:t>
            </w:r>
          </w:p>
        </w:tc>
        <w:tc>
          <w:tcPr>
            <w:tcW w:w="981" w:type="pct"/>
            <w:shd w:val="clear" w:color="auto" w:fill="auto"/>
            <w:noWrap/>
            <w:vAlign w:val="center"/>
          </w:tcPr>
          <w:p w14:paraId="260078B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7CF204E3" w14:textId="30876A94"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7B23355A" w14:textId="548B3EB8"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shd w:val="clear" w:color="auto" w:fill="auto"/>
            <w:noWrap/>
            <w:vAlign w:val="center"/>
          </w:tcPr>
          <w:p w14:paraId="10C2C51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1B0FE5E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shd w:val="clear" w:color="auto" w:fill="auto"/>
            <w:vAlign w:val="center"/>
          </w:tcPr>
          <w:p w14:paraId="4BF309D5" w14:textId="77777777" w:rsidR="00F75C77" w:rsidRPr="004C6197" w:rsidRDefault="00F75C77" w:rsidP="00F75C77">
            <w:pPr>
              <w:ind w:hanging="67"/>
              <w:jc w:val="center"/>
              <w:rPr>
                <w:rFonts w:cs="Arial"/>
                <w:sz w:val="22"/>
                <w:szCs w:val="22"/>
                <w:lang w:val="en-US"/>
              </w:rPr>
            </w:pPr>
          </w:p>
        </w:tc>
      </w:tr>
      <w:tr w:rsidR="004C6197" w:rsidRPr="004C6197" w14:paraId="1871AD3D" w14:textId="77777777" w:rsidTr="00F75C77">
        <w:trPr>
          <w:trHeight w:val="255"/>
          <w:jc w:val="center"/>
        </w:trPr>
        <w:tc>
          <w:tcPr>
            <w:tcW w:w="553" w:type="pct"/>
            <w:shd w:val="clear" w:color="auto" w:fill="auto"/>
            <w:noWrap/>
            <w:vAlign w:val="center"/>
          </w:tcPr>
          <w:p w14:paraId="6915F51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36</w:t>
            </w:r>
          </w:p>
        </w:tc>
        <w:tc>
          <w:tcPr>
            <w:tcW w:w="981" w:type="pct"/>
            <w:shd w:val="clear" w:color="auto" w:fill="auto"/>
            <w:noWrap/>
            <w:vAlign w:val="center"/>
          </w:tcPr>
          <w:p w14:paraId="0A68995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385ECEC8" w14:textId="5610888E"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69CEC570" w14:textId="6BB275D1"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shd w:val="clear" w:color="auto" w:fill="auto"/>
            <w:noWrap/>
            <w:vAlign w:val="center"/>
          </w:tcPr>
          <w:p w14:paraId="3C79540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159A1B9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shd w:val="clear" w:color="auto" w:fill="auto"/>
            <w:vAlign w:val="center"/>
          </w:tcPr>
          <w:p w14:paraId="5421316B" w14:textId="77777777" w:rsidR="00F75C77" w:rsidRPr="004C6197" w:rsidRDefault="00F75C77" w:rsidP="00F75C77">
            <w:pPr>
              <w:ind w:hanging="67"/>
              <w:jc w:val="center"/>
              <w:rPr>
                <w:rFonts w:cs="Arial"/>
                <w:sz w:val="22"/>
                <w:szCs w:val="22"/>
                <w:lang w:val="en-US"/>
              </w:rPr>
            </w:pPr>
          </w:p>
        </w:tc>
      </w:tr>
      <w:tr w:rsidR="004C6197" w:rsidRPr="004C6197" w14:paraId="447776E0" w14:textId="77777777" w:rsidTr="00F75C77">
        <w:trPr>
          <w:trHeight w:val="255"/>
          <w:jc w:val="center"/>
        </w:trPr>
        <w:tc>
          <w:tcPr>
            <w:tcW w:w="553" w:type="pct"/>
            <w:shd w:val="clear" w:color="auto" w:fill="auto"/>
            <w:noWrap/>
            <w:vAlign w:val="center"/>
          </w:tcPr>
          <w:p w14:paraId="5C0FCF0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35</w:t>
            </w:r>
          </w:p>
        </w:tc>
        <w:tc>
          <w:tcPr>
            <w:tcW w:w="981" w:type="pct"/>
            <w:shd w:val="clear" w:color="auto" w:fill="auto"/>
            <w:noWrap/>
            <w:vAlign w:val="center"/>
          </w:tcPr>
          <w:p w14:paraId="65873A6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48D590FF" w14:textId="535392CA"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0FD78378" w14:textId="282FB23D"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shd w:val="clear" w:color="auto" w:fill="auto"/>
            <w:noWrap/>
            <w:vAlign w:val="center"/>
          </w:tcPr>
          <w:p w14:paraId="59DB391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4A2AA89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shd w:val="clear" w:color="auto" w:fill="auto"/>
            <w:vAlign w:val="center"/>
          </w:tcPr>
          <w:p w14:paraId="61924BEC" w14:textId="77777777" w:rsidR="00F75C77" w:rsidRPr="004C6197" w:rsidRDefault="00F75C77" w:rsidP="00F75C77">
            <w:pPr>
              <w:ind w:hanging="67"/>
              <w:jc w:val="center"/>
              <w:rPr>
                <w:rFonts w:cs="Arial"/>
                <w:sz w:val="22"/>
                <w:szCs w:val="22"/>
                <w:lang w:val="en-US"/>
              </w:rPr>
            </w:pPr>
          </w:p>
        </w:tc>
      </w:tr>
      <w:tr w:rsidR="004C6197" w:rsidRPr="004C6197" w14:paraId="5612F828" w14:textId="77777777" w:rsidTr="00F75C77">
        <w:trPr>
          <w:trHeight w:val="255"/>
          <w:jc w:val="center"/>
        </w:trPr>
        <w:tc>
          <w:tcPr>
            <w:tcW w:w="553" w:type="pct"/>
            <w:shd w:val="clear" w:color="auto" w:fill="auto"/>
            <w:noWrap/>
            <w:vAlign w:val="center"/>
          </w:tcPr>
          <w:p w14:paraId="3618368F"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34</w:t>
            </w:r>
          </w:p>
        </w:tc>
        <w:tc>
          <w:tcPr>
            <w:tcW w:w="981" w:type="pct"/>
            <w:shd w:val="clear" w:color="auto" w:fill="auto"/>
            <w:noWrap/>
            <w:vAlign w:val="center"/>
          </w:tcPr>
          <w:p w14:paraId="59F1D4D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5C2C7870" w14:textId="48333C1B"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2D7FA549" w14:textId="44286160"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shd w:val="clear" w:color="auto" w:fill="auto"/>
            <w:noWrap/>
            <w:vAlign w:val="center"/>
          </w:tcPr>
          <w:p w14:paraId="14F49F3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078BBAB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shd w:val="clear" w:color="auto" w:fill="auto"/>
            <w:vAlign w:val="center"/>
          </w:tcPr>
          <w:p w14:paraId="16870D39" w14:textId="77777777" w:rsidR="00F75C77" w:rsidRPr="004C6197" w:rsidRDefault="00F75C77" w:rsidP="00F75C77">
            <w:pPr>
              <w:ind w:hanging="67"/>
              <w:jc w:val="center"/>
              <w:rPr>
                <w:rFonts w:cs="Arial"/>
                <w:sz w:val="22"/>
                <w:szCs w:val="22"/>
                <w:lang w:val="en-US"/>
              </w:rPr>
            </w:pPr>
          </w:p>
        </w:tc>
      </w:tr>
      <w:tr w:rsidR="004C6197" w:rsidRPr="004C6197" w14:paraId="3211BD43" w14:textId="77777777" w:rsidTr="00F75C77">
        <w:trPr>
          <w:trHeight w:val="255"/>
          <w:jc w:val="center"/>
        </w:trPr>
        <w:tc>
          <w:tcPr>
            <w:tcW w:w="553" w:type="pct"/>
            <w:shd w:val="clear" w:color="auto" w:fill="auto"/>
            <w:noWrap/>
            <w:vAlign w:val="center"/>
          </w:tcPr>
          <w:p w14:paraId="30C6F61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33</w:t>
            </w:r>
          </w:p>
        </w:tc>
        <w:tc>
          <w:tcPr>
            <w:tcW w:w="981" w:type="pct"/>
            <w:shd w:val="clear" w:color="auto" w:fill="auto"/>
            <w:noWrap/>
            <w:vAlign w:val="center"/>
          </w:tcPr>
          <w:p w14:paraId="5BDAB45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1A78306B" w14:textId="7095A0C9"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7045DA27" w14:textId="3115555A"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shd w:val="clear" w:color="auto" w:fill="auto"/>
            <w:noWrap/>
            <w:vAlign w:val="center"/>
          </w:tcPr>
          <w:p w14:paraId="42CEF4D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1894B54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shd w:val="clear" w:color="auto" w:fill="auto"/>
            <w:vAlign w:val="center"/>
          </w:tcPr>
          <w:p w14:paraId="1BFC1DD9" w14:textId="77777777" w:rsidR="00F75C77" w:rsidRPr="004C6197" w:rsidRDefault="00F75C77" w:rsidP="00F75C77">
            <w:pPr>
              <w:ind w:hanging="67"/>
              <w:jc w:val="center"/>
              <w:rPr>
                <w:rFonts w:cs="Arial"/>
                <w:sz w:val="22"/>
                <w:szCs w:val="22"/>
                <w:lang w:val="en-US"/>
              </w:rPr>
            </w:pPr>
          </w:p>
        </w:tc>
      </w:tr>
      <w:tr w:rsidR="004C6197" w:rsidRPr="004C6197" w14:paraId="6FE1A747" w14:textId="77777777" w:rsidTr="00F75C77">
        <w:trPr>
          <w:trHeight w:val="60"/>
          <w:jc w:val="center"/>
        </w:trPr>
        <w:tc>
          <w:tcPr>
            <w:tcW w:w="553" w:type="pct"/>
            <w:tcBorders>
              <w:bottom w:val="dashed" w:sz="4" w:space="0" w:color="auto"/>
            </w:tcBorders>
            <w:shd w:val="clear" w:color="auto" w:fill="auto"/>
            <w:noWrap/>
            <w:vAlign w:val="center"/>
          </w:tcPr>
          <w:p w14:paraId="6D968C5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32</w:t>
            </w:r>
          </w:p>
        </w:tc>
        <w:tc>
          <w:tcPr>
            <w:tcW w:w="981" w:type="pct"/>
            <w:tcBorders>
              <w:bottom w:val="dashed" w:sz="4" w:space="0" w:color="auto"/>
            </w:tcBorders>
            <w:shd w:val="clear" w:color="auto" w:fill="auto"/>
            <w:noWrap/>
            <w:vAlign w:val="center"/>
          </w:tcPr>
          <w:p w14:paraId="439350C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0F4E00D5" w14:textId="37463C13"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058FCF46" w14:textId="0FE640BB"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687" w:type="pct"/>
            <w:tcBorders>
              <w:bottom w:val="dashed" w:sz="4" w:space="0" w:color="auto"/>
            </w:tcBorders>
            <w:shd w:val="clear" w:color="auto" w:fill="auto"/>
            <w:noWrap/>
            <w:vAlign w:val="center"/>
          </w:tcPr>
          <w:p w14:paraId="790F5B2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tcBorders>
              <w:bottom w:val="dashed" w:sz="4" w:space="0" w:color="auto"/>
            </w:tcBorders>
            <w:shd w:val="clear" w:color="auto" w:fill="auto"/>
            <w:noWrap/>
            <w:vAlign w:val="center"/>
          </w:tcPr>
          <w:p w14:paraId="5D283C1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vMerge/>
            <w:tcBorders>
              <w:bottom w:val="dashed" w:sz="4" w:space="0" w:color="auto"/>
            </w:tcBorders>
            <w:shd w:val="clear" w:color="auto" w:fill="auto"/>
            <w:vAlign w:val="center"/>
          </w:tcPr>
          <w:p w14:paraId="6B95E0E5" w14:textId="77777777" w:rsidR="00F75C77" w:rsidRPr="004C6197" w:rsidRDefault="00F75C77" w:rsidP="00F75C77">
            <w:pPr>
              <w:ind w:hanging="67"/>
              <w:jc w:val="center"/>
              <w:rPr>
                <w:rFonts w:cs="Arial"/>
                <w:sz w:val="22"/>
                <w:szCs w:val="22"/>
                <w:lang w:val="en-US"/>
              </w:rPr>
            </w:pPr>
          </w:p>
        </w:tc>
      </w:tr>
      <w:tr w:rsidR="004C6197" w:rsidRPr="004C6197" w14:paraId="466C9862" w14:textId="77777777" w:rsidTr="00F75C77">
        <w:trPr>
          <w:trHeight w:val="186"/>
          <w:jc w:val="center"/>
        </w:trPr>
        <w:tc>
          <w:tcPr>
            <w:tcW w:w="553" w:type="pct"/>
            <w:tcBorders>
              <w:top w:val="dashed" w:sz="4" w:space="0" w:color="auto"/>
            </w:tcBorders>
            <w:shd w:val="clear" w:color="auto" w:fill="auto"/>
            <w:noWrap/>
            <w:vAlign w:val="center"/>
          </w:tcPr>
          <w:p w14:paraId="3EDB32D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31</w:t>
            </w:r>
          </w:p>
        </w:tc>
        <w:tc>
          <w:tcPr>
            <w:tcW w:w="981" w:type="pct"/>
            <w:tcBorders>
              <w:top w:val="dashed" w:sz="4" w:space="0" w:color="auto"/>
            </w:tcBorders>
            <w:shd w:val="clear" w:color="auto" w:fill="auto"/>
            <w:noWrap/>
            <w:vAlign w:val="center"/>
          </w:tcPr>
          <w:p w14:paraId="7A398F0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32C1D87E" w14:textId="1C7B84E3"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0D302F13" w14:textId="3E829603"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top w:val="dashed" w:sz="4" w:space="0" w:color="auto"/>
            </w:tcBorders>
            <w:shd w:val="clear" w:color="auto" w:fill="auto"/>
            <w:noWrap/>
            <w:vAlign w:val="center"/>
          </w:tcPr>
          <w:p w14:paraId="0C8A9C6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tcBorders>
              <w:top w:val="dashed" w:sz="4" w:space="0" w:color="auto"/>
            </w:tcBorders>
            <w:shd w:val="clear" w:color="auto" w:fill="auto"/>
            <w:noWrap/>
            <w:vAlign w:val="center"/>
          </w:tcPr>
          <w:p w14:paraId="3C9E231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892" w:type="pct"/>
            <w:tcBorders>
              <w:top w:val="dashed" w:sz="4" w:space="0" w:color="auto"/>
            </w:tcBorders>
            <w:shd w:val="clear" w:color="auto" w:fill="auto"/>
            <w:noWrap/>
            <w:vAlign w:val="center"/>
          </w:tcPr>
          <w:p w14:paraId="19B4C16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1.0869</w:t>
            </w:r>
          </w:p>
        </w:tc>
      </w:tr>
      <w:tr w:rsidR="004C6197" w:rsidRPr="004C6197" w14:paraId="72A62493" w14:textId="77777777" w:rsidTr="00F75C77">
        <w:trPr>
          <w:trHeight w:val="131"/>
          <w:jc w:val="center"/>
        </w:trPr>
        <w:tc>
          <w:tcPr>
            <w:tcW w:w="553" w:type="pct"/>
            <w:tcBorders>
              <w:bottom w:val="dashed" w:sz="4" w:space="0" w:color="auto"/>
            </w:tcBorders>
            <w:shd w:val="clear" w:color="auto" w:fill="auto"/>
            <w:noWrap/>
            <w:vAlign w:val="center"/>
          </w:tcPr>
          <w:p w14:paraId="4F1ECD2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30</w:t>
            </w:r>
          </w:p>
        </w:tc>
        <w:tc>
          <w:tcPr>
            <w:tcW w:w="981" w:type="pct"/>
            <w:tcBorders>
              <w:bottom w:val="dashed" w:sz="4" w:space="0" w:color="auto"/>
            </w:tcBorders>
            <w:shd w:val="clear" w:color="auto" w:fill="auto"/>
            <w:noWrap/>
            <w:vAlign w:val="center"/>
          </w:tcPr>
          <w:p w14:paraId="6BB0498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482975F3" w14:textId="49A5C61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6502628A" w14:textId="519B26B9" w:rsidR="00F75C77" w:rsidRPr="004C6197" w:rsidRDefault="00F75C77" w:rsidP="00F75C77">
            <w:pPr>
              <w:ind w:hanging="67"/>
              <w:jc w:val="center"/>
              <w:rPr>
                <w:rFonts w:cs="Arial"/>
                <w:sz w:val="22"/>
                <w:szCs w:val="22"/>
                <w:lang w:val="en-US"/>
              </w:rPr>
            </w:pPr>
            <w:r w:rsidRPr="004C6197">
              <w:rPr>
                <w:rFonts w:cs="Arial"/>
                <w:sz w:val="22"/>
                <w:szCs w:val="22"/>
                <w:lang w:val="en-US"/>
              </w:rPr>
              <w:t>12</w:t>
            </w:r>
          </w:p>
        </w:tc>
        <w:tc>
          <w:tcPr>
            <w:tcW w:w="687" w:type="pct"/>
            <w:tcBorders>
              <w:bottom w:val="dashed" w:sz="4" w:space="0" w:color="auto"/>
            </w:tcBorders>
            <w:shd w:val="clear" w:color="auto" w:fill="auto"/>
            <w:noWrap/>
            <w:vAlign w:val="center"/>
          </w:tcPr>
          <w:p w14:paraId="278B2A8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tcBorders>
              <w:bottom w:val="dashed" w:sz="4" w:space="0" w:color="auto"/>
            </w:tcBorders>
            <w:shd w:val="clear" w:color="auto" w:fill="auto"/>
            <w:noWrap/>
            <w:vAlign w:val="center"/>
          </w:tcPr>
          <w:p w14:paraId="20EAD06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tcBorders>
              <w:bottom w:val="dashed" w:sz="4" w:space="0" w:color="auto"/>
            </w:tcBorders>
            <w:shd w:val="clear" w:color="auto" w:fill="auto"/>
            <w:noWrap/>
            <w:vAlign w:val="center"/>
          </w:tcPr>
          <w:p w14:paraId="6B4935E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1.0995</w:t>
            </w:r>
          </w:p>
        </w:tc>
      </w:tr>
      <w:tr w:rsidR="004C6197" w:rsidRPr="004C6197" w14:paraId="0AD9D241" w14:textId="77777777" w:rsidTr="00F75C77">
        <w:trPr>
          <w:trHeight w:val="255"/>
          <w:jc w:val="center"/>
        </w:trPr>
        <w:tc>
          <w:tcPr>
            <w:tcW w:w="553" w:type="pct"/>
            <w:tcBorders>
              <w:top w:val="dashed" w:sz="4" w:space="0" w:color="auto"/>
            </w:tcBorders>
            <w:shd w:val="clear" w:color="auto" w:fill="auto"/>
            <w:noWrap/>
            <w:vAlign w:val="center"/>
          </w:tcPr>
          <w:p w14:paraId="6AD6223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29</w:t>
            </w:r>
          </w:p>
        </w:tc>
        <w:tc>
          <w:tcPr>
            <w:tcW w:w="981" w:type="pct"/>
            <w:tcBorders>
              <w:top w:val="dashed" w:sz="4" w:space="0" w:color="auto"/>
            </w:tcBorders>
            <w:shd w:val="clear" w:color="auto" w:fill="auto"/>
            <w:noWrap/>
            <w:vAlign w:val="center"/>
          </w:tcPr>
          <w:p w14:paraId="33EACFA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5DA902CA" w14:textId="77AD4116"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522DEEE5" w14:textId="799ED6F2"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tcBorders>
              <w:top w:val="dashed" w:sz="4" w:space="0" w:color="auto"/>
            </w:tcBorders>
            <w:shd w:val="clear" w:color="auto" w:fill="auto"/>
            <w:noWrap/>
            <w:vAlign w:val="center"/>
          </w:tcPr>
          <w:p w14:paraId="4732B93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tcBorders>
              <w:top w:val="dashed" w:sz="4" w:space="0" w:color="auto"/>
            </w:tcBorders>
            <w:shd w:val="clear" w:color="auto" w:fill="auto"/>
            <w:noWrap/>
            <w:vAlign w:val="center"/>
          </w:tcPr>
          <w:p w14:paraId="7FF8F7C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vMerge w:val="restart"/>
            <w:tcBorders>
              <w:top w:val="dashed" w:sz="4" w:space="0" w:color="auto"/>
            </w:tcBorders>
            <w:shd w:val="clear" w:color="auto" w:fill="auto"/>
            <w:noWrap/>
            <w:vAlign w:val="center"/>
          </w:tcPr>
          <w:p w14:paraId="0D477ED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1.1029</w:t>
            </w:r>
          </w:p>
        </w:tc>
      </w:tr>
      <w:tr w:rsidR="004C6197" w:rsidRPr="004C6197" w14:paraId="69CB3C19" w14:textId="77777777" w:rsidTr="00F75C77">
        <w:trPr>
          <w:trHeight w:val="255"/>
          <w:jc w:val="center"/>
        </w:trPr>
        <w:tc>
          <w:tcPr>
            <w:tcW w:w="553" w:type="pct"/>
            <w:shd w:val="clear" w:color="auto" w:fill="auto"/>
            <w:noWrap/>
            <w:vAlign w:val="center"/>
          </w:tcPr>
          <w:p w14:paraId="6163BA6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28</w:t>
            </w:r>
          </w:p>
        </w:tc>
        <w:tc>
          <w:tcPr>
            <w:tcW w:w="981" w:type="pct"/>
            <w:shd w:val="clear" w:color="auto" w:fill="auto"/>
            <w:noWrap/>
            <w:vAlign w:val="center"/>
          </w:tcPr>
          <w:p w14:paraId="49F3543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30F31572" w14:textId="4CA6D5F0"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16F1B3EB" w14:textId="37DCE968"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shd w:val="clear" w:color="auto" w:fill="auto"/>
            <w:noWrap/>
            <w:vAlign w:val="center"/>
          </w:tcPr>
          <w:p w14:paraId="5190093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shd w:val="clear" w:color="auto" w:fill="auto"/>
            <w:noWrap/>
            <w:vAlign w:val="center"/>
          </w:tcPr>
          <w:p w14:paraId="1DBEBB2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vMerge/>
            <w:shd w:val="clear" w:color="auto" w:fill="auto"/>
            <w:vAlign w:val="center"/>
          </w:tcPr>
          <w:p w14:paraId="391EB324" w14:textId="77777777" w:rsidR="00F75C77" w:rsidRPr="004C6197" w:rsidRDefault="00F75C77" w:rsidP="00F75C77">
            <w:pPr>
              <w:ind w:hanging="67"/>
              <w:jc w:val="center"/>
              <w:rPr>
                <w:rFonts w:cs="Arial"/>
                <w:sz w:val="22"/>
                <w:szCs w:val="22"/>
                <w:lang w:val="en-US"/>
              </w:rPr>
            </w:pPr>
          </w:p>
        </w:tc>
      </w:tr>
      <w:tr w:rsidR="004C6197" w:rsidRPr="004C6197" w14:paraId="71AAF1C1" w14:textId="77777777" w:rsidTr="00F75C77">
        <w:trPr>
          <w:trHeight w:val="255"/>
          <w:jc w:val="center"/>
        </w:trPr>
        <w:tc>
          <w:tcPr>
            <w:tcW w:w="553" w:type="pct"/>
            <w:shd w:val="clear" w:color="auto" w:fill="auto"/>
            <w:noWrap/>
            <w:vAlign w:val="center"/>
          </w:tcPr>
          <w:p w14:paraId="34CD8AF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27</w:t>
            </w:r>
          </w:p>
        </w:tc>
        <w:tc>
          <w:tcPr>
            <w:tcW w:w="981" w:type="pct"/>
            <w:shd w:val="clear" w:color="auto" w:fill="auto"/>
            <w:noWrap/>
            <w:vAlign w:val="center"/>
          </w:tcPr>
          <w:p w14:paraId="4C59C1B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7590AD82" w14:textId="376A3639"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2A6926A1" w14:textId="788A8802"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shd w:val="clear" w:color="auto" w:fill="auto"/>
            <w:noWrap/>
            <w:vAlign w:val="center"/>
          </w:tcPr>
          <w:p w14:paraId="1EFBBB3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shd w:val="clear" w:color="auto" w:fill="auto"/>
            <w:noWrap/>
            <w:vAlign w:val="center"/>
          </w:tcPr>
          <w:p w14:paraId="3A4A06D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vMerge/>
            <w:shd w:val="clear" w:color="auto" w:fill="auto"/>
            <w:vAlign w:val="center"/>
          </w:tcPr>
          <w:p w14:paraId="44F477F6" w14:textId="77777777" w:rsidR="00F75C77" w:rsidRPr="004C6197" w:rsidRDefault="00F75C77" w:rsidP="00F75C77">
            <w:pPr>
              <w:ind w:hanging="67"/>
              <w:jc w:val="center"/>
              <w:rPr>
                <w:rFonts w:cs="Arial"/>
                <w:sz w:val="22"/>
                <w:szCs w:val="22"/>
                <w:lang w:val="en-US"/>
              </w:rPr>
            </w:pPr>
          </w:p>
        </w:tc>
      </w:tr>
      <w:tr w:rsidR="004C6197" w:rsidRPr="004C6197" w14:paraId="496EF99F" w14:textId="77777777" w:rsidTr="00F75C77">
        <w:trPr>
          <w:trHeight w:val="60"/>
          <w:jc w:val="center"/>
        </w:trPr>
        <w:tc>
          <w:tcPr>
            <w:tcW w:w="553" w:type="pct"/>
            <w:tcBorders>
              <w:bottom w:val="dashed" w:sz="4" w:space="0" w:color="auto"/>
            </w:tcBorders>
            <w:shd w:val="clear" w:color="auto" w:fill="auto"/>
            <w:noWrap/>
            <w:vAlign w:val="center"/>
          </w:tcPr>
          <w:p w14:paraId="46096DB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26</w:t>
            </w:r>
          </w:p>
        </w:tc>
        <w:tc>
          <w:tcPr>
            <w:tcW w:w="981" w:type="pct"/>
            <w:tcBorders>
              <w:bottom w:val="dashed" w:sz="4" w:space="0" w:color="auto"/>
            </w:tcBorders>
            <w:shd w:val="clear" w:color="auto" w:fill="auto"/>
            <w:noWrap/>
            <w:vAlign w:val="center"/>
          </w:tcPr>
          <w:p w14:paraId="72C25E2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785D5EA3" w14:textId="00AF00FA"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25A27D6C" w14:textId="4A5D4CF0"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tcBorders>
              <w:bottom w:val="dashed" w:sz="4" w:space="0" w:color="auto"/>
            </w:tcBorders>
            <w:shd w:val="clear" w:color="auto" w:fill="auto"/>
            <w:noWrap/>
            <w:vAlign w:val="center"/>
          </w:tcPr>
          <w:p w14:paraId="65B252E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tcBorders>
              <w:bottom w:val="dashed" w:sz="4" w:space="0" w:color="auto"/>
            </w:tcBorders>
            <w:shd w:val="clear" w:color="auto" w:fill="auto"/>
            <w:noWrap/>
            <w:vAlign w:val="center"/>
          </w:tcPr>
          <w:p w14:paraId="05234A6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vMerge/>
            <w:tcBorders>
              <w:bottom w:val="dashed" w:sz="4" w:space="0" w:color="auto"/>
            </w:tcBorders>
            <w:shd w:val="clear" w:color="auto" w:fill="auto"/>
            <w:vAlign w:val="center"/>
          </w:tcPr>
          <w:p w14:paraId="35E91247" w14:textId="77777777" w:rsidR="00F75C77" w:rsidRPr="004C6197" w:rsidRDefault="00F75C77" w:rsidP="00F75C77">
            <w:pPr>
              <w:ind w:hanging="67"/>
              <w:jc w:val="center"/>
              <w:rPr>
                <w:rFonts w:cs="Arial"/>
                <w:sz w:val="22"/>
                <w:szCs w:val="22"/>
                <w:lang w:val="en-US"/>
              </w:rPr>
            </w:pPr>
          </w:p>
        </w:tc>
      </w:tr>
      <w:tr w:rsidR="004C6197" w:rsidRPr="004C6197" w14:paraId="11F37B14" w14:textId="77777777" w:rsidTr="00F75C77">
        <w:trPr>
          <w:trHeight w:val="60"/>
          <w:jc w:val="center"/>
        </w:trPr>
        <w:tc>
          <w:tcPr>
            <w:tcW w:w="553" w:type="pct"/>
            <w:tcBorders>
              <w:top w:val="dashed" w:sz="4" w:space="0" w:color="auto"/>
            </w:tcBorders>
            <w:shd w:val="clear" w:color="auto" w:fill="auto"/>
            <w:noWrap/>
            <w:vAlign w:val="center"/>
          </w:tcPr>
          <w:p w14:paraId="416B1BB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981" w:type="pct"/>
            <w:tcBorders>
              <w:top w:val="dashed" w:sz="4" w:space="0" w:color="auto"/>
            </w:tcBorders>
            <w:shd w:val="clear" w:color="auto" w:fill="auto"/>
            <w:noWrap/>
            <w:vAlign w:val="center"/>
          </w:tcPr>
          <w:p w14:paraId="4512CB8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1716E784" w14:textId="54C5293F"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7D165BD8" w14:textId="3104900C"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tcBorders>
              <w:top w:val="dashed" w:sz="4" w:space="0" w:color="auto"/>
            </w:tcBorders>
            <w:shd w:val="clear" w:color="auto" w:fill="auto"/>
            <w:noWrap/>
            <w:vAlign w:val="center"/>
          </w:tcPr>
          <w:p w14:paraId="5DCE65F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723" w:type="pct"/>
            <w:tcBorders>
              <w:top w:val="dashed" w:sz="4" w:space="0" w:color="auto"/>
            </w:tcBorders>
            <w:shd w:val="clear" w:color="auto" w:fill="auto"/>
            <w:noWrap/>
            <w:vAlign w:val="center"/>
          </w:tcPr>
          <w:p w14:paraId="522A1E7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tcBorders>
              <w:top w:val="dashed" w:sz="4" w:space="0" w:color="auto"/>
            </w:tcBorders>
            <w:shd w:val="clear" w:color="auto" w:fill="auto"/>
            <w:noWrap/>
            <w:vAlign w:val="center"/>
          </w:tcPr>
          <w:p w14:paraId="34E00A2F"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1.1091</w:t>
            </w:r>
          </w:p>
        </w:tc>
      </w:tr>
      <w:tr w:rsidR="004C6197" w:rsidRPr="004C6197" w14:paraId="14DFBAC1" w14:textId="77777777" w:rsidTr="00F75C77">
        <w:trPr>
          <w:trHeight w:val="60"/>
          <w:jc w:val="center"/>
        </w:trPr>
        <w:tc>
          <w:tcPr>
            <w:tcW w:w="553" w:type="pct"/>
            <w:shd w:val="clear" w:color="auto" w:fill="auto"/>
            <w:noWrap/>
            <w:vAlign w:val="center"/>
          </w:tcPr>
          <w:p w14:paraId="44C5651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24</w:t>
            </w:r>
          </w:p>
        </w:tc>
        <w:tc>
          <w:tcPr>
            <w:tcW w:w="981" w:type="pct"/>
            <w:shd w:val="clear" w:color="auto" w:fill="auto"/>
            <w:noWrap/>
            <w:vAlign w:val="center"/>
          </w:tcPr>
          <w:p w14:paraId="63C4E1E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2BC36F59" w14:textId="2ACC3918"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131A2E23" w14:textId="64BC6D8C"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shd w:val="clear" w:color="auto" w:fill="auto"/>
            <w:noWrap/>
            <w:vAlign w:val="center"/>
          </w:tcPr>
          <w:p w14:paraId="6E68AD6F"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723" w:type="pct"/>
            <w:shd w:val="clear" w:color="auto" w:fill="auto"/>
            <w:noWrap/>
            <w:vAlign w:val="center"/>
          </w:tcPr>
          <w:p w14:paraId="40D2686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shd w:val="clear" w:color="auto" w:fill="auto"/>
            <w:noWrap/>
            <w:vAlign w:val="center"/>
          </w:tcPr>
          <w:p w14:paraId="62FCBCB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1.1153</w:t>
            </w:r>
          </w:p>
        </w:tc>
      </w:tr>
      <w:tr w:rsidR="004C6197" w:rsidRPr="004C6197" w14:paraId="1CA57092" w14:textId="77777777" w:rsidTr="00F75C77">
        <w:trPr>
          <w:trHeight w:val="201"/>
          <w:jc w:val="center"/>
        </w:trPr>
        <w:tc>
          <w:tcPr>
            <w:tcW w:w="553" w:type="pct"/>
            <w:shd w:val="clear" w:color="auto" w:fill="auto"/>
            <w:noWrap/>
            <w:vAlign w:val="center"/>
          </w:tcPr>
          <w:p w14:paraId="660C398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23</w:t>
            </w:r>
          </w:p>
        </w:tc>
        <w:tc>
          <w:tcPr>
            <w:tcW w:w="981" w:type="pct"/>
            <w:shd w:val="clear" w:color="auto" w:fill="auto"/>
            <w:noWrap/>
            <w:vAlign w:val="center"/>
          </w:tcPr>
          <w:p w14:paraId="7E07F1D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4BDCEF03" w14:textId="77B71F8A"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11D4CFD9" w14:textId="03937ADC"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shd w:val="clear" w:color="auto" w:fill="auto"/>
            <w:noWrap/>
            <w:vAlign w:val="center"/>
          </w:tcPr>
          <w:p w14:paraId="2C36611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18</w:t>
            </w:r>
          </w:p>
        </w:tc>
        <w:tc>
          <w:tcPr>
            <w:tcW w:w="723" w:type="pct"/>
            <w:shd w:val="clear" w:color="auto" w:fill="auto"/>
            <w:noWrap/>
            <w:vAlign w:val="center"/>
          </w:tcPr>
          <w:p w14:paraId="3D3898F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shd w:val="clear" w:color="auto" w:fill="auto"/>
            <w:noWrap/>
            <w:vAlign w:val="center"/>
          </w:tcPr>
          <w:p w14:paraId="3F50DFC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1.1214</w:t>
            </w:r>
          </w:p>
        </w:tc>
      </w:tr>
      <w:tr w:rsidR="004C6197" w:rsidRPr="004C6197" w14:paraId="03720268" w14:textId="77777777" w:rsidTr="00F75C77">
        <w:trPr>
          <w:trHeight w:val="77"/>
          <w:jc w:val="center"/>
        </w:trPr>
        <w:tc>
          <w:tcPr>
            <w:tcW w:w="553" w:type="pct"/>
            <w:shd w:val="clear" w:color="auto" w:fill="auto"/>
            <w:noWrap/>
            <w:vAlign w:val="center"/>
          </w:tcPr>
          <w:p w14:paraId="11DC490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22</w:t>
            </w:r>
          </w:p>
        </w:tc>
        <w:tc>
          <w:tcPr>
            <w:tcW w:w="981" w:type="pct"/>
            <w:shd w:val="clear" w:color="auto" w:fill="auto"/>
            <w:noWrap/>
            <w:vAlign w:val="center"/>
          </w:tcPr>
          <w:p w14:paraId="4AE9C5D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65B664F3" w14:textId="4741D875"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05589DF5" w14:textId="75CA1C8E"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shd w:val="clear" w:color="auto" w:fill="auto"/>
            <w:noWrap/>
            <w:vAlign w:val="center"/>
          </w:tcPr>
          <w:p w14:paraId="33B07E5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19</w:t>
            </w:r>
          </w:p>
        </w:tc>
        <w:tc>
          <w:tcPr>
            <w:tcW w:w="723" w:type="pct"/>
            <w:shd w:val="clear" w:color="auto" w:fill="auto"/>
            <w:noWrap/>
            <w:vAlign w:val="center"/>
          </w:tcPr>
          <w:p w14:paraId="14EBD49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shd w:val="clear" w:color="auto" w:fill="auto"/>
            <w:noWrap/>
            <w:vAlign w:val="center"/>
          </w:tcPr>
          <w:p w14:paraId="3648019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1.1274</w:t>
            </w:r>
          </w:p>
        </w:tc>
      </w:tr>
      <w:tr w:rsidR="004C6197" w:rsidRPr="004C6197" w14:paraId="3FBDD32D" w14:textId="77777777" w:rsidTr="00F75C77">
        <w:trPr>
          <w:trHeight w:val="95"/>
          <w:jc w:val="center"/>
        </w:trPr>
        <w:tc>
          <w:tcPr>
            <w:tcW w:w="553" w:type="pct"/>
            <w:shd w:val="clear" w:color="auto" w:fill="auto"/>
            <w:noWrap/>
            <w:vAlign w:val="center"/>
          </w:tcPr>
          <w:p w14:paraId="47D30F9F"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21</w:t>
            </w:r>
          </w:p>
        </w:tc>
        <w:tc>
          <w:tcPr>
            <w:tcW w:w="981" w:type="pct"/>
            <w:shd w:val="clear" w:color="auto" w:fill="auto"/>
            <w:noWrap/>
            <w:vAlign w:val="center"/>
          </w:tcPr>
          <w:p w14:paraId="070B175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70D491FE" w14:textId="4419ECED"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4F8A15A7" w14:textId="214BB7BD"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687" w:type="pct"/>
            <w:shd w:val="clear" w:color="auto" w:fill="auto"/>
            <w:noWrap/>
            <w:vAlign w:val="center"/>
          </w:tcPr>
          <w:p w14:paraId="7F6D8D5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28D4557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shd w:val="clear" w:color="auto" w:fill="auto"/>
            <w:noWrap/>
            <w:vAlign w:val="center"/>
          </w:tcPr>
          <w:p w14:paraId="74DF90A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1.1334</w:t>
            </w:r>
          </w:p>
        </w:tc>
      </w:tr>
      <w:tr w:rsidR="004C6197" w:rsidRPr="004C6197" w14:paraId="1E143D61" w14:textId="77777777" w:rsidTr="00F75C77">
        <w:trPr>
          <w:trHeight w:val="99"/>
          <w:jc w:val="center"/>
        </w:trPr>
        <w:tc>
          <w:tcPr>
            <w:tcW w:w="553" w:type="pct"/>
            <w:shd w:val="clear" w:color="auto" w:fill="auto"/>
            <w:noWrap/>
            <w:vAlign w:val="center"/>
          </w:tcPr>
          <w:p w14:paraId="705B444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981" w:type="pct"/>
            <w:shd w:val="clear" w:color="auto" w:fill="auto"/>
            <w:noWrap/>
            <w:vAlign w:val="center"/>
          </w:tcPr>
          <w:p w14:paraId="78575D5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4404D9D4" w14:textId="31A31392"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4AA3BA47" w14:textId="25F1B04A" w:rsidR="00F75C77" w:rsidRPr="004C6197" w:rsidRDefault="00F75C77" w:rsidP="00F75C77">
            <w:pPr>
              <w:ind w:hanging="67"/>
              <w:jc w:val="center"/>
              <w:rPr>
                <w:rFonts w:cs="Arial"/>
                <w:sz w:val="22"/>
                <w:szCs w:val="22"/>
                <w:lang w:val="en-US"/>
              </w:rPr>
            </w:pPr>
            <w:r w:rsidRPr="004C6197">
              <w:rPr>
                <w:rFonts w:cs="Arial"/>
                <w:sz w:val="22"/>
                <w:szCs w:val="22"/>
                <w:lang w:val="en-US"/>
              </w:rPr>
              <w:t>14</w:t>
            </w:r>
          </w:p>
        </w:tc>
        <w:tc>
          <w:tcPr>
            <w:tcW w:w="687" w:type="pct"/>
            <w:shd w:val="clear" w:color="auto" w:fill="auto"/>
            <w:noWrap/>
            <w:vAlign w:val="center"/>
          </w:tcPr>
          <w:p w14:paraId="062E052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shd w:val="clear" w:color="auto" w:fill="auto"/>
            <w:noWrap/>
            <w:vAlign w:val="center"/>
          </w:tcPr>
          <w:p w14:paraId="2E881DA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892" w:type="pct"/>
            <w:shd w:val="clear" w:color="auto" w:fill="auto"/>
            <w:noWrap/>
            <w:vAlign w:val="center"/>
          </w:tcPr>
          <w:p w14:paraId="36E5846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1.1230</w:t>
            </w:r>
          </w:p>
        </w:tc>
      </w:tr>
      <w:tr w:rsidR="004C6197" w:rsidRPr="004C6197" w14:paraId="4479CD6C" w14:textId="77777777" w:rsidTr="00F75C77">
        <w:trPr>
          <w:trHeight w:val="117"/>
          <w:jc w:val="center"/>
        </w:trPr>
        <w:tc>
          <w:tcPr>
            <w:tcW w:w="553" w:type="pct"/>
            <w:shd w:val="clear" w:color="auto" w:fill="auto"/>
            <w:noWrap/>
            <w:vAlign w:val="center"/>
          </w:tcPr>
          <w:p w14:paraId="0983784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19</w:t>
            </w:r>
          </w:p>
        </w:tc>
        <w:tc>
          <w:tcPr>
            <w:tcW w:w="981" w:type="pct"/>
            <w:shd w:val="clear" w:color="auto" w:fill="auto"/>
            <w:noWrap/>
            <w:vAlign w:val="center"/>
          </w:tcPr>
          <w:p w14:paraId="13AACF1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7D4A852F" w14:textId="583288DA"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1AD71972" w14:textId="092576C8"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687" w:type="pct"/>
            <w:shd w:val="clear" w:color="auto" w:fill="auto"/>
            <w:noWrap/>
            <w:vAlign w:val="center"/>
          </w:tcPr>
          <w:p w14:paraId="48F7E27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shd w:val="clear" w:color="auto" w:fill="auto"/>
            <w:noWrap/>
            <w:vAlign w:val="center"/>
          </w:tcPr>
          <w:p w14:paraId="68B79D9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shd w:val="clear" w:color="auto" w:fill="auto"/>
            <w:noWrap/>
            <w:vAlign w:val="center"/>
          </w:tcPr>
          <w:p w14:paraId="6726543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1.1374</w:t>
            </w:r>
          </w:p>
        </w:tc>
      </w:tr>
      <w:tr w:rsidR="004C6197" w:rsidRPr="004C6197" w14:paraId="12CF589F" w14:textId="77777777" w:rsidTr="00F75C77">
        <w:trPr>
          <w:trHeight w:val="255"/>
          <w:jc w:val="center"/>
        </w:trPr>
        <w:tc>
          <w:tcPr>
            <w:tcW w:w="553" w:type="pct"/>
            <w:tcBorders>
              <w:bottom w:val="dashed" w:sz="4" w:space="0" w:color="auto"/>
            </w:tcBorders>
            <w:shd w:val="clear" w:color="auto" w:fill="auto"/>
            <w:noWrap/>
            <w:vAlign w:val="center"/>
          </w:tcPr>
          <w:p w14:paraId="0FCA835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18</w:t>
            </w:r>
          </w:p>
        </w:tc>
        <w:tc>
          <w:tcPr>
            <w:tcW w:w="981" w:type="pct"/>
            <w:tcBorders>
              <w:bottom w:val="dashed" w:sz="4" w:space="0" w:color="auto"/>
            </w:tcBorders>
            <w:shd w:val="clear" w:color="auto" w:fill="auto"/>
            <w:noWrap/>
            <w:vAlign w:val="center"/>
          </w:tcPr>
          <w:p w14:paraId="671DC26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088CCECA" w14:textId="25B8F19B"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7BB6BCEE" w14:textId="2EE4548F"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687" w:type="pct"/>
            <w:tcBorders>
              <w:bottom w:val="dashed" w:sz="4" w:space="0" w:color="auto"/>
            </w:tcBorders>
            <w:shd w:val="clear" w:color="auto" w:fill="auto"/>
            <w:noWrap/>
            <w:vAlign w:val="center"/>
          </w:tcPr>
          <w:p w14:paraId="2C7AF16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tcBorders>
              <w:bottom w:val="dashed" w:sz="4" w:space="0" w:color="auto"/>
            </w:tcBorders>
            <w:shd w:val="clear" w:color="auto" w:fill="auto"/>
            <w:noWrap/>
            <w:vAlign w:val="center"/>
          </w:tcPr>
          <w:p w14:paraId="038C729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tcBorders>
              <w:bottom w:val="dashed" w:sz="4" w:space="0" w:color="auto"/>
            </w:tcBorders>
            <w:shd w:val="clear" w:color="auto" w:fill="auto"/>
            <w:noWrap/>
            <w:vAlign w:val="center"/>
          </w:tcPr>
          <w:p w14:paraId="3E13A5E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1.1354</w:t>
            </w:r>
          </w:p>
        </w:tc>
      </w:tr>
      <w:tr w:rsidR="004C6197" w:rsidRPr="004C6197" w14:paraId="39FD0A5A" w14:textId="77777777" w:rsidTr="00F75C77">
        <w:trPr>
          <w:trHeight w:val="255"/>
          <w:jc w:val="center"/>
        </w:trPr>
        <w:tc>
          <w:tcPr>
            <w:tcW w:w="553" w:type="pct"/>
            <w:tcBorders>
              <w:top w:val="dashed" w:sz="4" w:space="0" w:color="auto"/>
            </w:tcBorders>
            <w:shd w:val="clear" w:color="auto" w:fill="auto"/>
            <w:noWrap/>
            <w:vAlign w:val="center"/>
          </w:tcPr>
          <w:p w14:paraId="378781D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981" w:type="pct"/>
            <w:tcBorders>
              <w:top w:val="dashed" w:sz="4" w:space="0" w:color="auto"/>
            </w:tcBorders>
            <w:shd w:val="clear" w:color="auto" w:fill="auto"/>
            <w:noWrap/>
            <w:vAlign w:val="center"/>
          </w:tcPr>
          <w:p w14:paraId="648DB44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378B3C1A" w14:textId="43199C0D"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2B4AF6F1" w14:textId="1CE5D0E2"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top w:val="dashed" w:sz="4" w:space="0" w:color="auto"/>
            </w:tcBorders>
            <w:shd w:val="clear" w:color="auto" w:fill="auto"/>
            <w:noWrap/>
            <w:vAlign w:val="center"/>
          </w:tcPr>
          <w:p w14:paraId="75F056E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723" w:type="pct"/>
            <w:tcBorders>
              <w:top w:val="dashed" w:sz="4" w:space="0" w:color="auto"/>
            </w:tcBorders>
            <w:shd w:val="clear" w:color="auto" w:fill="auto"/>
            <w:noWrap/>
            <w:vAlign w:val="center"/>
          </w:tcPr>
          <w:p w14:paraId="20422C6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vMerge w:val="restart"/>
            <w:tcBorders>
              <w:top w:val="dashed" w:sz="4" w:space="0" w:color="auto"/>
            </w:tcBorders>
            <w:shd w:val="clear" w:color="auto" w:fill="auto"/>
            <w:noWrap/>
            <w:vAlign w:val="center"/>
          </w:tcPr>
          <w:p w14:paraId="25AEB25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1.1512</w:t>
            </w:r>
          </w:p>
        </w:tc>
      </w:tr>
      <w:tr w:rsidR="004C6197" w:rsidRPr="004C6197" w14:paraId="4D60FC92" w14:textId="77777777" w:rsidTr="00F75C77">
        <w:trPr>
          <w:trHeight w:val="60"/>
          <w:jc w:val="center"/>
        </w:trPr>
        <w:tc>
          <w:tcPr>
            <w:tcW w:w="553" w:type="pct"/>
            <w:tcBorders>
              <w:bottom w:val="dashed" w:sz="4" w:space="0" w:color="auto"/>
            </w:tcBorders>
            <w:shd w:val="clear" w:color="auto" w:fill="auto"/>
            <w:noWrap/>
            <w:vAlign w:val="center"/>
          </w:tcPr>
          <w:p w14:paraId="3B82E88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981" w:type="pct"/>
            <w:tcBorders>
              <w:bottom w:val="dashed" w:sz="4" w:space="0" w:color="auto"/>
            </w:tcBorders>
            <w:shd w:val="clear" w:color="auto" w:fill="auto"/>
            <w:noWrap/>
            <w:vAlign w:val="center"/>
          </w:tcPr>
          <w:p w14:paraId="281E4D1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18A69B60" w14:textId="19E836C6"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2D8150D7" w14:textId="738D8EA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bottom w:val="dashed" w:sz="4" w:space="0" w:color="auto"/>
            </w:tcBorders>
            <w:shd w:val="clear" w:color="auto" w:fill="auto"/>
            <w:noWrap/>
            <w:vAlign w:val="center"/>
          </w:tcPr>
          <w:p w14:paraId="550712E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723" w:type="pct"/>
            <w:tcBorders>
              <w:bottom w:val="dashed" w:sz="4" w:space="0" w:color="auto"/>
            </w:tcBorders>
            <w:shd w:val="clear" w:color="auto" w:fill="auto"/>
            <w:noWrap/>
            <w:vAlign w:val="center"/>
          </w:tcPr>
          <w:p w14:paraId="0B6C4C9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vMerge/>
            <w:tcBorders>
              <w:bottom w:val="dashed" w:sz="4" w:space="0" w:color="auto"/>
            </w:tcBorders>
            <w:shd w:val="clear" w:color="auto" w:fill="auto"/>
            <w:vAlign w:val="center"/>
          </w:tcPr>
          <w:p w14:paraId="54C2B9DB" w14:textId="77777777" w:rsidR="00F75C77" w:rsidRPr="004C6197" w:rsidRDefault="00F75C77" w:rsidP="00F75C77">
            <w:pPr>
              <w:ind w:hanging="67"/>
              <w:jc w:val="center"/>
              <w:rPr>
                <w:rFonts w:cs="Arial"/>
                <w:sz w:val="22"/>
                <w:szCs w:val="22"/>
                <w:lang w:val="en-US"/>
              </w:rPr>
            </w:pPr>
          </w:p>
        </w:tc>
      </w:tr>
      <w:tr w:rsidR="004C6197" w:rsidRPr="004C6197" w14:paraId="60280ADC" w14:textId="77777777" w:rsidTr="00F75C77">
        <w:trPr>
          <w:trHeight w:val="60"/>
          <w:jc w:val="center"/>
        </w:trPr>
        <w:tc>
          <w:tcPr>
            <w:tcW w:w="553" w:type="pct"/>
            <w:tcBorders>
              <w:top w:val="dashed" w:sz="4" w:space="0" w:color="auto"/>
            </w:tcBorders>
            <w:shd w:val="clear" w:color="auto" w:fill="auto"/>
            <w:noWrap/>
            <w:vAlign w:val="center"/>
          </w:tcPr>
          <w:p w14:paraId="1CC64A1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981" w:type="pct"/>
            <w:tcBorders>
              <w:top w:val="dashed" w:sz="4" w:space="0" w:color="auto"/>
            </w:tcBorders>
            <w:shd w:val="clear" w:color="auto" w:fill="auto"/>
            <w:noWrap/>
            <w:vAlign w:val="center"/>
          </w:tcPr>
          <w:p w14:paraId="7E1591D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7A59F505" w14:textId="7C8A18AD"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1C8919D6" w14:textId="4AA36B58"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top w:val="dashed" w:sz="4" w:space="0" w:color="auto"/>
            </w:tcBorders>
            <w:shd w:val="clear" w:color="auto" w:fill="auto"/>
            <w:noWrap/>
            <w:vAlign w:val="center"/>
          </w:tcPr>
          <w:p w14:paraId="52B0DEB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723" w:type="pct"/>
            <w:tcBorders>
              <w:top w:val="dashed" w:sz="4" w:space="0" w:color="auto"/>
            </w:tcBorders>
            <w:shd w:val="clear" w:color="auto" w:fill="auto"/>
            <w:noWrap/>
            <w:vAlign w:val="center"/>
          </w:tcPr>
          <w:p w14:paraId="665CE04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tcBorders>
              <w:top w:val="dashed" w:sz="4" w:space="0" w:color="auto"/>
            </w:tcBorders>
            <w:shd w:val="clear" w:color="auto" w:fill="auto"/>
            <w:noWrap/>
            <w:vAlign w:val="center"/>
          </w:tcPr>
          <w:p w14:paraId="14140C4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1.1594</w:t>
            </w:r>
          </w:p>
        </w:tc>
      </w:tr>
      <w:tr w:rsidR="004C6197" w:rsidRPr="004C6197" w14:paraId="7CDA7EE9" w14:textId="77777777" w:rsidTr="00F75C77">
        <w:trPr>
          <w:trHeight w:val="60"/>
          <w:jc w:val="center"/>
        </w:trPr>
        <w:tc>
          <w:tcPr>
            <w:tcW w:w="553" w:type="pct"/>
            <w:tcBorders>
              <w:bottom w:val="dashed" w:sz="4" w:space="0" w:color="auto"/>
            </w:tcBorders>
            <w:shd w:val="clear" w:color="auto" w:fill="auto"/>
            <w:noWrap/>
            <w:vAlign w:val="center"/>
          </w:tcPr>
          <w:p w14:paraId="7B35788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14</w:t>
            </w:r>
          </w:p>
        </w:tc>
        <w:tc>
          <w:tcPr>
            <w:tcW w:w="981" w:type="pct"/>
            <w:tcBorders>
              <w:bottom w:val="dashed" w:sz="4" w:space="0" w:color="auto"/>
            </w:tcBorders>
            <w:shd w:val="clear" w:color="auto" w:fill="auto"/>
            <w:noWrap/>
            <w:vAlign w:val="center"/>
          </w:tcPr>
          <w:p w14:paraId="4D5EC93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3B9396A8" w14:textId="58E1A161"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485AE122" w14:textId="6819A9CA"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bottom w:val="dashed" w:sz="4" w:space="0" w:color="auto"/>
            </w:tcBorders>
            <w:shd w:val="clear" w:color="auto" w:fill="auto"/>
            <w:noWrap/>
            <w:vAlign w:val="center"/>
          </w:tcPr>
          <w:p w14:paraId="617BA32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18</w:t>
            </w:r>
          </w:p>
        </w:tc>
        <w:tc>
          <w:tcPr>
            <w:tcW w:w="723" w:type="pct"/>
            <w:tcBorders>
              <w:bottom w:val="dashed" w:sz="4" w:space="0" w:color="auto"/>
            </w:tcBorders>
            <w:shd w:val="clear" w:color="auto" w:fill="auto"/>
            <w:noWrap/>
            <w:vAlign w:val="center"/>
          </w:tcPr>
          <w:p w14:paraId="5F2DF14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tcBorders>
              <w:bottom w:val="dashed" w:sz="4" w:space="0" w:color="auto"/>
            </w:tcBorders>
            <w:shd w:val="clear" w:color="auto" w:fill="auto"/>
            <w:noWrap/>
            <w:vAlign w:val="center"/>
          </w:tcPr>
          <w:p w14:paraId="008EAEF4"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1.1675</w:t>
            </w:r>
          </w:p>
        </w:tc>
      </w:tr>
      <w:tr w:rsidR="004C6197" w:rsidRPr="004C6197" w14:paraId="38938EF2" w14:textId="77777777" w:rsidTr="00F75C77">
        <w:trPr>
          <w:trHeight w:val="255"/>
          <w:jc w:val="center"/>
        </w:trPr>
        <w:tc>
          <w:tcPr>
            <w:tcW w:w="553" w:type="pct"/>
            <w:tcBorders>
              <w:top w:val="dashed" w:sz="4" w:space="0" w:color="auto"/>
            </w:tcBorders>
            <w:shd w:val="clear" w:color="auto" w:fill="auto"/>
            <w:noWrap/>
            <w:vAlign w:val="center"/>
          </w:tcPr>
          <w:p w14:paraId="65439A4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981" w:type="pct"/>
            <w:tcBorders>
              <w:top w:val="dashed" w:sz="4" w:space="0" w:color="auto"/>
            </w:tcBorders>
            <w:shd w:val="clear" w:color="auto" w:fill="auto"/>
            <w:noWrap/>
            <w:vAlign w:val="center"/>
          </w:tcPr>
          <w:p w14:paraId="6D8318F8"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407633BB" w14:textId="62F8DBE1"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5961C73F" w14:textId="28077091"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top w:val="dashed" w:sz="4" w:space="0" w:color="auto"/>
            </w:tcBorders>
            <w:shd w:val="clear" w:color="auto" w:fill="auto"/>
            <w:noWrap/>
            <w:vAlign w:val="center"/>
          </w:tcPr>
          <w:p w14:paraId="17259E1F"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19</w:t>
            </w:r>
          </w:p>
        </w:tc>
        <w:tc>
          <w:tcPr>
            <w:tcW w:w="723" w:type="pct"/>
            <w:tcBorders>
              <w:top w:val="dashed" w:sz="4" w:space="0" w:color="auto"/>
            </w:tcBorders>
            <w:shd w:val="clear" w:color="auto" w:fill="auto"/>
            <w:noWrap/>
            <w:vAlign w:val="center"/>
          </w:tcPr>
          <w:p w14:paraId="192FC3C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vMerge w:val="restart"/>
            <w:tcBorders>
              <w:top w:val="dashed" w:sz="4" w:space="0" w:color="auto"/>
            </w:tcBorders>
            <w:shd w:val="clear" w:color="auto" w:fill="auto"/>
            <w:noWrap/>
            <w:vAlign w:val="center"/>
          </w:tcPr>
          <w:p w14:paraId="5875C1A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1.1755</w:t>
            </w:r>
          </w:p>
        </w:tc>
      </w:tr>
      <w:tr w:rsidR="004C6197" w:rsidRPr="004C6197" w14:paraId="0B1432F8" w14:textId="77777777" w:rsidTr="00F75C77">
        <w:trPr>
          <w:trHeight w:val="60"/>
          <w:jc w:val="center"/>
        </w:trPr>
        <w:tc>
          <w:tcPr>
            <w:tcW w:w="553" w:type="pct"/>
            <w:tcBorders>
              <w:bottom w:val="dashed" w:sz="4" w:space="0" w:color="auto"/>
            </w:tcBorders>
            <w:shd w:val="clear" w:color="auto" w:fill="auto"/>
            <w:noWrap/>
            <w:vAlign w:val="center"/>
          </w:tcPr>
          <w:p w14:paraId="0FDF9AE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12</w:t>
            </w:r>
          </w:p>
        </w:tc>
        <w:tc>
          <w:tcPr>
            <w:tcW w:w="981" w:type="pct"/>
            <w:tcBorders>
              <w:bottom w:val="dashed" w:sz="4" w:space="0" w:color="auto"/>
            </w:tcBorders>
            <w:shd w:val="clear" w:color="auto" w:fill="auto"/>
            <w:noWrap/>
            <w:vAlign w:val="center"/>
          </w:tcPr>
          <w:p w14:paraId="10456FB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78252501" w14:textId="0018382F"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52DBD8B5" w14:textId="11AB6A99"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bottom w:val="dashed" w:sz="4" w:space="0" w:color="auto"/>
            </w:tcBorders>
            <w:shd w:val="clear" w:color="auto" w:fill="auto"/>
            <w:noWrap/>
            <w:vAlign w:val="center"/>
          </w:tcPr>
          <w:p w14:paraId="5715830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19</w:t>
            </w:r>
          </w:p>
        </w:tc>
        <w:tc>
          <w:tcPr>
            <w:tcW w:w="723" w:type="pct"/>
            <w:tcBorders>
              <w:bottom w:val="dashed" w:sz="4" w:space="0" w:color="auto"/>
            </w:tcBorders>
            <w:shd w:val="clear" w:color="auto" w:fill="auto"/>
            <w:noWrap/>
            <w:vAlign w:val="center"/>
          </w:tcPr>
          <w:p w14:paraId="6F5167C1"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vMerge/>
            <w:tcBorders>
              <w:bottom w:val="dashed" w:sz="4" w:space="0" w:color="auto"/>
            </w:tcBorders>
            <w:shd w:val="clear" w:color="auto" w:fill="auto"/>
            <w:vAlign w:val="center"/>
          </w:tcPr>
          <w:p w14:paraId="210655BF" w14:textId="77777777" w:rsidR="00F75C77" w:rsidRPr="004C6197" w:rsidRDefault="00F75C77" w:rsidP="00F75C77">
            <w:pPr>
              <w:ind w:hanging="67"/>
              <w:jc w:val="center"/>
              <w:rPr>
                <w:rFonts w:cs="Arial"/>
                <w:sz w:val="22"/>
                <w:szCs w:val="22"/>
                <w:lang w:val="en-US"/>
              </w:rPr>
            </w:pPr>
          </w:p>
        </w:tc>
      </w:tr>
      <w:tr w:rsidR="004C6197" w:rsidRPr="004C6197" w14:paraId="4D5D8688" w14:textId="77777777" w:rsidTr="00F75C77">
        <w:trPr>
          <w:trHeight w:val="60"/>
          <w:jc w:val="center"/>
        </w:trPr>
        <w:tc>
          <w:tcPr>
            <w:tcW w:w="553" w:type="pct"/>
            <w:tcBorders>
              <w:top w:val="dashed" w:sz="4" w:space="0" w:color="auto"/>
            </w:tcBorders>
            <w:shd w:val="clear" w:color="auto" w:fill="auto"/>
            <w:noWrap/>
            <w:vAlign w:val="center"/>
          </w:tcPr>
          <w:p w14:paraId="20F3F88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w:t>
            </w:r>
          </w:p>
        </w:tc>
        <w:tc>
          <w:tcPr>
            <w:tcW w:w="981" w:type="pct"/>
            <w:tcBorders>
              <w:top w:val="dashed" w:sz="4" w:space="0" w:color="auto"/>
            </w:tcBorders>
            <w:shd w:val="clear" w:color="auto" w:fill="auto"/>
            <w:noWrap/>
            <w:vAlign w:val="center"/>
          </w:tcPr>
          <w:p w14:paraId="4A9177B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3C36E7CF" w14:textId="3C3016B3"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49AA247C" w14:textId="440984C2"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tcBorders>
              <w:top w:val="dashed" w:sz="4" w:space="0" w:color="auto"/>
            </w:tcBorders>
            <w:shd w:val="clear" w:color="auto" w:fill="auto"/>
            <w:noWrap/>
            <w:vAlign w:val="center"/>
          </w:tcPr>
          <w:p w14:paraId="1F4678B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723" w:type="pct"/>
            <w:tcBorders>
              <w:top w:val="dashed" w:sz="4" w:space="0" w:color="auto"/>
            </w:tcBorders>
            <w:shd w:val="clear" w:color="auto" w:fill="auto"/>
            <w:noWrap/>
            <w:vAlign w:val="center"/>
          </w:tcPr>
          <w:p w14:paraId="6D9121B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tcBorders>
              <w:top w:val="dashed" w:sz="4" w:space="0" w:color="auto"/>
            </w:tcBorders>
            <w:shd w:val="clear" w:color="auto" w:fill="auto"/>
            <w:noWrap/>
            <w:vAlign w:val="center"/>
          </w:tcPr>
          <w:p w14:paraId="73C7A6F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1.1833</w:t>
            </w:r>
          </w:p>
        </w:tc>
      </w:tr>
      <w:tr w:rsidR="004C6197" w:rsidRPr="004C6197" w14:paraId="69FE6B1D" w14:textId="77777777" w:rsidTr="00F75C77">
        <w:trPr>
          <w:trHeight w:val="60"/>
          <w:jc w:val="center"/>
        </w:trPr>
        <w:tc>
          <w:tcPr>
            <w:tcW w:w="553" w:type="pct"/>
            <w:shd w:val="clear" w:color="auto" w:fill="auto"/>
            <w:noWrap/>
            <w:vAlign w:val="center"/>
          </w:tcPr>
          <w:p w14:paraId="17FEF4C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10</w:t>
            </w:r>
          </w:p>
        </w:tc>
        <w:tc>
          <w:tcPr>
            <w:tcW w:w="981" w:type="pct"/>
            <w:shd w:val="clear" w:color="auto" w:fill="auto"/>
            <w:noWrap/>
            <w:vAlign w:val="center"/>
          </w:tcPr>
          <w:p w14:paraId="2B0193A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2576D68A" w14:textId="1BE3B0A4"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7689E57F" w14:textId="2167C82B" w:rsidR="00F75C77" w:rsidRPr="004C6197" w:rsidRDefault="00F75C77" w:rsidP="00F75C77">
            <w:pPr>
              <w:ind w:hanging="67"/>
              <w:jc w:val="center"/>
              <w:rPr>
                <w:rFonts w:cs="Arial"/>
                <w:sz w:val="22"/>
                <w:szCs w:val="22"/>
                <w:lang w:val="en-US"/>
              </w:rPr>
            </w:pPr>
            <w:r w:rsidRPr="004C6197">
              <w:rPr>
                <w:rFonts w:cs="Arial"/>
                <w:sz w:val="22"/>
                <w:szCs w:val="22"/>
                <w:lang w:val="en-US"/>
              </w:rPr>
              <w:t>13</w:t>
            </w:r>
          </w:p>
        </w:tc>
        <w:tc>
          <w:tcPr>
            <w:tcW w:w="687" w:type="pct"/>
            <w:shd w:val="clear" w:color="auto" w:fill="auto"/>
            <w:noWrap/>
            <w:vAlign w:val="center"/>
          </w:tcPr>
          <w:p w14:paraId="2336410F"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22</w:t>
            </w:r>
          </w:p>
        </w:tc>
        <w:tc>
          <w:tcPr>
            <w:tcW w:w="723" w:type="pct"/>
            <w:shd w:val="clear" w:color="auto" w:fill="auto"/>
            <w:noWrap/>
            <w:vAlign w:val="center"/>
          </w:tcPr>
          <w:p w14:paraId="736AA31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shd w:val="clear" w:color="auto" w:fill="auto"/>
            <w:noWrap/>
            <w:vAlign w:val="center"/>
          </w:tcPr>
          <w:p w14:paraId="5D0027A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1.1987</w:t>
            </w:r>
          </w:p>
        </w:tc>
      </w:tr>
      <w:tr w:rsidR="004C6197" w:rsidRPr="004C6197" w14:paraId="267626F4" w14:textId="77777777" w:rsidTr="00F75C77">
        <w:trPr>
          <w:trHeight w:val="60"/>
          <w:jc w:val="center"/>
        </w:trPr>
        <w:tc>
          <w:tcPr>
            <w:tcW w:w="553" w:type="pct"/>
            <w:shd w:val="clear" w:color="auto" w:fill="auto"/>
            <w:noWrap/>
            <w:vAlign w:val="center"/>
          </w:tcPr>
          <w:p w14:paraId="606026E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9</w:t>
            </w:r>
          </w:p>
        </w:tc>
        <w:tc>
          <w:tcPr>
            <w:tcW w:w="981" w:type="pct"/>
            <w:shd w:val="clear" w:color="auto" w:fill="auto"/>
            <w:noWrap/>
            <w:vAlign w:val="center"/>
          </w:tcPr>
          <w:p w14:paraId="63C05C6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3ED628BA" w14:textId="08FC3C01"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65A6C7DE" w14:textId="5B113975"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687" w:type="pct"/>
            <w:shd w:val="clear" w:color="auto" w:fill="auto"/>
            <w:noWrap/>
            <w:vAlign w:val="center"/>
          </w:tcPr>
          <w:p w14:paraId="4A4E7CA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22</w:t>
            </w:r>
          </w:p>
        </w:tc>
        <w:tc>
          <w:tcPr>
            <w:tcW w:w="723" w:type="pct"/>
            <w:shd w:val="clear" w:color="auto" w:fill="auto"/>
            <w:noWrap/>
            <w:vAlign w:val="center"/>
          </w:tcPr>
          <w:p w14:paraId="401190F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20</w:t>
            </w:r>
          </w:p>
        </w:tc>
        <w:tc>
          <w:tcPr>
            <w:tcW w:w="892" w:type="pct"/>
            <w:shd w:val="clear" w:color="auto" w:fill="auto"/>
            <w:noWrap/>
            <w:vAlign w:val="center"/>
          </w:tcPr>
          <w:p w14:paraId="7CF38D0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1.1889</w:t>
            </w:r>
          </w:p>
        </w:tc>
      </w:tr>
      <w:tr w:rsidR="004C6197" w:rsidRPr="004C6197" w14:paraId="7582179F" w14:textId="77777777" w:rsidTr="00F75C77">
        <w:trPr>
          <w:trHeight w:val="105"/>
          <w:jc w:val="center"/>
        </w:trPr>
        <w:tc>
          <w:tcPr>
            <w:tcW w:w="553" w:type="pct"/>
            <w:shd w:val="clear" w:color="auto" w:fill="auto"/>
            <w:noWrap/>
            <w:vAlign w:val="center"/>
          </w:tcPr>
          <w:p w14:paraId="1DC1173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8</w:t>
            </w:r>
          </w:p>
        </w:tc>
        <w:tc>
          <w:tcPr>
            <w:tcW w:w="981" w:type="pct"/>
            <w:shd w:val="clear" w:color="auto" w:fill="auto"/>
            <w:noWrap/>
            <w:vAlign w:val="center"/>
          </w:tcPr>
          <w:p w14:paraId="13A451C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4DA0CF9A" w14:textId="4F969D39"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21E20CFF" w14:textId="38E53EA3"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687" w:type="pct"/>
            <w:shd w:val="clear" w:color="auto" w:fill="auto"/>
            <w:noWrap/>
            <w:vAlign w:val="center"/>
          </w:tcPr>
          <w:p w14:paraId="781953F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shd w:val="clear" w:color="auto" w:fill="auto"/>
            <w:noWrap/>
            <w:vAlign w:val="center"/>
          </w:tcPr>
          <w:p w14:paraId="7EB7604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shd w:val="clear" w:color="auto" w:fill="auto"/>
            <w:noWrap/>
            <w:vAlign w:val="center"/>
          </w:tcPr>
          <w:p w14:paraId="5BF5887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1.1961</w:t>
            </w:r>
          </w:p>
        </w:tc>
      </w:tr>
      <w:tr w:rsidR="004C6197" w:rsidRPr="004C6197" w14:paraId="2F61684B" w14:textId="77777777" w:rsidTr="00F75C77">
        <w:trPr>
          <w:trHeight w:val="60"/>
          <w:jc w:val="center"/>
        </w:trPr>
        <w:tc>
          <w:tcPr>
            <w:tcW w:w="553" w:type="pct"/>
            <w:shd w:val="clear" w:color="auto" w:fill="auto"/>
            <w:noWrap/>
            <w:vAlign w:val="center"/>
          </w:tcPr>
          <w:p w14:paraId="1AD1246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7</w:t>
            </w:r>
          </w:p>
        </w:tc>
        <w:tc>
          <w:tcPr>
            <w:tcW w:w="981" w:type="pct"/>
            <w:shd w:val="clear" w:color="auto" w:fill="auto"/>
            <w:noWrap/>
            <w:vAlign w:val="center"/>
          </w:tcPr>
          <w:p w14:paraId="646E3DC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6944F325" w14:textId="601A69A6"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744534F6" w14:textId="2D491F5D"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687" w:type="pct"/>
            <w:shd w:val="clear" w:color="auto" w:fill="auto"/>
            <w:noWrap/>
            <w:vAlign w:val="center"/>
          </w:tcPr>
          <w:p w14:paraId="1E0DC59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15</w:t>
            </w:r>
          </w:p>
        </w:tc>
        <w:tc>
          <w:tcPr>
            <w:tcW w:w="723" w:type="pct"/>
            <w:shd w:val="clear" w:color="auto" w:fill="auto"/>
            <w:noWrap/>
            <w:vAlign w:val="center"/>
          </w:tcPr>
          <w:p w14:paraId="116308C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shd w:val="clear" w:color="auto" w:fill="auto"/>
            <w:noWrap/>
            <w:vAlign w:val="center"/>
          </w:tcPr>
          <w:p w14:paraId="1F55887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1.1940</w:t>
            </w:r>
          </w:p>
        </w:tc>
      </w:tr>
      <w:tr w:rsidR="004C6197" w:rsidRPr="004C6197" w14:paraId="62AC426A" w14:textId="77777777" w:rsidTr="00F75C77">
        <w:trPr>
          <w:trHeight w:val="255"/>
          <w:jc w:val="center"/>
        </w:trPr>
        <w:tc>
          <w:tcPr>
            <w:tcW w:w="553" w:type="pct"/>
            <w:tcBorders>
              <w:bottom w:val="dashed" w:sz="4" w:space="0" w:color="auto"/>
            </w:tcBorders>
            <w:shd w:val="clear" w:color="auto" w:fill="auto"/>
            <w:noWrap/>
            <w:vAlign w:val="center"/>
          </w:tcPr>
          <w:p w14:paraId="46EAD30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w:t>
            </w:r>
          </w:p>
        </w:tc>
        <w:tc>
          <w:tcPr>
            <w:tcW w:w="981" w:type="pct"/>
            <w:tcBorders>
              <w:bottom w:val="dashed" w:sz="4" w:space="0" w:color="auto"/>
            </w:tcBorders>
            <w:shd w:val="clear" w:color="auto" w:fill="auto"/>
            <w:noWrap/>
            <w:vAlign w:val="center"/>
          </w:tcPr>
          <w:p w14:paraId="39AE557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0D38F3AD" w14:textId="7053EC41"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70125ABF" w14:textId="1530D3C5" w:rsidR="00F75C77" w:rsidRPr="004C6197" w:rsidRDefault="00F75C77" w:rsidP="00F75C77">
            <w:pPr>
              <w:ind w:hanging="67"/>
              <w:jc w:val="center"/>
              <w:rPr>
                <w:rFonts w:cs="Arial"/>
                <w:sz w:val="22"/>
                <w:szCs w:val="22"/>
                <w:lang w:val="en-US"/>
              </w:rPr>
            </w:pPr>
            <w:r w:rsidRPr="004C6197">
              <w:rPr>
                <w:rFonts w:cs="Arial"/>
                <w:sz w:val="22"/>
                <w:szCs w:val="22"/>
                <w:lang w:val="en-US"/>
              </w:rPr>
              <w:t>14</w:t>
            </w:r>
          </w:p>
        </w:tc>
        <w:tc>
          <w:tcPr>
            <w:tcW w:w="687" w:type="pct"/>
            <w:tcBorders>
              <w:bottom w:val="dashed" w:sz="4" w:space="0" w:color="auto"/>
            </w:tcBorders>
            <w:shd w:val="clear" w:color="auto" w:fill="auto"/>
            <w:noWrap/>
            <w:vAlign w:val="center"/>
          </w:tcPr>
          <w:p w14:paraId="0B30566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723" w:type="pct"/>
            <w:tcBorders>
              <w:bottom w:val="dashed" w:sz="4" w:space="0" w:color="auto"/>
            </w:tcBorders>
            <w:shd w:val="clear" w:color="auto" w:fill="auto"/>
            <w:noWrap/>
            <w:vAlign w:val="center"/>
          </w:tcPr>
          <w:p w14:paraId="586ED75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tcBorders>
              <w:bottom w:val="dashed" w:sz="4" w:space="0" w:color="auto"/>
            </w:tcBorders>
            <w:shd w:val="clear" w:color="auto" w:fill="auto"/>
            <w:noWrap/>
            <w:vAlign w:val="center"/>
          </w:tcPr>
          <w:p w14:paraId="2F47704F"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1.2132</w:t>
            </w:r>
          </w:p>
        </w:tc>
      </w:tr>
      <w:tr w:rsidR="004C6197" w:rsidRPr="004C6197" w14:paraId="244123A4" w14:textId="77777777" w:rsidTr="00F75C77">
        <w:trPr>
          <w:trHeight w:val="60"/>
          <w:jc w:val="center"/>
        </w:trPr>
        <w:tc>
          <w:tcPr>
            <w:tcW w:w="553" w:type="pct"/>
            <w:tcBorders>
              <w:top w:val="dashed" w:sz="4" w:space="0" w:color="auto"/>
            </w:tcBorders>
            <w:shd w:val="clear" w:color="auto" w:fill="auto"/>
            <w:noWrap/>
            <w:vAlign w:val="center"/>
          </w:tcPr>
          <w:p w14:paraId="057CD3C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5</w:t>
            </w:r>
          </w:p>
        </w:tc>
        <w:tc>
          <w:tcPr>
            <w:tcW w:w="981" w:type="pct"/>
            <w:tcBorders>
              <w:top w:val="dashed" w:sz="4" w:space="0" w:color="auto"/>
            </w:tcBorders>
            <w:shd w:val="clear" w:color="auto" w:fill="auto"/>
            <w:noWrap/>
            <w:vAlign w:val="center"/>
          </w:tcPr>
          <w:p w14:paraId="20D5F32E"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7029F3DD" w14:textId="5E9B697B"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4ADEFCC8" w14:textId="5CE8F5C8" w:rsidR="00F75C77" w:rsidRPr="004C6197" w:rsidRDefault="00F75C77" w:rsidP="00F75C77">
            <w:pPr>
              <w:ind w:hanging="67"/>
              <w:jc w:val="center"/>
              <w:rPr>
                <w:rFonts w:cs="Arial"/>
                <w:sz w:val="22"/>
                <w:szCs w:val="22"/>
                <w:lang w:val="en-US"/>
              </w:rPr>
            </w:pPr>
            <w:r w:rsidRPr="004C6197">
              <w:rPr>
                <w:rFonts w:cs="Arial"/>
                <w:sz w:val="22"/>
                <w:szCs w:val="22"/>
                <w:lang w:val="en-US"/>
              </w:rPr>
              <w:t>14</w:t>
            </w:r>
          </w:p>
        </w:tc>
        <w:tc>
          <w:tcPr>
            <w:tcW w:w="687" w:type="pct"/>
            <w:tcBorders>
              <w:top w:val="dashed" w:sz="4" w:space="0" w:color="auto"/>
            </w:tcBorders>
            <w:shd w:val="clear" w:color="auto" w:fill="auto"/>
            <w:noWrap/>
            <w:vAlign w:val="center"/>
          </w:tcPr>
          <w:p w14:paraId="6794730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16</w:t>
            </w:r>
          </w:p>
        </w:tc>
        <w:tc>
          <w:tcPr>
            <w:tcW w:w="723" w:type="pct"/>
            <w:tcBorders>
              <w:top w:val="dashed" w:sz="4" w:space="0" w:color="auto"/>
            </w:tcBorders>
            <w:shd w:val="clear" w:color="auto" w:fill="auto"/>
            <w:noWrap/>
            <w:vAlign w:val="center"/>
          </w:tcPr>
          <w:p w14:paraId="450D9C6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tcBorders>
              <w:top w:val="dashed" w:sz="4" w:space="0" w:color="auto"/>
            </w:tcBorders>
            <w:shd w:val="clear" w:color="auto" w:fill="auto"/>
            <w:vAlign w:val="center"/>
          </w:tcPr>
          <w:p w14:paraId="3634D7A2" w14:textId="77777777" w:rsidR="00F75C77" w:rsidRPr="004C6197" w:rsidRDefault="00F75C77" w:rsidP="00F75C77">
            <w:pPr>
              <w:ind w:hanging="67"/>
              <w:jc w:val="center"/>
              <w:rPr>
                <w:rFonts w:cs="Arial"/>
                <w:sz w:val="22"/>
                <w:szCs w:val="22"/>
                <w:lang w:val="en-US"/>
              </w:rPr>
            </w:pPr>
          </w:p>
        </w:tc>
      </w:tr>
      <w:tr w:rsidR="004C6197" w:rsidRPr="004C6197" w14:paraId="078DDD9D" w14:textId="77777777" w:rsidTr="00F75C77">
        <w:trPr>
          <w:trHeight w:val="255"/>
          <w:jc w:val="center"/>
        </w:trPr>
        <w:tc>
          <w:tcPr>
            <w:tcW w:w="553" w:type="pct"/>
            <w:shd w:val="clear" w:color="auto" w:fill="auto"/>
            <w:noWrap/>
            <w:vAlign w:val="center"/>
          </w:tcPr>
          <w:p w14:paraId="7201107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4</w:t>
            </w:r>
          </w:p>
        </w:tc>
        <w:tc>
          <w:tcPr>
            <w:tcW w:w="981" w:type="pct"/>
            <w:shd w:val="clear" w:color="auto" w:fill="auto"/>
            <w:noWrap/>
            <w:vAlign w:val="center"/>
          </w:tcPr>
          <w:p w14:paraId="2DE250F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25640F82" w14:textId="0B2A74DE"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5E481CF8" w14:textId="147D48F1" w:rsidR="00F75C77" w:rsidRPr="004C6197" w:rsidRDefault="00F75C77" w:rsidP="00F75C77">
            <w:pPr>
              <w:ind w:hanging="67"/>
              <w:jc w:val="center"/>
              <w:rPr>
                <w:rFonts w:cs="Arial"/>
                <w:sz w:val="22"/>
                <w:szCs w:val="22"/>
                <w:lang w:val="en-US"/>
              </w:rPr>
            </w:pPr>
            <w:r w:rsidRPr="004C6197">
              <w:rPr>
                <w:rFonts w:cs="Arial"/>
                <w:sz w:val="22"/>
                <w:szCs w:val="22"/>
                <w:lang w:val="en-US"/>
              </w:rPr>
              <w:t>14</w:t>
            </w:r>
          </w:p>
        </w:tc>
        <w:tc>
          <w:tcPr>
            <w:tcW w:w="687" w:type="pct"/>
            <w:shd w:val="clear" w:color="auto" w:fill="auto"/>
            <w:noWrap/>
            <w:vAlign w:val="center"/>
          </w:tcPr>
          <w:p w14:paraId="0F8C33C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723" w:type="pct"/>
            <w:shd w:val="clear" w:color="auto" w:fill="auto"/>
            <w:noWrap/>
            <w:vAlign w:val="center"/>
          </w:tcPr>
          <w:p w14:paraId="10AA4EE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vMerge w:val="restart"/>
            <w:shd w:val="clear" w:color="auto" w:fill="auto"/>
            <w:noWrap/>
            <w:vAlign w:val="center"/>
          </w:tcPr>
          <w:p w14:paraId="70A1BAF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1.2241</w:t>
            </w:r>
          </w:p>
        </w:tc>
      </w:tr>
      <w:tr w:rsidR="004C6197" w:rsidRPr="004C6197" w14:paraId="67DA4C7B" w14:textId="77777777" w:rsidTr="00F75C77">
        <w:trPr>
          <w:trHeight w:val="255"/>
          <w:jc w:val="center"/>
        </w:trPr>
        <w:tc>
          <w:tcPr>
            <w:tcW w:w="553" w:type="pct"/>
            <w:shd w:val="clear" w:color="auto" w:fill="auto"/>
            <w:noWrap/>
            <w:vAlign w:val="center"/>
          </w:tcPr>
          <w:p w14:paraId="687B81B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3</w:t>
            </w:r>
          </w:p>
        </w:tc>
        <w:tc>
          <w:tcPr>
            <w:tcW w:w="981" w:type="pct"/>
            <w:shd w:val="clear" w:color="auto" w:fill="auto"/>
            <w:noWrap/>
            <w:vAlign w:val="center"/>
          </w:tcPr>
          <w:p w14:paraId="652C0D5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Pr>
          <w:p w14:paraId="29EA5592" w14:textId="76D232AD"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shd w:val="clear" w:color="auto" w:fill="auto"/>
            <w:noWrap/>
            <w:vAlign w:val="center"/>
          </w:tcPr>
          <w:p w14:paraId="6609985A" w14:textId="0AB3AC6C" w:rsidR="00F75C77" w:rsidRPr="004C6197" w:rsidRDefault="00F75C77" w:rsidP="00F75C77">
            <w:pPr>
              <w:ind w:hanging="67"/>
              <w:jc w:val="center"/>
              <w:rPr>
                <w:rFonts w:cs="Arial"/>
                <w:sz w:val="22"/>
                <w:szCs w:val="22"/>
                <w:lang w:val="en-US"/>
              </w:rPr>
            </w:pPr>
            <w:r w:rsidRPr="004C6197">
              <w:rPr>
                <w:rFonts w:cs="Arial"/>
                <w:sz w:val="22"/>
                <w:szCs w:val="22"/>
                <w:lang w:val="en-US"/>
              </w:rPr>
              <w:t>14</w:t>
            </w:r>
          </w:p>
        </w:tc>
        <w:tc>
          <w:tcPr>
            <w:tcW w:w="687" w:type="pct"/>
            <w:shd w:val="clear" w:color="auto" w:fill="auto"/>
            <w:noWrap/>
            <w:vAlign w:val="center"/>
          </w:tcPr>
          <w:p w14:paraId="1926A04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723" w:type="pct"/>
            <w:shd w:val="clear" w:color="auto" w:fill="auto"/>
            <w:noWrap/>
            <w:vAlign w:val="center"/>
          </w:tcPr>
          <w:p w14:paraId="79E030C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vMerge/>
            <w:shd w:val="clear" w:color="auto" w:fill="auto"/>
            <w:vAlign w:val="center"/>
          </w:tcPr>
          <w:p w14:paraId="28BCA387" w14:textId="77777777" w:rsidR="00F75C77" w:rsidRPr="004C6197" w:rsidRDefault="00F75C77" w:rsidP="00F75C77">
            <w:pPr>
              <w:ind w:hanging="67"/>
              <w:jc w:val="center"/>
              <w:rPr>
                <w:rFonts w:cs="Arial"/>
                <w:sz w:val="22"/>
                <w:szCs w:val="22"/>
                <w:lang w:val="en-US"/>
              </w:rPr>
            </w:pPr>
          </w:p>
        </w:tc>
      </w:tr>
      <w:tr w:rsidR="004C6197" w:rsidRPr="004C6197" w14:paraId="37C08C55" w14:textId="77777777" w:rsidTr="00F75C77">
        <w:trPr>
          <w:trHeight w:val="60"/>
          <w:jc w:val="center"/>
        </w:trPr>
        <w:tc>
          <w:tcPr>
            <w:tcW w:w="553" w:type="pct"/>
            <w:tcBorders>
              <w:bottom w:val="dashed" w:sz="4" w:space="0" w:color="auto"/>
            </w:tcBorders>
            <w:shd w:val="clear" w:color="auto" w:fill="auto"/>
            <w:noWrap/>
            <w:vAlign w:val="center"/>
          </w:tcPr>
          <w:p w14:paraId="3CB4EDBD"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w:t>
            </w:r>
          </w:p>
        </w:tc>
        <w:tc>
          <w:tcPr>
            <w:tcW w:w="981" w:type="pct"/>
            <w:tcBorders>
              <w:bottom w:val="dashed" w:sz="4" w:space="0" w:color="auto"/>
            </w:tcBorders>
            <w:shd w:val="clear" w:color="auto" w:fill="auto"/>
            <w:noWrap/>
            <w:vAlign w:val="center"/>
          </w:tcPr>
          <w:p w14:paraId="04114A73"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dashed" w:sz="4" w:space="0" w:color="auto"/>
            </w:tcBorders>
          </w:tcPr>
          <w:p w14:paraId="7100D11C" w14:textId="78EF025E"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dashed" w:sz="4" w:space="0" w:color="auto"/>
            </w:tcBorders>
            <w:shd w:val="clear" w:color="auto" w:fill="auto"/>
            <w:noWrap/>
            <w:vAlign w:val="center"/>
          </w:tcPr>
          <w:p w14:paraId="2661C8A3" w14:textId="1DE18D92" w:rsidR="00F75C77" w:rsidRPr="004C6197" w:rsidRDefault="00F75C77" w:rsidP="00F75C77">
            <w:pPr>
              <w:ind w:hanging="67"/>
              <w:jc w:val="center"/>
              <w:rPr>
                <w:rFonts w:cs="Arial"/>
                <w:sz w:val="22"/>
                <w:szCs w:val="22"/>
                <w:lang w:val="en-US"/>
              </w:rPr>
            </w:pPr>
            <w:r w:rsidRPr="004C6197">
              <w:rPr>
                <w:rFonts w:cs="Arial"/>
                <w:sz w:val="22"/>
                <w:szCs w:val="22"/>
                <w:lang w:val="en-US"/>
              </w:rPr>
              <w:t>14</w:t>
            </w:r>
          </w:p>
        </w:tc>
        <w:tc>
          <w:tcPr>
            <w:tcW w:w="687" w:type="pct"/>
            <w:tcBorders>
              <w:bottom w:val="dashed" w:sz="4" w:space="0" w:color="auto"/>
            </w:tcBorders>
            <w:shd w:val="clear" w:color="auto" w:fill="auto"/>
            <w:noWrap/>
            <w:vAlign w:val="center"/>
          </w:tcPr>
          <w:p w14:paraId="105AEB29"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723" w:type="pct"/>
            <w:tcBorders>
              <w:bottom w:val="dashed" w:sz="4" w:space="0" w:color="auto"/>
            </w:tcBorders>
            <w:shd w:val="clear" w:color="auto" w:fill="auto"/>
            <w:noWrap/>
            <w:vAlign w:val="center"/>
          </w:tcPr>
          <w:p w14:paraId="0AFC447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vMerge/>
            <w:tcBorders>
              <w:bottom w:val="dashed" w:sz="4" w:space="0" w:color="auto"/>
            </w:tcBorders>
            <w:shd w:val="clear" w:color="auto" w:fill="auto"/>
            <w:vAlign w:val="center"/>
          </w:tcPr>
          <w:p w14:paraId="0ADC128E" w14:textId="77777777" w:rsidR="00F75C77" w:rsidRPr="004C6197" w:rsidRDefault="00F75C77" w:rsidP="00F75C77">
            <w:pPr>
              <w:ind w:hanging="67"/>
              <w:jc w:val="center"/>
              <w:rPr>
                <w:rFonts w:cs="Arial"/>
                <w:sz w:val="22"/>
                <w:szCs w:val="22"/>
                <w:lang w:val="en-US"/>
              </w:rPr>
            </w:pPr>
          </w:p>
        </w:tc>
      </w:tr>
      <w:tr w:rsidR="004C6197" w:rsidRPr="004C6197" w14:paraId="6DB50835" w14:textId="77777777" w:rsidTr="00F75C77">
        <w:trPr>
          <w:trHeight w:val="255"/>
          <w:jc w:val="center"/>
        </w:trPr>
        <w:tc>
          <w:tcPr>
            <w:tcW w:w="553" w:type="pct"/>
            <w:tcBorders>
              <w:top w:val="dashed" w:sz="4" w:space="0" w:color="auto"/>
            </w:tcBorders>
            <w:shd w:val="clear" w:color="auto" w:fill="auto"/>
            <w:noWrap/>
            <w:vAlign w:val="center"/>
          </w:tcPr>
          <w:p w14:paraId="70D45BF0"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w:t>
            </w:r>
          </w:p>
        </w:tc>
        <w:tc>
          <w:tcPr>
            <w:tcW w:w="981" w:type="pct"/>
            <w:tcBorders>
              <w:top w:val="dashed" w:sz="4" w:space="0" w:color="auto"/>
            </w:tcBorders>
            <w:shd w:val="clear" w:color="auto" w:fill="auto"/>
            <w:noWrap/>
            <w:vAlign w:val="center"/>
          </w:tcPr>
          <w:p w14:paraId="1DD7F5D5"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top w:val="dashed" w:sz="4" w:space="0" w:color="auto"/>
            </w:tcBorders>
          </w:tcPr>
          <w:p w14:paraId="3DE0386B" w14:textId="043AC32B"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top w:val="dashed" w:sz="4" w:space="0" w:color="auto"/>
            </w:tcBorders>
            <w:shd w:val="clear" w:color="auto" w:fill="auto"/>
            <w:noWrap/>
            <w:vAlign w:val="center"/>
          </w:tcPr>
          <w:p w14:paraId="00FEB8BC" w14:textId="47630C6B" w:rsidR="00F75C77" w:rsidRPr="004C6197" w:rsidRDefault="00F75C77" w:rsidP="00F75C77">
            <w:pPr>
              <w:ind w:hanging="67"/>
              <w:jc w:val="center"/>
              <w:rPr>
                <w:rFonts w:cs="Arial"/>
                <w:sz w:val="22"/>
                <w:szCs w:val="22"/>
                <w:lang w:val="en-US"/>
              </w:rPr>
            </w:pPr>
            <w:r w:rsidRPr="004C6197">
              <w:rPr>
                <w:rFonts w:cs="Arial"/>
                <w:sz w:val="22"/>
                <w:szCs w:val="22"/>
                <w:lang w:val="en-US"/>
              </w:rPr>
              <w:t>18</w:t>
            </w:r>
          </w:p>
        </w:tc>
        <w:tc>
          <w:tcPr>
            <w:tcW w:w="687" w:type="pct"/>
            <w:tcBorders>
              <w:top w:val="dashed" w:sz="4" w:space="0" w:color="auto"/>
            </w:tcBorders>
            <w:shd w:val="clear" w:color="auto" w:fill="auto"/>
            <w:noWrap/>
            <w:vAlign w:val="center"/>
          </w:tcPr>
          <w:p w14:paraId="4701BB4B"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723" w:type="pct"/>
            <w:tcBorders>
              <w:top w:val="dashed" w:sz="4" w:space="0" w:color="auto"/>
            </w:tcBorders>
            <w:shd w:val="clear" w:color="auto" w:fill="auto"/>
            <w:noWrap/>
            <w:vAlign w:val="center"/>
          </w:tcPr>
          <w:p w14:paraId="287B128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vMerge w:val="restart"/>
            <w:tcBorders>
              <w:top w:val="dashed" w:sz="4" w:space="0" w:color="auto"/>
            </w:tcBorders>
            <w:shd w:val="clear" w:color="auto" w:fill="auto"/>
            <w:noWrap/>
            <w:vAlign w:val="center"/>
          </w:tcPr>
          <w:p w14:paraId="148281AA"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1.2136</w:t>
            </w:r>
          </w:p>
        </w:tc>
      </w:tr>
      <w:tr w:rsidR="004C6197" w:rsidRPr="004C6197" w14:paraId="4FB18E62" w14:textId="77777777" w:rsidTr="00F75C77">
        <w:trPr>
          <w:trHeight w:val="50"/>
          <w:jc w:val="center"/>
        </w:trPr>
        <w:tc>
          <w:tcPr>
            <w:tcW w:w="553" w:type="pct"/>
            <w:tcBorders>
              <w:bottom w:val="single" w:sz="12" w:space="0" w:color="auto"/>
            </w:tcBorders>
            <w:shd w:val="clear" w:color="auto" w:fill="auto"/>
            <w:noWrap/>
            <w:vAlign w:val="center"/>
          </w:tcPr>
          <w:p w14:paraId="5508D4F6"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0</w:t>
            </w:r>
          </w:p>
        </w:tc>
        <w:tc>
          <w:tcPr>
            <w:tcW w:w="981" w:type="pct"/>
            <w:tcBorders>
              <w:bottom w:val="single" w:sz="12" w:space="0" w:color="auto"/>
            </w:tcBorders>
            <w:shd w:val="clear" w:color="auto" w:fill="auto"/>
            <w:noWrap/>
            <w:vAlign w:val="center"/>
          </w:tcPr>
          <w:p w14:paraId="4EDEB702"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60</w:t>
            </w:r>
          </w:p>
        </w:tc>
        <w:tc>
          <w:tcPr>
            <w:tcW w:w="582" w:type="pct"/>
            <w:tcBorders>
              <w:bottom w:val="single" w:sz="12" w:space="0" w:color="auto"/>
            </w:tcBorders>
          </w:tcPr>
          <w:p w14:paraId="21E168F5" w14:textId="5D5DF534"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582" w:type="pct"/>
            <w:tcBorders>
              <w:bottom w:val="single" w:sz="12" w:space="0" w:color="auto"/>
            </w:tcBorders>
            <w:shd w:val="clear" w:color="auto" w:fill="auto"/>
            <w:noWrap/>
            <w:vAlign w:val="center"/>
          </w:tcPr>
          <w:p w14:paraId="511FB92B" w14:textId="5DE128A7" w:rsidR="00F75C77" w:rsidRPr="004C6197" w:rsidRDefault="00F75C77" w:rsidP="00F75C77">
            <w:pPr>
              <w:ind w:hanging="67"/>
              <w:jc w:val="center"/>
              <w:rPr>
                <w:rFonts w:cs="Arial"/>
                <w:sz w:val="22"/>
                <w:szCs w:val="22"/>
                <w:lang w:val="en-US"/>
              </w:rPr>
            </w:pPr>
            <w:r w:rsidRPr="004C6197">
              <w:rPr>
                <w:rFonts w:cs="Arial"/>
                <w:sz w:val="22"/>
                <w:szCs w:val="22"/>
                <w:lang w:val="en-US"/>
              </w:rPr>
              <w:t>18</w:t>
            </w:r>
          </w:p>
        </w:tc>
        <w:tc>
          <w:tcPr>
            <w:tcW w:w="687" w:type="pct"/>
            <w:tcBorders>
              <w:bottom w:val="single" w:sz="12" w:space="0" w:color="auto"/>
            </w:tcBorders>
            <w:shd w:val="clear" w:color="auto" w:fill="auto"/>
            <w:noWrap/>
            <w:vAlign w:val="center"/>
          </w:tcPr>
          <w:p w14:paraId="490F809C"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17</w:t>
            </w:r>
          </w:p>
        </w:tc>
        <w:tc>
          <w:tcPr>
            <w:tcW w:w="723" w:type="pct"/>
            <w:tcBorders>
              <w:bottom w:val="single" w:sz="12" w:space="0" w:color="auto"/>
            </w:tcBorders>
            <w:shd w:val="clear" w:color="auto" w:fill="auto"/>
            <w:noWrap/>
            <w:vAlign w:val="center"/>
          </w:tcPr>
          <w:p w14:paraId="72C5C047" w14:textId="77777777" w:rsidR="00F75C77" w:rsidRPr="004C6197" w:rsidRDefault="00F75C77" w:rsidP="00F75C77">
            <w:pPr>
              <w:ind w:hanging="67"/>
              <w:jc w:val="center"/>
              <w:rPr>
                <w:rFonts w:cs="Arial"/>
                <w:sz w:val="22"/>
                <w:szCs w:val="22"/>
                <w:lang w:val="en-US"/>
              </w:rPr>
            </w:pPr>
            <w:r w:rsidRPr="004C6197">
              <w:rPr>
                <w:rFonts w:cs="Arial"/>
                <w:sz w:val="22"/>
                <w:szCs w:val="22"/>
                <w:lang w:val="en-US"/>
              </w:rPr>
              <w:t>25</w:t>
            </w:r>
          </w:p>
        </w:tc>
        <w:tc>
          <w:tcPr>
            <w:tcW w:w="892" w:type="pct"/>
            <w:vMerge/>
            <w:tcBorders>
              <w:bottom w:val="single" w:sz="12" w:space="0" w:color="auto"/>
            </w:tcBorders>
            <w:shd w:val="clear" w:color="auto" w:fill="auto"/>
            <w:vAlign w:val="center"/>
          </w:tcPr>
          <w:p w14:paraId="276E5B4E" w14:textId="77777777" w:rsidR="00F75C77" w:rsidRPr="004C6197" w:rsidRDefault="00F75C77" w:rsidP="00F75C77">
            <w:pPr>
              <w:ind w:hanging="67"/>
              <w:jc w:val="center"/>
              <w:rPr>
                <w:rFonts w:cs="Arial"/>
                <w:sz w:val="22"/>
                <w:szCs w:val="22"/>
                <w:lang w:val="en-US"/>
              </w:rPr>
            </w:pPr>
          </w:p>
        </w:tc>
      </w:tr>
    </w:tbl>
    <w:p w14:paraId="6724F43E" w14:textId="11669432" w:rsidR="00F02CD0" w:rsidRPr="004C6197" w:rsidRDefault="006C13E2" w:rsidP="00DF42A0">
      <w:pPr>
        <w:rPr>
          <w:lang w:val="en-US"/>
        </w:rPr>
      </w:pPr>
      <w:r w:rsidRPr="004C6197">
        <w:rPr>
          <w:i/>
          <w:iCs/>
          <w:lang w:val="en-US"/>
        </w:rPr>
        <w:t>s</w:t>
      </w:r>
      <w:r w:rsidRPr="004C6197">
        <w:rPr>
          <w:lang w:val="en-US"/>
        </w:rPr>
        <w:t xml:space="preserve"> (lowercase) = segment; </w:t>
      </w:r>
      <w:r w:rsidRPr="004C6197">
        <w:rPr>
          <w:i/>
          <w:iCs/>
          <w:lang w:val="en-US"/>
        </w:rPr>
        <w:t>S</w:t>
      </w:r>
      <w:r w:rsidRPr="004C6197">
        <w:rPr>
          <w:lang w:val="en-US"/>
        </w:rPr>
        <w:t xml:space="preserve"> (uppercase) = cross-section</w:t>
      </w:r>
    </w:p>
    <w:p w14:paraId="59C186FE" w14:textId="13872677" w:rsidR="006C13E2" w:rsidRPr="004C6197" w:rsidRDefault="006C13E2" w:rsidP="00DF42A0">
      <w:pPr>
        <w:rPr>
          <w:lang w:val="en-US"/>
        </w:rPr>
      </w:pPr>
    </w:p>
    <w:p w14:paraId="42DB562F" w14:textId="73861054" w:rsidR="00101DC0" w:rsidRPr="004C6197" w:rsidRDefault="00101DC0" w:rsidP="00DF42A0">
      <w:pPr>
        <w:rPr>
          <w:lang w:val="en-US"/>
        </w:rPr>
      </w:pPr>
    </w:p>
    <w:p w14:paraId="495D2550" w14:textId="52EB0816" w:rsidR="00234493" w:rsidRPr="004C6197" w:rsidRDefault="00C301C7" w:rsidP="00DF42A0">
      <w:pPr>
        <w:rPr>
          <w:lang w:val="en-US"/>
        </w:rPr>
      </w:pPr>
      <w:r w:rsidRPr="004C6197">
        <w:rPr>
          <w:lang w:val="en-US"/>
        </w:rPr>
        <w:fldChar w:fldCharType="begin"/>
      </w:r>
      <w:r w:rsidRPr="004C6197">
        <w:rPr>
          <w:lang w:val="en-US"/>
        </w:rPr>
        <w:instrText xml:space="preserve"> REF _Ref57033611 \h </w:instrText>
      </w:r>
      <w:r w:rsidR="00C76B0F" w:rsidRPr="004C6197">
        <w:rPr>
          <w:lang w:val="en-US"/>
        </w:rPr>
        <w:instrText xml:space="preserve"> \* MERGEFORMAT </w:instrText>
      </w:r>
      <w:r w:rsidRPr="004C6197">
        <w:rPr>
          <w:lang w:val="en-US"/>
        </w:rPr>
      </w:r>
      <w:r w:rsidRPr="004C6197">
        <w:rPr>
          <w:lang w:val="en-US"/>
        </w:rPr>
        <w:fldChar w:fldCharType="separate"/>
      </w:r>
      <w:r w:rsidR="00296AB6" w:rsidRPr="004C6197">
        <w:rPr>
          <w:lang w:val="en-US"/>
        </w:rPr>
        <w:t xml:space="preserve">Table </w:t>
      </w:r>
      <w:r w:rsidR="00296AB6">
        <w:rPr>
          <w:noProof/>
          <w:lang w:val="en-US"/>
        </w:rPr>
        <w:t>5</w:t>
      </w:r>
      <w:r w:rsidRPr="004C6197">
        <w:rPr>
          <w:lang w:val="en-US"/>
        </w:rPr>
        <w:fldChar w:fldCharType="end"/>
      </w:r>
      <w:r w:rsidR="0077753A" w:rsidRPr="004C6197">
        <w:rPr>
          <w:lang w:val="en-US"/>
        </w:rPr>
        <w:t xml:space="preserve"> shows the errors associated with </w:t>
      </w:r>
      <w:r w:rsidR="006A0477" w:rsidRPr="004C6197">
        <w:rPr>
          <w:lang w:val="en-US"/>
        </w:rPr>
        <w:t xml:space="preserve">the </w:t>
      </w:r>
      <w:r w:rsidR="000C735A" w:rsidRPr="004C6197">
        <w:rPr>
          <w:lang w:val="en-US"/>
        </w:rPr>
        <w:t xml:space="preserve">optimized </w:t>
      </w:r>
      <w:r w:rsidR="006A0477" w:rsidRPr="004C6197">
        <w:rPr>
          <w:lang w:val="en-US"/>
        </w:rPr>
        <w:t xml:space="preserve">coefficients of the shape functions </w:t>
      </w:r>
      <w:r w:rsidR="000C735A" w:rsidRPr="004C6197">
        <w:rPr>
          <w:lang w:val="en-US"/>
        </w:rPr>
        <w:t xml:space="preserve">given in </w:t>
      </w:r>
      <w:r w:rsidR="0077753A" w:rsidRPr="004C6197">
        <w:rPr>
          <w:lang w:val="en-US"/>
        </w:rPr>
        <w:t xml:space="preserve">Eqs. </w:t>
      </w:r>
      <w:r w:rsidR="00951EA0" w:rsidRPr="004C6197">
        <w:rPr>
          <w:lang w:val="en-US"/>
        </w:rPr>
        <w:fldChar w:fldCharType="begin"/>
      </w:r>
      <w:r w:rsidR="00951EA0" w:rsidRPr="004C6197">
        <w:rPr>
          <w:lang w:val="en-US"/>
        </w:rPr>
        <w:instrText xml:space="preserve"> REF _Ref33816106 \h  \* MERGEFORMAT </w:instrText>
      </w:r>
      <w:r w:rsidR="00951EA0" w:rsidRPr="004C6197">
        <w:rPr>
          <w:lang w:val="en-US"/>
        </w:rPr>
      </w:r>
      <w:r w:rsidR="00951EA0" w:rsidRPr="004C6197">
        <w:rPr>
          <w:lang w:val="en-US"/>
        </w:rPr>
        <w:fldChar w:fldCharType="separate"/>
      </w:r>
      <w:r w:rsidR="00296AB6" w:rsidRPr="004C6197">
        <w:rPr>
          <w:lang w:val="en-US"/>
        </w:rPr>
        <w:t>(</w:t>
      </w:r>
      <w:r w:rsidR="00296AB6">
        <w:rPr>
          <w:noProof/>
          <w:lang w:val="en-US"/>
        </w:rPr>
        <w:t>6</w:t>
      </w:r>
      <w:r w:rsidR="00296AB6" w:rsidRPr="004C6197">
        <w:rPr>
          <w:lang w:val="en-US"/>
        </w:rPr>
        <w:t>)</w:t>
      </w:r>
      <w:r w:rsidR="00951EA0" w:rsidRPr="004C6197">
        <w:rPr>
          <w:lang w:val="en-US"/>
        </w:rPr>
        <w:fldChar w:fldCharType="end"/>
      </w:r>
      <w:r w:rsidR="0077753A" w:rsidRPr="004C6197">
        <w:rPr>
          <w:lang w:val="en-US"/>
        </w:rPr>
        <w:t>-</w:t>
      </w:r>
      <w:r w:rsidR="00951EA0" w:rsidRPr="004C6197">
        <w:rPr>
          <w:lang w:val="en-US"/>
        </w:rPr>
        <w:fldChar w:fldCharType="begin"/>
      </w:r>
      <w:r w:rsidR="00951EA0" w:rsidRPr="004C6197">
        <w:rPr>
          <w:lang w:val="en-US"/>
        </w:rPr>
        <w:instrText xml:space="preserve"> REF _Ref33816135 \h  \* MERGEFORMAT </w:instrText>
      </w:r>
      <w:r w:rsidR="00951EA0" w:rsidRPr="004C6197">
        <w:rPr>
          <w:lang w:val="en-US"/>
        </w:rPr>
      </w:r>
      <w:r w:rsidR="00951EA0"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00951EA0" w:rsidRPr="004C6197">
        <w:rPr>
          <w:lang w:val="en-US"/>
        </w:rPr>
        <w:fldChar w:fldCharType="end"/>
      </w:r>
      <w:r w:rsidR="0077753A" w:rsidRPr="004C6197">
        <w:rPr>
          <w:lang w:val="en-US"/>
        </w:rPr>
        <w:t xml:space="preserve"> </w:t>
      </w:r>
      <w:r w:rsidR="006A0477" w:rsidRPr="004C6197">
        <w:rPr>
          <w:lang w:val="en-US"/>
        </w:rPr>
        <w:t xml:space="preserve">for the second illustrative example </w:t>
      </w:r>
      <w:r w:rsidR="000C735A" w:rsidRPr="004C6197">
        <w:rPr>
          <w:lang w:val="en-US"/>
        </w:rPr>
        <w:t xml:space="preserve">when compared with the corresponding values obtained from the FEM analysis. </w:t>
      </w:r>
      <w:r w:rsidR="0066177A" w:rsidRPr="004C6197">
        <w:rPr>
          <w:lang w:val="en-US"/>
        </w:rPr>
        <w:t xml:space="preserve">As was the case with the first illustrative example, </w:t>
      </w:r>
      <w:r w:rsidR="00071F13" w:rsidRPr="004C6197">
        <w:rPr>
          <w:lang w:val="en-US"/>
        </w:rPr>
        <w:t>the error diminishes with increasing number of coefficients, as expected.</w:t>
      </w:r>
    </w:p>
    <w:p w14:paraId="331850C7" w14:textId="77777777" w:rsidR="001F0266" w:rsidRPr="004C6197" w:rsidRDefault="001F0266" w:rsidP="00DF42A0">
      <w:pPr>
        <w:rPr>
          <w:lang w:val="en-US"/>
        </w:rPr>
      </w:pPr>
    </w:p>
    <w:p w14:paraId="210D5617" w14:textId="220E36BF" w:rsidR="007B5C1C" w:rsidRPr="004C6197" w:rsidRDefault="007B5C1C" w:rsidP="00310994">
      <w:pPr>
        <w:pStyle w:val="Caption"/>
        <w:rPr>
          <w:lang w:val="en-US"/>
        </w:rPr>
      </w:pPr>
      <w:bookmarkStart w:id="39" w:name="_Ref57033611"/>
      <w:bookmarkStart w:id="40" w:name="_Ref57033607"/>
      <w:r w:rsidRPr="004C6197">
        <w:rPr>
          <w:lang w:val="en-US"/>
        </w:rPr>
        <w:t xml:space="preserve">Table </w:t>
      </w:r>
      <w:r w:rsidR="00F2697E" w:rsidRPr="004C6197">
        <w:rPr>
          <w:lang w:val="en-US"/>
        </w:rPr>
        <w:fldChar w:fldCharType="begin"/>
      </w:r>
      <w:r w:rsidR="00F2697E" w:rsidRPr="004C6197">
        <w:rPr>
          <w:lang w:val="en-US"/>
        </w:rPr>
        <w:instrText xml:space="preserve"> SEQ Table \* ARABIC </w:instrText>
      </w:r>
      <w:r w:rsidR="00F2697E" w:rsidRPr="004C6197">
        <w:rPr>
          <w:lang w:val="en-US"/>
        </w:rPr>
        <w:fldChar w:fldCharType="separate"/>
      </w:r>
      <w:r w:rsidR="00296AB6">
        <w:rPr>
          <w:noProof/>
          <w:lang w:val="en-US"/>
        </w:rPr>
        <w:t>5</w:t>
      </w:r>
      <w:r w:rsidR="00F2697E" w:rsidRPr="004C6197">
        <w:rPr>
          <w:lang w:val="en-US"/>
        </w:rPr>
        <w:fldChar w:fldCharType="end"/>
      </w:r>
      <w:bookmarkEnd w:id="39"/>
      <w:r w:rsidRPr="004C6197">
        <w:rPr>
          <w:lang w:val="en-US"/>
        </w:rPr>
        <w:t xml:space="preserve"> Errors and coefficients obtained for the 2nd optimization problem</w:t>
      </w:r>
      <w:bookmarkEnd w:id="40"/>
      <w:r w:rsidRPr="004C6197">
        <w:rPr>
          <w:lang w:val="en-US"/>
        </w:rPr>
        <w:t>.</w:t>
      </w:r>
    </w:p>
    <w:tbl>
      <w:tblPr>
        <w:tblStyle w:val="TableGrid"/>
        <w:tblW w:w="72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10"/>
        <w:gridCol w:w="2410"/>
      </w:tblGrid>
      <w:tr w:rsidR="004C6197" w:rsidRPr="004C6197" w14:paraId="12016B14" w14:textId="77777777" w:rsidTr="00310994">
        <w:trPr>
          <w:jc w:val="center"/>
        </w:trPr>
        <w:tc>
          <w:tcPr>
            <w:tcW w:w="2410" w:type="dxa"/>
            <w:tcBorders>
              <w:top w:val="single" w:sz="12" w:space="0" w:color="auto"/>
              <w:bottom w:val="single" w:sz="12" w:space="0" w:color="auto"/>
            </w:tcBorders>
          </w:tcPr>
          <w:p w14:paraId="17AC772A" w14:textId="37132ED0" w:rsidR="007B5C1C" w:rsidRPr="004C6197" w:rsidRDefault="007B5C1C" w:rsidP="00A81644">
            <w:pPr>
              <w:jc w:val="center"/>
              <w:rPr>
                <w:bCs/>
                <w:iCs/>
                <w:sz w:val="22"/>
                <w:szCs w:val="22"/>
                <w:lang w:val="en-US"/>
              </w:rPr>
            </w:pPr>
            <w:r w:rsidRPr="004C6197">
              <w:rPr>
                <w:bCs/>
                <w:iCs/>
                <w:sz w:val="22"/>
                <w:szCs w:val="22"/>
                <w:lang w:val="en-US"/>
              </w:rPr>
              <w:t>Eq</w:t>
            </w:r>
            <w:r w:rsidR="0051736B" w:rsidRPr="004C6197">
              <w:rPr>
                <w:bCs/>
                <w:iCs/>
                <w:sz w:val="22"/>
                <w:szCs w:val="22"/>
                <w:lang w:val="en-US"/>
              </w:rPr>
              <w:t>uation</w:t>
            </w:r>
            <w:r w:rsidRPr="004C6197">
              <w:rPr>
                <w:bCs/>
                <w:iCs/>
                <w:sz w:val="22"/>
                <w:szCs w:val="22"/>
                <w:lang w:val="en-US"/>
              </w:rPr>
              <w:t xml:space="preserve"> </w:t>
            </w:r>
            <w:r w:rsidRPr="004C6197">
              <w:rPr>
                <w:bCs/>
                <w:iCs/>
                <w:sz w:val="22"/>
                <w:szCs w:val="22"/>
                <w:lang w:val="en-US"/>
              </w:rPr>
              <w:fldChar w:fldCharType="begin"/>
            </w:r>
            <w:r w:rsidRPr="004C6197">
              <w:rPr>
                <w:bCs/>
                <w:iCs/>
                <w:sz w:val="22"/>
                <w:szCs w:val="22"/>
                <w:lang w:val="en-US"/>
              </w:rPr>
              <w:instrText xml:space="preserve"> REF _Ref33816106 \h  \* MERGEFORMAT </w:instrText>
            </w:r>
            <w:r w:rsidRPr="004C6197">
              <w:rPr>
                <w:bCs/>
                <w:iCs/>
                <w:sz w:val="22"/>
                <w:szCs w:val="22"/>
                <w:lang w:val="en-US"/>
              </w:rPr>
            </w:r>
            <w:r w:rsidRPr="004C6197">
              <w:rPr>
                <w:bCs/>
                <w:iCs/>
                <w:sz w:val="22"/>
                <w:szCs w:val="22"/>
                <w:lang w:val="en-US"/>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bCs/>
                <w:iCs/>
                <w:sz w:val="22"/>
                <w:szCs w:val="22"/>
                <w:lang w:val="en-US"/>
              </w:rPr>
              <w:fldChar w:fldCharType="end"/>
            </w:r>
          </w:p>
        </w:tc>
        <w:tc>
          <w:tcPr>
            <w:tcW w:w="2410" w:type="dxa"/>
            <w:tcBorders>
              <w:top w:val="single" w:sz="12" w:space="0" w:color="auto"/>
              <w:bottom w:val="single" w:sz="12" w:space="0" w:color="auto"/>
            </w:tcBorders>
          </w:tcPr>
          <w:p w14:paraId="4E6452AF" w14:textId="7215B788" w:rsidR="007B5C1C" w:rsidRPr="004C6197" w:rsidRDefault="007B5C1C" w:rsidP="00A81644">
            <w:pPr>
              <w:jc w:val="center"/>
              <w:rPr>
                <w:bCs/>
                <w:iCs/>
                <w:sz w:val="22"/>
                <w:szCs w:val="22"/>
                <w:lang w:val="en-US"/>
              </w:rPr>
            </w:pPr>
            <w:r w:rsidRPr="004C6197">
              <w:rPr>
                <w:bCs/>
                <w:iCs/>
                <w:sz w:val="22"/>
                <w:szCs w:val="22"/>
                <w:lang w:val="en-US"/>
              </w:rPr>
              <w:t>Eq</w:t>
            </w:r>
            <w:r w:rsidR="0051736B" w:rsidRPr="004C6197">
              <w:rPr>
                <w:bCs/>
                <w:iCs/>
                <w:sz w:val="22"/>
                <w:szCs w:val="22"/>
                <w:lang w:val="en-US"/>
              </w:rPr>
              <w:t>uation</w:t>
            </w:r>
            <w:r w:rsidRPr="004C6197">
              <w:rPr>
                <w:bCs/>
                <w:iCs/>
                <w:sz w:val="22"/>
                <w:szCs w:val="22"/>
                <w:lang w:val="en-US"/>
              </w:rPr>
              <w:t xml:space="preserve"> </w:t>
            </w:r>
            <w:r w:rsidRPr="004C6197">
              <w:rPr>
                <w:bCs/>
                <w:iCs/>
                <w:sz w:val="22"/>
                <w:szCs w:val="22"/>
                <w:lang w:val="en-US"/>
              </w:rPr>
              <w:fldChar w:fldCharType="begin"/>
            </w:r>
            <w:r w:rsidRPr="004C6197">
              <w:rPr>
                <w:bCs/>
                <w:iCs/>
                <w:sz w:val="22"/>
                <w:szCs w:val="22"/>
                <w:lang w:val="en-US"/>
              </w:rPr>
              <w:instrText xml:space="preserve"> REF _Ref33816126 \h  \* MERGEFORMAT </w:instrText>
            </w:r>
            <w:r w:rsidRPr="004C6197">
              <w:rPr>
                <w:bCs/>
                <w:iCs/>
                <w:sz w:val="22"/>
                <w:szCs w:val="22"/>
                <w:lang w:val="en-US"/>
              </w:rPr>
            </w:r>
            <w:r w:rsidRPr="004C6197">
              <w:rPr>
                <w:bCs/>
                <w:iCs/>
                <w:sz w:val="22"/>
                <w:szCs w:val="22"/>
                <w:lang w:val="en-US"/>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bCs/>
                <w:iCs/>
                <w:sz w:val="22"/>
                <w:szCs w:val="22"/>
                <w:lang w:val="en-US"/>
              </w:rPr>
              <w:fldChar w:fldCharType="end"/>
            </w:r>
          </w:p>
        </w:tc>
        <w:tc>
          <w:tcPr>
            <w:tcW w:w="2410" w:type="dxa"/>
            <w:tcBorders>
              <w:top w:val="single" w:sz="12" w:space="0" w:color="auto"/>
              <w:bottom w:val="single" w:sz="12" w:space="0" w:color="auto"/>
            </w:tcBorders>
          </w:tcPr>
          <w:p w14:paraId="79C4E7E6" w14:textId="059B827B" w:rsidR="007B5C1C" w:rsidRPr="004C6197" w:rsidRDefault="007B5C1C" w:rsidP="00A81644">
            <w:pPr>
              <w:jc w:val="center"/>
              <w:rPr>
                <w:bCs/>
                <w:iCs/>
                <w:sz w:val="22"/>
                <w:szCs w:val="22"/>
                <w:lang w:val="en-US"/>
              </w:rPr>
            </w:pPr>
            <w:r w:rsidRPr="004C6197">
              <w:rPr>
                <w:bCs/>
                <w:iCs/>
                <w:sz w:val="22"/>
                <w:szCs w:val="22"/>
                <w:lang w:val="en-US"/>
              </w:rPr>
              <w:t>Eq</w:t>
            </w:r>
            <w:r w:rsidR="0051736B" w:rsidRPr="004C6197">
              <w:rPr>
                <w:bCs/>
                <w:iCs/>
                <w:sz w:val="22"/>
                <w:szCs w:val="22"/>
                <w:lang w:val="en-US"/>
              </w:rPr>
              <w:t xml:space="preserve">uation </w:t>
            </w:r>
            <w:r w:rsidRPr="004C6197">
              <w:rPr>
                <w:bCs/>
                <w:iCs/>
                <w:sz w:val="22"/>
                <w:szCs w:val="22"/>
                <w:lang w:val="en-US"/>
              </w:rPr>
              <w:fldChar w:fldCharType="begin"/>
            </w:r>
            <w:r w:rsidRPr="004C6197">
              <w:rPr>
                <w:bCs/>
                <w:iCs/>
                <w:sz w:val="22"/>
                <w:szCs w:val="22"/>
                <w:lang w:val="en-US"/>
              </w:rPr>
              <w:instrText xml:space="preserve"> REF _Ref33816135 \h  \* MERGEFORMAT </w:instrText>
            </w:r>
            <w:r w:rsidRPr="004C6197">
              <w:rPr>
                <w:bCs/>
                <w:iCs/>
                <w:sz w:val="22"/>
                <w:szCs w:val="22"/>
                <w:lang w:val="en-US"/>
              </w:rPr>
            </w:r>
            <w:r w:rsidRPr="004C6197">
              <w:rPr>
                <w:bCs/>
                <w:iCs/>
                <w:sz w:val="22"/>
                <w:szCs w:val="22"/>
                <w:lang w:val="en-US"/>
              </w:rPr>
              <w:fldChar w:fldCharType="separate"/>
            </w:r>
            <w:r w:rsidR="00296AB6" w:rsidRPr="00296AB6">
              <w:rPr>
                <w:bCs/>
                <w:iCs/>
                <w:sz w:val="22"/>
                <w:szCs w:val="22"/>
                <w:lang w:val="en-US"/>
              </w:rPr>
              <w:t>(8)</w:t>
            </w:r>
            <w:r w:rsidRPr="004C6197">
              <w:rPr>
                <w:bCs/>
                <w:iCs/>
                <w:sz w:val="22"/>
                <w:szCs w:val="22"/>
                <w:lang w:val="en-US"/>
              </w:rPr>
              <w:fldChar w:fldCharType="end"/>
            </w:r>
          </w:p>
        </w:tc>
      </w:tr>
      <w:tr w:rsidR="004C6197" w:rsidRPr="004C6197" w14:paraId="31C7FF72" w14:textId="77777777" w:rsidTr="00310994">
        <w:trPr>
          <w:trHeight w:val="312"/>
          <w:jc w:val="center"/>
        </w:trPr>
        <w:tc>
          <w:tcPr>
            <w:tcW w:w="2410" w:type="dxa"/>
            <w:tcBorders>
              <w:top w:val="single" w:sz="12" w:space="0" w:color="auto"/>
            </w:tcBorders>
          </w:tcPr>
          <w:p w14:paraId="5B758FF1" w14:textId="77777777" w:rsidR="007B5C1C" w:rsidRPr="004C6197" w:rsidRDefault="007B5C1C" w:rsidP="00A81644">
            <w:pPr>
              <w:jc w:val="center"/>
              <w:rPr>
                <w:sz w:val="22"/>
                <w:szCs w:val="22"/>
                <w:lang w:val="en-US"/>
              </w:rPr>
            </w:pPr>
            <w:r w:rsidRPr="004C6197">
              <w:rPr>
                <w:sz w:val="22"/>
                <w:szCs w:val="22"/>
                <w:lang w:val="en-US"/>
              </w:rPr>
              <w:t xml:space="preserve">r = </w:t>
            </w:r>
            <w:r w:rsidRPr="004C6197">
              <w:rPr>
                <w:rFonts w:eastAsia="Times New Roman"/>
                <w:sz w:val="22"/>
                <w:szCs w:val="22"/>
                <w:lang w:val="en-US"/>
              </w:rPr>
              <w:t>100,000</w:t>
            </w:r>
          </w:p>
        </w:tc>
        <w:tc>
          <w:tcPr>
            <w:tcW w:w="2410" w:type="dxa"/>
            <w:tcBorders>
              <w:top w:val="single" w:sz="12" w:space="0" w:color="auto"/>
            </w:tcBorders>
          </w:tcPr>
          <w:p w14:paraId="481FFACD" w14:textId="77777777" w:rsidR="007B5C1C" w:rsidRPr="004C6197" w:rsidRDefault="007B5C1C" w:rsidP="00A81644">
            <w:pPr>
              <w:jc w:val="center"/>
              <w:rPr>
                <w:sz w:val="22"/>
                <w:szCs w:val="22"/>
                <w:lang w:val="en-US"/>
              </w:rPr>
            </w:pPr>
            <w:r w:rsidRPr="004C6197">
              <w:rPr>
                <w:sz w:val="22"/>
                <w:szCs w:val="22"/>
                <w:lang w:val="en-US"/>
              </w:rPr>
              <w:t xml:space="preserve">r = </w:t>
            </w:r>
            <w:r w:rsidRPr="004C6197">
              <w:rPr>
                <w:rFonts w:eastAsia="Times New Roman"/>
                <w:sz w:val="22"/>
                <w:szCs w:val="22"/>
                <w:lang w:val="en-US"/>
              </w:rPr>
              <w:t>100,000</w:t>
            </w:r>
          </w:p>
        </w:tc>
        <w:tc>
          <w:tcPr>
            <w:tcW w:w="2410" w:type="dxa"/>
            <w:tcBorders>
              <w:top w:val="single" w:sz="12" w:space="0" w:color="auto"/>
            </w:tcBorders>
          </w:tcPr>
          <w:p w14:paraId="0DE553AE" w14:textId="77777777" w:rsidR="007B5C1C" w:rsidRPr="004C6197" w:rsidRDefault="007B5C1C" w:rsidP="00A81644">
            <w:pPr>
              <w:jc w:val="center"/>
              <w:rPr>
                <w:sz w:val="22"/>
                <w:szCs w:val="22"/>
                <w:lang w:val="en-US"/>
              </w:rPr>
            </w:pPr>
            <w:r w:rsidRPr="004C6197">
              <w:rPr>
                <w:sz w:val="22"/>
                <w:szCs w:val="22"/>
                <w:lang w:val="en-US"/>
              </w:rPr>
              <w:t xml:space="preserve">r = </w:t>
            </w:r>
            <w:r w:rsidRPr="004C6197">
              <w:rPr>
                <w:rFonts w:eastAsia="Times New Roman"/>
                <w:sz w:val="22"/>
                <w:szCs w:val="22"/>
                <w:lang w:val="en-US"/>
              </w:rPr>
              <w:t>100,000</w:t>
            </w:r>
          </w:p>
        </w:tc>
      </w:tr>
      <w:tr w:rsidR="004C6197" w:rsidRPr="004C6197" w14:paraId="66168DD6" w14:textId="77777777" w:rsidTr="00310994">
        <w:trPr>
          <w:trHeight w:val="312"/>
          <w:jc w:val="center"/>
        </w:trPr>
        <w:tc>
          <w:tcPr>
            <w:tcW w:w="2410" w:type="dxa"/>
          </w:tcPr>
          <w:p w14:paraId="609F8BF5"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a = </w:t>
            </w:r>
            <w:r w:rsidRPr="004C6197">
              <w:rPr>
                <w:rFonts w:eastAsia="Times New Roman"/>
                <w:sz w:val="22"/>
                <w:szCs w:val="22"/>
                <w:lang w:val="en-US"/>
              </w:rPr>
              <w:t>0.0149</w:t>
            </w:r>
          </w:p>
        </w:tc>
        <w:tc>
          <w:tcPr>
            <w:tcW w:w="2410" w:type="dxa"/>
          </w:tcPr>
          <w:p w14:paraId="63C92426" w14:textId="77777777" w:rsidR="007B5C1C" w:rsidRPr="004C6197" w:rsidRDefault="007B5C1C" w:rsidP="00A81644">
            <w:pPr>
              <w:jc w:val="center"/>
              <w:rPr>
                <w:sz w:val="22"/>
                <w:szCs w:val="22"/>
                <w:lang w:val="en-US"/>
              </w:rPr>
            </w:pPr>
            <w:r w:rsidRPr="004C6197">
              <w:rPr>
                <w:rFonts w:eastAsia="Times New Roman"/>
                <w:i/>
                <w:iCs/>
                <w:sz w:val="22"/>
                <w:szCs w:val="22"/>
                <w:lang w:val="en-US"/>
              </w:rPr>
              <w:t xml:space="preserve">a = </w:t>
            </w:r>
            <w:r w:rsidRPr="004C6197">
              <w:rPr>
                <w:rFonts w:eastAsia="Times New Roman"/>
                <w:sz w:val="22"/>
                <w:szCs w:val="22"/>
                <w:lang w:val="en-US"/>
              </w:rPr>
              <w:t>-0.4228</w:t>
            </w:r>
          </w:p>
        </w:tc>
        <w:tc>
          <w:tcPr>
            <w:tcW w:w="2410" w:type="dxa"/>
          </w:tcPr>
          <w:p w14:paraId="367CA018"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a = </w:t>
            </w:r>
            <w:r w:rsidRPr="004C6197">
              <w:rPr>
                <w:rFonts w:eastAsia="Times New Roman"/>
                <w:sz w:val="22"/>
                <w:szCs w:val="22"/>
                <w:lang w:val="en-US"/>
              </w:rPr>
              <w:t>0.9509</w:t>
            </w:r>
          </w:p>
        </w:tc>
      </w:tr>
      <w:tr w:rsidR="004C6197" w:rsidRPr="004C6197" w14:paraId="6D847E32" w14:textId="77777777" w:rsidTr="00310994">
        <w:trPr>
          <w:trHeight w:val="312"/>
          <w:jc w:val="center"/>
        </w:trPr>
        <w:tc>
          <w:tcPr>
            <w:tcW w:w="2410" w:type="dxa"/>
          </w:tcPr>
          <w:p w14:paraId="0A4C31C6"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b = </w:t>
            </w:r>
            <w:r w:rsidRPr="004C6197">
              <w:rPr>
                <w:rFonts w:eastAsia="Times New Roman"/>
                <w:sz w:val="22"/>
                <w:szCs w:val="22"/>
                <w:lang w:val="en-US"/>
              </w:rPr>
              <w:t>0.9851</w:t>
            </w:r>
          </w:p>
        </w:tc>
        <w:tc>
          <w:tcPr>
            <w:tcW w:w="2410" w:type="dxa"/>
          </w:tcPr>
          <w:p w14:paraId="281E230B" w14:textId="77777777" w:rsidR="007B5C1C" w:rsidRPr="004C6197" w:rsidRDefault="007B5C1C" w:rsidP="00A81644">
            <w:pPr>
              <w:jc w:val="center"/>
              <w:rPr>
                <w:sz w:val="22"/>
                <w:szCs w:val="22"/>
                <w:lang w:val="en-US"/>
              </w:rPr>
            </w:pPr>
            <w:r w:rsidRPr="004C6197">
              <w:rPr>
                <w:rFonts w:eastAsia="Times New Roman"/>
                <w:i/>
                <w:iCs/>
                <w:sz w:val="22"/>
                <w:szCs w:val="22"/>
                <w:lang w:val="en-US"/>
              </w:rPr>
              <w:t xml:space="preserve">b = </w:t>
            </w:r>
            <w:r w:rsidRPr="004C6197">
              <w:rPr>
                <w:rFonts w:eastAsia="Times New Roman"/>
                <w:sz w:val="22"/>
                <w:szCs w:val="22"/>
                <w:lang w:val="en-US"/>
              </w:rPr>
              <w:t>0.6963</w:t>
            </w:r>
          </w:p>
        </w:tc>
        <w:tc>
          <w:tcPr>
            <w:tcW w:w="2410" w:type="dxa"/>
          </w:tcPr>
          <w:p w14:paraId="2733139F"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b = </w:t>
            </w:r>
            <w:r w:rsidRPr="004C6197">
              <w:rPr>
                <w:rFonts w:eastAsia="Times New Roman"/>
                <w:sz w:val="22"/>
                <w:szCs w:val="22"/>
                <w:lang w:val="en-US"/>
              </w:rPr>
              <w:t>-2.4952</w:t>
            </w:r>
          </w:p>
        </w:tc>
      </w:tr>
      <w:tr w:rsidR="004C6197" w:rsidRPr="004C6197" w14:paraId="620674FC" w14:textId="77777777" w:rsidTr="00310994">
        <w:trPr>
          <w:trHeight w:val="312"/>
          <w:jc w:val="center"/>
        </w:trPr>
        <w:tc>
          <w:tcPr>
            <w:tcW w:w="2410" w:type="dxa"/>
          </w:tcPr>
          <w:p w14:paraId="0EEA304A"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c = 0</w:t>
            </w:r>
          </w:p>
        </w:tc>
        <w:tc>
          <w:tcPr>
            <w:tcW w:w="2410" w:type="dxa"/>
          </w:tcPr>
          <w:p w14:paraId="494B3E8E" w14:textId="77777777" w:rsidR="007B5C1C" w:rsidRPr="004C6197" w:rsidRDefault="007B5C1C" w:rsidP="00A81644">
            <w:pPr>
              <w:jc w:val="center"/>
              <w:rPr>
                <w:sz w:val="22"/>
                <w:szCs w:val="22"/>
                <w:lang w:val="en-US"/>
              </w:rPr>
            </w:pPr>
            <w:r w:rsidRPr="004C6197">
              <w:rPr>
                <w:rFonts w:eastAsia="Times New Roman"/>
                <w:i/>
                <w:iCs/>
                <w:sz w:val="22"/>
                <w:szCs w:val="22"/>
                <w:lang w:val="en-US"/>
              </w:rPr>
              <w:t xml:space="preserve">c = </w:t>
            </w:r>
            <w:r w:rsidRPr="004C6197">
              <w:rPr>
                <w:rFonts w:eastAsia="Times New Roman"/>
                <w:sz w:val="22"/>
                <w:szCs w:val="22"/>
                <w:lang w:val="en-US"/>
              </w:rPr>
              <w:t>0.7265</w:t>
            </w:r>
          </w:p>
        </w:tc>
        <w:tc>
          <w:tcPr>
            <w:tcW w:w="2410" w:type="dxa"/>
          </w:tcPr>
          <w:p w14:paraId="66ABA5D9"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c = </w:t>
            </w:r>
            <w:r w:rsidRPr="004C6197">
              <w:rPr>
                <w:rFonts w:eastAsia="Times New Roman"/>
                <w:sz w:val="22"/>
                <w:szCs w:val="22"/>
                <w:lang w:val="en-US"/>
              </w:rPr>
              <w:t>2.1229</w:t>
            </w:r>
          </w:p>
        </w:tc>
      </w:tr>
      <w:tr w:rsidR="004C6197" w:rsidRPr="004C6197" w14:paraId="01EC83E2" w14:textId="77777777" w:rsidTr="00310994">
        <w:trPr>
          <w:trHeight w:val="312"/>
          <w:jc w:val="center"/>
        </w:trPr>
        <w:tc>
          <w:tcPr>
            <w:tcW w:w="2410" w:type="dxa"/>
          </w:tcPr>
          <w:p w14:paraId="2CC2CAC1"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d = 0</w:t>
            </w:r>
          </w:p>
        </w:tc>
        <w:tc>
          <w:tcPr>
            <w:tcW w:w="2410" w:type="dxa"/>
          </w:tcPr>
          <w:p w14:paraId="47E91479" w14:textId="77777777" w:rsidR="007B5C1C" w:rsidRPr="004C6197" w:rsidRDefault="007B5C1C" w:rsidP="00A81644">
            <w:pPr>
              <w:jc w:val="center"/>
              <w:rPr>
                <w:sz w:val="22"/>
                <w:szCs w:val="22"/>
                <w:lang w:val="en-US"/>
              </w:rPr>
            </w:pPr>
            <w:r w:rsidRPr="004C6197">
              <w:rPr>
                <w:rFonts w:eastAsia="Times New Roman"/>
                <w:i/>
                <w:iCs/>
                <w:sz w:val="22"/>
                <w:szCs w:val="22"/>
                <w:lang w:val="en-US"/>
              </w:rPr>
              <w:t>d = 0</w:t>
            </w:r>
          </w:p>
        </w:tc>
        <w:tc>
          <w:tcPr>
            <w:tcW w:w="2410" w:type="dxa"/>
          </w:tcPr>
          <w:p w14:paraId="53C32EF0" w14:textId="77777777"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d = </w:t>
            </w:r>
            <w:r w:rsidRPr="004C6197">
              <w:rPr>
                <w:rFonts w:eastAsia="Times New Roman"/>
                <w:sz w:val="22"/>
                <w:szCs w:val="22"/>
                <w:lang w:val="en-US"/>
              </w:rPr>
              <w:t>0.4214</w:t>
            </w:r>
          </w:p>
        </w:tc>
      </w:tr>
      <w:tr w:rsidR="004C6197" w:rsidRPr="004C6197" w14:paraId="56317F36" w14:textId="77777777" w:rsidTr="00310994">
        <w:trPr>
          <w:trHeight w:val="312"/>
          <w:jc w:val="center"/>
        </w:trPr>
        <w:tc>
          <w:tcPr>
            <w:tcW w:w="2410" w:type="dxa"/>
            <w:tcBorders>
              <w:bottom w:val="single" w:sz="12" w:space="0" w:color="auto"/>
            </w:tcBorders>
          </w:tcPr>
          <w:p w14:paraId="698C2EA5" w14:textId="4BA2A335"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Error = </w:t>
            </w:r>
            <w:r w:rsidRPr="004C6197">
              <w:rPr>
                <w:rFonts w:eastAsia="Times New Roman"/>
                <w:sz w:val="22"/>
                <w:szCs w:val="22"/>
                <w:lang w:val="en-US"/>
              </w:rPr>
              <w:t>160.9</w:t>
            </w:r>
            <w:r w:rsidR="00723A2B" w:rsidRPr="004C6197">
              <w:rPr>
                <w:rFonts w:eastAsia="Times New Roman"/>
                <w:sz w:val="22"/>
                <w:szCs w:val="22"/>
                <w:lang w:val="en-US"/>
              </w:rPr>
              <w:t>%</w:t>
            </w:r>
          </w:p>
        </w:tc>
        <w:tc>
          <w:tcPr>
            <w:tcW w:w="2410" w:type="dxa"/>
            <w:tcBorders>
              <w:bottom w:val="single" w:sz="12" w:space="0" w:color="auto"/>
            </w:tcBorders>
          </w:tcPr>
          <w:p w14:paraId="41E65CF7" w14:textId="395C077D"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Error = </w:t>
            </w:r>
            <w:r w:rsidRPr="004C6197">
              <w:rPr>
                <w:rFonts w:eastAsia="Times New Roman"/>
                <w:sz w:val="22"/>
                <w:szCs w:val="22"/>
                <w:lang w:val="en-US"/>
              </w:rPr>
              <w:t>28.5</w:t>
            </w:r>
            <w:r w:rsidR="00723A2B" w:rsidRPr="004C6197">
              <w:rPr>
                <w:rFonts w:eastAsia="Times New Roman"/>
                <w:sz w:val="22"/>
                <w:szCs w:val="22"/>
                <w:lang w:val="en-US"/>
              </w:rPr>
              <w:t>%</w:t>
            </w:r>
          </w:p>
        </w:tc>
        <w:tc>
          <w:tcPr>
            <w:tcW w:w="2410" w:type="dxa"/>
            <w:tcBorders>
              <w:bottom w:val="single" w:sz="12" w:space="0" w:color="auto"/>
            </w:tcBorders>
          </w:tcPr>
          <w:p w14:paraId="3D894539" w14:textId="1A981B15" w:rsidR="007B5C1C" w:rsidRPr="004C6197" w:rsidRDefault="007B5C1C" w:rsidP="00A81644">
            <w:pPr>
              <w:jc w:val="center"/>
              <w:rPr>
                <w:rFonts w:eastAsia="Times New Roman"/>
                <w:i/>
                <w:iCs/>
                <w:sz w:val="22"/>
                <w:szCs w:val="22"/>
                <w:lang w:val="en-US"/>
              </w:rPr>
            </w:pPr>
            <w:r w:rsidRPr="004C6197">
              <w:rPr>
                <w:rFonts w:eastAsia="Times New Roman"/>
                <w:i/>
                <w:iCs/>
                <w:sz w:val="22"/>
                <w:szCs w:val="22"/>
                <w:lang w:val="en-US"/>
              </w:rPr>
              <w:t xml:space="preserve">Error = </w:t>
            </w:r>
            <w:r w:rsidRPr="004C6197">
              <w:rPr>
                <w:rFonts w:eastAsia="Times New Roman"/>
                <w:sz w:val="22"/>
                <w:szCs w:val="22"/>
                <w:lang w:val="en-US"/>
              </w:rPr>
              <w:t>2.0</w:t>
            </w:r>
            <w:r w:rsidR="00723A2B" w:rsidRPr="004C6197">
              <w:rPr>
                <w:rFonts w:eastAsia="Times New Roman"/>
                <w:sz w:val="22"/>
                <w:szCs w:val="22"/>
                <w:lang w:val="en-US"/>
              </w:rPr>
              <w:t>%</w:t>
            </w:r>
          </w:p>
        </w:tc>
      </w:tr>
    </w:tbl>
    <w:p w14:paraId="43EA1CD9" w14:textId="27876524" w:rsidR="007B5C1C" w:rsidRPr="004C6197" w:rsidRDefault="007B5C1C" w:rsidP="007B5C1C">
      <w:pPr>
        <w:rPr>
          <w:sz w:val="20"/>
          <w:szCs w:val="20"/>
          <w:lang w:val="en-US"/>
        </w:rPr>
      </w:pPr>
      <w:r w:rsidRPr="004C6197">
        <w:rPr>
          <w:sz w:val="22"/>
          <w:szCs w:val="22"/>
          <w:lang w:val="en-US"/>
        </w:rPr>
        <w:t xml:space="preserve">     </w:t>
      </w:r>
      <w:r w:rsidR="00310994" w:rsidRPr="004C6197">
        <w:rPr>
          <w:sz w:val="22"/>
          <w:szCs w:val="22"/>
          <w:lang w:val="en-US"/>
        </w:rPr>
        <w:t xml:space="preserve">             </w:t>
      </w:r>
      <w:r w:rsidRPr="004C6197">
        <w:rPr>
          <w:sz w:val="20"/>
          <w:szCs w:val="20"/>
          <w:lang w:val="en-US"/>
        </w:rPr>
        <w:t xml:space="preserve">r = Penalty parameter; </w:t>
      </w:r>
      <w:r w:rsidRPr="004C6197">
        <w:rPr>
          <w:i/>
          <w:iCs/>
          <w:sz w:val="20"/>
          <w:szCs w:val="20"/>
          <w:lang w:val="en-US"/>
        </w:rPr>
        <w:t>a</w:t>
      </w:r>
      <w:r w:rsidRPr="004C6197">
        <w:rPr>
          <w:sz w:val="20"/>
          <w:szCs w:val="20"/>
          <w:lang w:val="en-US"/>
        </w:rPr>
        <w:t xml:space="preserve">, </w:t>
      </w:r>
      <w:r w:rsidRPr="004C6197">
        <w:rPr>
          <w:i/>
          <w:iCs/>
          <w:sz w:val="20"/>
          <w:szCs w:val="20"/>
          <w:lang w:val="en-US"/>
        </w:rPr>
        <w:t>b</w:t>
      </w:r>
      <w:r w:rsidRPr="004C6197">
        <w:rPr>
          <w:sz w:val="20"/>
          <w:szCs w:val="20"/>
          <w:lang w:val="en-US"/>
        </w:rPr>
        <w:t xml:space="preserve">, </w:t>
      </w:r>
      <w:r w:rsidRPr="004C6197">
        <w:rPr>
          <w:i/>
          <w:iCs/>
          <w:sz w:val="20"/>
          <w:szCs w:val="20"/>
          <w:lang w:val="en-US"/>
        </w:rPr>
        <w:t>c</w:t>
      </w:r>
      <w:r w:rsidRPr="004C6197">
        <w:rPr>
          <w:sz w:val="20"/>
          <w:szCs w:val="20"/>
          <w:lang w:val="en-US"/>
        </w:rPr>
        <w:t xml:space="preserve">, </w:t>
      </w:r>
      <w:r w:rsidRPr="004C6197">
        <w:rPr>
          <w:i/>
          <w:iCs/>
          <w:sz w:val="20"/>
          <w:szCs w:val="20"/>
          <w:lang w:val="en-US"/>
        </w:rPr>
        <w:t xml:space="preserve">d </w:t>
      </w:r>
      <w:r w:rsidRPr="004C6197">
        <w:rPr>
          <w:sz w:val="20"/>
          <w:szCs w:val="20"/>
          <w:lang w:val="en-US"/>
        </w:rPr>
        <w:t>= Applied coefficients to optimize the equation</w:t>
      </w:r>
    </w:p>
    <w:p w14:paraId="4FC3939B" w14:textId="77777777" w:rsidR="00F559AC" w:rsidRPr="004C6197" w:rsidRDefault="00F559AC" w:rsidP="00C301C7">
      <w:pPr>
        <w:rPr>
          <w:lang w:val="en-US"/>
        </w:rPr>
      </w:pPr>
    </w:p>
    <w:p w14:paraId="4BCC552E" w14:textId="028BF05A" w:rsidR="00C301C7" w:rsidRPr="004C6197" w:rsidRDefault="00C301C7" w:rsidP="00C301C7">
      <w:pPr>
        <w:rPr>
          <w:lang w:val="en-US"/>
        </w:rPr>
      </w:pPr>
      <w:r w:rsidRPr="004C6197">
        <w:rPr>
          <w:lang w:val="en-US"/>
        </w:rPr>
        <w:fldChar w:fldCharType="begin"/>
      </w:r>
      <w:r w:rsidRPr="004C6197">
        <w:rPr>
          <w:lang w:val="en-US"/>
        </w:rPr>
        <w:instrText xml:space="preserve"> REF _Ref57034217 \h  \* MERGEFORMAT </w:instrText>
      </w:r>
      <w:r w:rsidRPr="004C6197">
        <w:rPr>
          <w:lang w:val="en-US"/>
        </w:rPr>
      </w:r>
      <w:r w:rsidRPr="004C6197">
        <w:rPr>
          <w:lang w:val="en-US"/>
        </w:rPr>
        <w:fldChar w:fldCharType="separate"/>
      </w:r>
      <w:r w:rsidR="00296AB6" w:rsidRPr="004C6197">
        <w:rPr>
          <w:lang w:val="en-US"/>
        </w:rPr>
        <w:t xml:space="preserve">Table </w:t>
      </w:r>
      <w:r w:rsidR="00296AB6">
        <w:rPr>
          <w:noProof/>
          <w:lang w:val="en-US"/>
        </w:rPr>
        <w:t>6</w:t>
      </w:r>
      <w:r w:rsidRPr="004C6197">
        <w:rPr>
          <w:lang w:val="en-US"/>
        </w:rPr>
        <w:fldChar w:fldCharType="end"/>
      </w:r>
      <w:r w:rsidRPr="004C6197">
        <w:rPr>
          <w:lang w:val="en-US"/>
        </w:rPr>
        <w:t xml:space="preserve"> summarizes the results obtained for </w:t>
      </w:r>
      <w:r w:rsidRPr="004C6197">
        <w:rPr>
          <w:lang w:val="en-US" w:eastAsia="pt-BR"/>
        </w:rPr>
        <w:t xml:space="preserve">Eqs. </w:t>
      </w:r>
      <w:r w:rsidRPr="004C6197">
        <w:rPr>
          <w:lang w:val="en-US" w:eastAsia="pt-BR"/>
        </w:rPr>
        <w:fldChar w:fldCharType="begin"/>
      </w:r>
      <w:r w:rsidRPr="004C6197">
        <w:rPr>
          <w:lang w:val="en-US" w:eastAsia="pt-BR"/>
        </w:rPr>
        <w:instrText xml:space="preserve"> REF _Ref535952786 \h  \* MERGEFORMAT </w:instrText>
      </w:r>
      <w:r w:rsidRPr="004C6197">
        <w:rPr>
          <w:lang w:val="en-US" w:eastAsia="pt-BR"/>
        </w:rPr>
      </w:r>
      <w:r w:rsidRPr="004C6197">
        <w:rPr>
          <w:lang w:val="en-US" w:eastAsia="pt-BR"/>
        </w:rPr>
        <w:fldChar w:fldCharType="separate"/>
      </w:r>
      <w:r w:rsidR="00296AB6" w:rsidRPr="004C6197">
        <w:rPr>
          <w:lang w:val="en-US"/>
        </w:rPr>
        <w:t>(</w:t>
      </w:r>
      <w:r w:rsidR="00296AB6">
        <w:rPr>
          <w:noProof/>
          <w:lang w:val="en-US"/>
        </w:rPr>
        <w:t>1</w:t>
      </w:r>
      <w:r w:rsidR="00296AB6" w:rsidRPr="004C6197">
        <w:rPr>
          <w:lang w:val="en-US"/>
        </w:rPr>
        <w:t>)</w:t>
      </w:r>
      <w:r w:rsidRPr="004C6197">
        <w:rPr>
          <w:lang w:val="en-US" w:eastAsia="pt-BR"/>
        </w:rPr>
        <w:fldChar w:fldCharType="end"/>
      </w:r>
      <w:r w:rsidRPr="004C6197">
        <w:rPr>
          <w:lang w:val="en-US" w:eastAsia="pt-BR"/>
        </w:rPr>
        <w:t>-</w:t>
      </w:r>
      <w:r w:rsidR="00262365" w:rsidRPr="004C6197">
        <w:rPr>
          <w:lang w:val="en-US" w:eastAsia="pt-BR"/>
        </w:rPr>
        <w:fldChar w:fldCharType="begin"/>
      </w:r>
      <w:r w:rsidR="00262365" w:rsidRPr="004C6197">
        <w:rPr>
          <w:lang w:val="en-US" w:eastAsia="pt-BR"/>
        </w:rPr>
        <w:instrText xml:space="preserve"> REF _Ref44064149 \h  \* MERGEFORMAT </w:instrText>
      </w:r>
      <w:r w:rsidR="00262365" w:rsidRPr="004C6197">
        <w:rPr>
          <w:lang w:val="en-US" w:eastAsia="pt-BR"/>
        </w:rPr>
      </w:r>
      <w:r w:rsidR="00262365" w:rsidRPr="004C6197">
        <w:rPr>
          <w:lang w:val="en-US" w:eastAsia="pt-BR"/>
        </w:rPr>
        <w:fldChar w:fldCharType="separate"/>
      </w:r>
      <w:r w:rsidR="00296AB6" w:rsidRPr="004C6197">
        <w:rPr>
          <w:lang w:val="en-US"/>
        </w:rPr>
        <w:t>(</w:t>
      </w:r>
      <w:r w:rsidR="00296AB6">
        <w:rPr>
          <w:noProof/>
          <w:lang w:val="en-US"/>
        </w:rPr>
        <w:t>5</w:t>
      </w:r>
      <w:r w:rsidR="00296AB6" w:rsidRPr="004C6197">
        <w:rPr>
          <w:lang w:val="en-US"/>
        </w:rPr>
        <w:t>)</w:t>
      </w:r>
      <w:r w:rsidR="00262365" w:rsidRPr="004C6197">
        <w:rPr>
          <w:lang w:val="en-US" w:eastAsia="pt-BR"/>
        </w:rPr>
        <w:fldChar w:fldCharType="end"/>
      </w:r>
      <w:r w:rsidR="00262365" w:rsidRPr="004C6197">
        <w:rPr>
          <w:lang w:val="en-US" w:eastAsia="pt-BR"/>
        </w:rPr>
        <w:t xml:space="preserve"> </w:t>
      </w:r>
      <w:r w:rsidR="00183F57" w:rsidRPr="004C6197">
        <w:rPr>
          <w:lang w:val="en-US" w:eastAsia="pt-BR"/>
        </w:rPr>
        <w:t xml:space="preserve">and </w:t>
      </w:r>
      <w:r w:rsidR="00262365" w:rsidRPr="004C6197">
        <w:rPr>
          <w:lang w:val="en-US" w:eastAsia="pt-BR"/>
        </w:rPr>
        <w:fldChar w:fldCharType="begin"/>
      </w:r>
      <w:r w:rsidR="00262365" w:rsidRPr="004C6197">
        <w:rPr>
          <w:lang w:val="en-US" w:eastAsia="pt-BR"/>
        </w:rPr>
        <w:instrText xml:space="preserve"> REF _Ref33816106 \h  \* MERGEFORMAT </w:instrText>
      </w:r>
      <w:r w:rsidR="00262365" w:rsidRPr="004C6197">
        <w:rPr>
          <w:lang w:val="en-US" w:eastAsia="pt-BR"/>
        </w:rPr>
      </w:r>
      <w:r w:rsidR="00262365" w:rsidRPr="004C6197">
        <w:rPr>
          <w:lang w:val="en-US" w:eastAsia="pt-BR"/>
        </w:rPr>
        <w:fldChar w:fldCharType="separate"/>
      </w:r>
      <w:r w:rsidR="00296AB6" w:rsidRPr="004C6197">
        <w:rPr>
          <w:lang w:val="en-US"/>
        </w:rPr>
        <w:t>(</w:t>
      </w:r>
      <w:r w:rsidR="00296AB6">
        <w:rPr>
          <w:noProof/>
          <w:lang w:val="en-US"/>
        </w:rPr>
        <w:t>6</w:t>
      </w:r>
      <w:r w:rsidR="00296AB6" w:rsidRPr="004C6197">
        <w:rPr>
          <w:lang w:val="en-US"/>
        </w:rPr>
        <w:t>)</w:t>
      </w:r>
      <w:r w:rsidR="00262365" w:rsidRPr="004C6197">
        <w:rPr>
          <w:lang w:val="en-US" w:eastAsia="pt-BR"/>
        </w:rPr>
        <w:fldChar w:fldCharType="end"/>
      </w:r>
      <w:r w:rsidR="00262365" w:rsidRPr="004C6197">
        <w:rPr>
          <w:lang w:val="en-US" w:eastAsia="pt-BR"/>
        </w:rPr>
        <w:t>-</w:t>
      </w:r>
      <w:r w:rsidR="00262365" w:rsidRPr="004C6197">
        <w:rPr>
          <w:lang w:val="en-US" w:eastAsia="pt-BR"/>
        </w:rPr>
        <w:fldChar w:fldCharType="begin"/>
      </w:r>
      <w:r w:rsidR="00262365" w:rsidRPr="004C6197">
        <w:rPr>
          <w:lang w:val="en-US" w:eastAsia="pt-BR"/>
        </w:rPr>
        <w:instrText xml:space="preserve"> REF _Ref33816135 \h  \* MERGEFORMAT </w:instrText>
      </w:r>
      <w:r w:rsidR="00262365" w:rsidRPr="004C6197">
        <w:rPr>
          <w:lang w:val="en-US" w:eastAsia="pt-BR"/>
        </w:rPr>
      </w:r>
      <w:r w:rsidR="00262365" w:rsidRPr="004C6197">
        <w:rPr>
          <w:lang w:val="en-US" w:eastAsia="pt-BR"/>
        </w:rPr>
        <w:fldChar w:fldCharType="separate"/>
      </w:r>
      <w:r w:rsidR="00296AB6" w:rsidRPr="004C6197">
        <w:rPr>
          <w:lang w:val="en-US"/>
        </w:rPr>
        <w:t>(</w:t>
      </w:r>
      <w:r w:rsidR="00296AB6">
        <w:rPr>
          <w:noProof/>
          <w:lang w:val="en-US"/>
        </w:rPr>
        <w:t>8</w:t>
      </w:r>
      <w:r w:rsidR="00296AB6" w:rsidRPr="004C6197">
        <w:rPr>
          <w:lang w:val="en-US"/>
        </w:rPr>
        <w:t>)</w:t>
      </w:r>
      <w:r w:rsidR="00262365" w:rsidRPr="004C6197">
        <w:rPr>
          <w:lang w:val="en-US" w:eastAsia="pt-BR"/>
        </w:rPr>
        <w:fldChar w:fldCharType="end"/>
      </w:r>
      <w:r w:rsidRPr="004C6197">
        <w:rPr>
          <w:lang w:val="en-US"/>
        </w:rPr>
        <w:t xml:space="preserve"> for the buckling load, including equations of the PRM, before and after applying the optimization technique, and FEM. It can be observed that Eq.</w:t>
      </w:r>
      <w:r w:rsidR="00262365" w:rsidRPr="004C6197">
        <w:rPr>
          <w:lang w:val="en-US"/>
        </w:rPr>
        <w:t xml:space="preserve"> </w:t>
      </w:r>
      <w:r w:rsidRPr="004C6197">
        <w:rPr>
          <w:lang w:val="en-US"/>
        </w:rPr>
        <w:fldChar w:fldCharType="begin"/>
      </w:r>
      <w:r w:rsidRPr="004C6197">
        <w:rPr>
          <w:lang w:val="en-US"/>
        </w:rPr>
        <w:instrText xml:space="preserve"> REF _Ref33816135 \h  \* MERGEFORMAT </w:instrText>
      </w:r>
      <w:r w:rsidRPr="004C6197">
        <w:rPr>
          <w:lang w:val="en-US"/>
        </w:rPr>
      </w:r>
      <w:r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Pr="004C6197">
        <w:rPr>
          <w:lang w:val="en-US"/>
        </w:rPr>
        <w:fldChar w:fldCharType="end"/>
      </w:r>
      <w:r w:rsidRPr="004C6197">
        <w:rPr>
          <w:lang w:val="en-US"/>
        </w:rPr>
        <w:t xml:space="preserve"> followed presenting the smallest error in relation to other equations when the comparison with results obtained by the FEM is done. </w:t>
      </w:r>
      <w:r w:rsidR="007F08CE" w:rsidRPr="004C6197">
        <w:rPr>
          <w:lang w:val="en-US"/>
        </w:rPr>
        <w:t>For this example, a</w:t>
      </w:r>
      <w:r w:rsidRPr="004C6197">
        <w:rPr>
          <w:lang w:val="en-US"/>
        </w:rPr>
        <w:t>lthough Eq.</w:t>
      </w:r>
      <w:r w:rsidR="00262365" w:rsidRPr="004C6197">
        <w:rPr>
          <w:lang w:val="en-US"/>
        </w:rPr>
        <w:t xml:space="preserve"> </w:t>
      </w:r>
      <w:r w:rsidRPr="004C6197">
        <w:rPr>
          <w:lang w:val="en-US"/>
        </w:rPr>
        <w:fldChar w:fldCharType="begin"/>
      </w:r>
      <w:r w:rsidRPr="004C6197">
        <w:rPr>
          <w:lang w:val="en-US"/>
        </w:rPr>
        <w:instrText xml:space="preserve"> REF _Ref33816135 \h  \* MERGEFORMAT </w:instrText>
      </w:r>
      <w:r w:rsidRPr="004C6197">
        <w:rPr>
          <w:lang w:val="en-US"/>
        </w:rPr>
      </w:r>
      <w:r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Pr="004C6197">
        <w:rPr>
          <w:lang w:val="en-US"/>
        </w:rPr>
        <w:fldChar w:fldCharType="end"/>
      </w:r>
      <w:r w:rsidRPr="004C6197">
        <w:rPr>
          <w:lang w:val="en-US"/>
        </w:rPr>
        <w:t xml:space="preserve"> </w:t>
      </w:r>
      <w:r w:rsidR="007F08CE" w:rsidRPr="004C6197">
        <w:rPr>
          <w:lang w:val="en-US"/>
        </w:rPr>
        <w:t xml:space="preserve">had shown </w:t>
      </w:r>
      <w:r w:rsidRPr="004C6197">
        <w:rPr>
          <w:lang w:val="en-US"/>
        </w:rPr>
        <w:t xml:space="preserve">to be the best approach, the </w:t>
      </w:r>
      <w:r w:rsidR="007F08CE" w:rsidRPr="004C6197">
        <w:rPr>
          <w:lang w:val="en-US"/>
        </w:rPr>
        <w:t xml:space="preserve">existing </w:t>
      </w:r>
      <w:r w:rsidRPr="004C6197">
        <w:rPr>
          <w:lang w:val="en-US"/>
        </w:rPr>
        <w:t xml:space="preserve">differences of its results to </w:t>
      </w:r>
      <w:r w:rsidR="007F08CE" w:rsidRPr="004C6197">
        <w:rPr>
          <w:lang w:val="en-US"/>
        </w:rPr>
        <w:t xml:space="preserve">these of the </w:t>
      </w:r>
      <w:r w:rsidRPr="004C6197">
        <w:rPr>
          <w:lang w:val="en-US"/>
        </w:rPr>
        <w:t xml:space="preserve">FEM </w:t>
      </w:r>
      <w:r w:rsidR="007F08CE" w:rsidRPr="004C6197">
        <w:rPr>
          <w:lang w:val="en-US"/>
        </w:rPr>
        <w:t>are</w:t>
      </w:r>
      <w:r w:rsidRPr="004C6197">
        <w:rPr>
          <w:lang w:val="en-US"/>
        </w:rPr>
        <w:t xml:space="preserve"> still </w:t>
      </w:r>
      <w:r w:rsidR="007F08CE" w:rsidRPr="004C6197">
        <w:rPr>
          <w:lang w:val="en-US"/>
        </w:rPr>
        <w:t>too</w:t>
      </w:r>
      <w:r w:rsidRPr="004C6197">
        <w:rPr>
          <w:lang w:val="en-US"/>
        </w:rPr>
        <w:t xml:space="preserve"> large</w:t>
      </w:r>
      <w:r w:rsidR="007F08CE" w:rsidRPr="004C6197">
        <w:rPr>
          <w:lang w:val="en-US"/>
        </w:rPr>
        <w:t xml:space="preserve"> with percentual</w:t>
      </w:r>
      <w:r w:rsidRPr="004C6197">
        <w:rPr>
          <w:lang w:val="en-US"/>
        </w:rPr>
        <w:t xml:space="preserve"> reaching 153% and </w:t>
      </w:r>
      <w:r w:rsidRPr="004C6197">
        <w:rPr>
          <w:sz w:val="22"/>
          <w:szCs w:val="22"/>
        </w:rPr>
        <w:t>340.6</w:t>
      </w:r>
      <w:r w:rsidRPr="004C6197">
        <w:rPr>
          <w:lang w:val="en-US"/>
        </w:rPr>
        <w:t>% at the initial time (0 day) and 4,000 days, respectively.</w:t>
      </w:r>
    </w:p>
    <w:p w14:paraId="78ECA371" w14:textId="77777777" w:rsidR="00C301C7" w:rsidRPr="004C6197" w:rsidRDefault="00C301C7" w:rsidP="00C301C7">
      <w:pPr>
        <w:rPr>
          <w:lang w:val="en-US"/>
        </w:rPr>
      </w:pPr>
    </w:p>
    <w:p w14:paraId="521A70FF" w14:textId="204257B4" w:rsidR="004F18DB" w:rsidRPr="004C6197" w:rsidRDefault="004F18DB" w:rsidP="00310994">
      <w:pPr>
        <w:pStyle w:val="Caption"/>
        <w:rPr>
          <w:lang w:val="en-US"/>
        </w:rPr>
      </w:pPr>
      <w:bookmarkStart w:id="41" w:name="_Ref57034217"/>
      <w:bookmarkStart w:id="42" w:name="_Ref57297414"/>
      <w:r w:rsidRPr="004C6197">
        <w:rPr>
          <w:lang w:val="en-US"/>
        </w:rPr>
        <w:t xml:space="preserve">Table </w:t>
      </w:r>
      <w:r w:rsidR="00F2697E" w:rsidRPr="004C6197">
        <w:rPr>
          <w:lang w:val="en-US"/>
        </w:rPr>
        <w:fldChar w:fldCharType="begin"/>
      </w:r>
      <w:r w:rsidR="00F2697E" w:rsidRPr="004C6197">
        <w:rPr>
          <w:lang w:val="en-US"/>
        </w:rPr>
        <w:instrText xml:space="preserve"> SEQ Table \* ARABIC </w:instrText>
      </w:r>
      <w:r w:rsidR="00F2697E" w:rsidRPr="004C6197">
        <w:rPr>
          <w:lang w:val="en-US"/>
        </w:rPr>
        <w:fldChar w:fldCharType="separate"/>
      </w:r>
      <w:r w:rsidR="00296AB6">
        <w:rPr>
          <w:noProof/>
          <w:lang w:val="en-US"/>
        </w:rPr>
        <w:t>6</w:t>
      </w:r>
      <w:r w:rsidR="00F2697E" w:rsidRPr="004C6197">
        <w:rPr>
          <w:lang w:val="en-US"/>
        </w:rPr>
        <w:fldChar w:fldCharType="end"/>
      </w:r>
      <w:bookmarkEnd w:id="41"/>
      <w:bookmarkEnd w:id="42"/>
      <w:r w:rsidRPr="004C6197">
        <w:rPr>
          <w:lang w:val="en-US"/>
        </w:rPr>
        <w:t xml:space="preserve"> Critical buckling load</w:t>
      </w:r>
    </w:p>
    <w:tbl>
      <w:tblPr>
        <w:tblW w:w="4926" w:type="pct"/>
        <w:jc w:val="center"/>
        <w:tblCellMar>
          <w:left w:w="70" w:type="dxa"/>
          <w:right w:w="70" w:type="dxa"/>
        </w:tblCellMar>
        <w:tblLook w:val="04A0" w:firstRow="1" w:lastRow="0" w:firstColumn="1" w:lastColumn="0" w:noHBand="0" w:noVBand="1"/>
      </w:tblPr>
      <w:tblGrid>
        <w:gridCol w:w="886"/>
        <w:gridCol w:w="2578"/>
        <w:gridCol w:w="910"/>
        <w:gridCol w:w="872"/>
        <w:gridCol w:w="1115"/>
        <w:gridCol w:w="1352"/>
        <w:gridCol w:w="1218"/>
      </w:tblGrid>
      <w:tr w:rsidR="004C6197" w:rsidRPr="004C6197" w14:paraId="0FFDC1A1" w14:textId="77777777" w:rsidTr="00B355B1">
        <w:trPr>
          <w:trHeight w:val="300"/>
          <w:jc w:val="center"/>
        </w:trPr>
        <w:tc>
          <w:tcPr>
            <w:tcW w:w="496" w:type="pct"/>
            <w:vMerge w:val="restart"/>
            <w:tcBorders>
              <w:top w:val="single" w:sz="12" w:space="0" w:color="auto"/>
            </w:tcBorders>
            <w:shd w:val="clear" w:color="auto" w:fill="auto"/>
            <w:vAlign w:val="center"/>
            <w:hideMark/>
          </w:tcPr>
          <w:p w14:paraId="5B6DC8DE" w14:textId="4E2268EC" w:rsidR="004F18DB" w:rsidRPr="004C6197" w:rsidRDefault="004F18DB" w:rsidP="005B7C04">
            <w:pPr>
              <w:jc w:val="center"/>
              <w:rPr>
                <w:sz w:val="22"/>
                <w:szCs w:val="22"/>
                <w:lang w:val="en-US" w:eastAsia="pt-BR"/>
              </w:rPr>
            </w:pPr>
            <w:r w:rsidRPr="004C6197">
              <w:rPr>
                <w:sz w:val="22"/>
                <w:szCs w:val="22"/>
                <w:lang w:val="en-US" w:eastAsia="pt-BR"/>
              </w:rPr>
              <w:t>Eq</w:t>
            </w:r>
            <w:r w:rsidR="00A81644" w:rsidRPr="004C6197">
              <w:rPr>
                <w:sz w:val="22"/>
                <w:szCs w:val="22"/>
                <w:lang w:val="en-US" w:eastAsia="pt-BR"/>
              </w:rPr>
              <w:t>.</w:t>
            </w:r>
          </w:p>
        </w:tc>
        <w:tc>
          <w:tcPr>
            <w:tcW w:w="1443" w:type="pct"/>
            <w:vMerge w:val="restart"/>
            <w:tcBorders>
              <w:top w:val="single" w:sz="12" w:space="0" w:color="auto"/>
            </w:tcBorders>
            <w:shd w:val="clear" w:color="auto" w:fill="auto"/>
            <w:vAlign w:val="center"/>
            <w:hideMark/>
          </w:tcPr>
          <w:p w14:paraId="1DBFCB83" w14:textId="77777777" w:rsidR="004F18DB" w:rsidRPr="004C6197" w:rsidRDefault="004F18DB" w:rsidP="005B7C04">
            <w:pPr>
              <w:jc w:val="center"/>
              <w:rPr>
                <w:sz w:val="22"/>
                <w:szCs w:val="22"/>
                <w:lang w:val="en-US" w:eastAsia="pt-BR"/>
              </w:rPr>
            </w:pPr>
            <w:r w:rsidRPr="004C6197">
              <w:rPr>
                <w:sz w:val="22"/>
                <w:szCs w:val="22"/>
                <w:lang w:val="en-US" w:eastAsia="pt-BR"/>
              </w:rPr>
              <w:t>Classification</w:t>
            </w:r>
          </w:p>
        </w:tc>
        <w:tc>
          <w:tcPr>
            <w:tcW w:w="509" w:type="pct"/>
            <w:vMerge w:val="restart"/>
            <w:tcBorders>
              <w:top w:val="single" w:sz="12" w:space="0" w:color="auto"/>
            </w:tcBorders>
            <w:shd w:val="clear" w:color="auto" w:fill="auto"/>
            <w:vAlign w:val="center"/>
            <w:hideMark/>
          </w:tcPr>
          <w:p w14:paraId="73DBE695" w14:textId="77777777" w:rsidR="004F18DB" w:rsidRPr="004C6197" w:rsidRDefault="004F18DB" w:rsidP="005B7C04">
            <w:pPr>
              <w:jc w:val="center"/>
              <w:rPr>
                <w:sz w:val="22"/>
                <w:szCs w:val="22"/>
                <w:lang w:val="en-US" w:eastAsia="pt-BR"/>
              </w:rPr>
            </w:pPr>
            <w:r w:rsidRPr="004C6197">
              <w:rPr>
                <w:sz w:val="22"/>
                <w:szCs w:val="22"/>
                <w:lang w:val="en-US" w:eastAsia="pt-BR"/>
              </w:rPr>
              <w:t>Error</w:t>
            </w:r>
          </w:p>
          <w:p w14:paraId="61EF126A" w14:textId="1ED515BA" w:rsidR="00EC0E7E" w:rsidRPr="004C6197" w:rsidRDefault="00EC0E7E" w:rsidP="005B7C04">
            <w:pPr>
              <w:jc w:val="center"/>
              <w:rPr>
                <w:sz w:val="22"/>
                <w:szCs w:val="22"/>
                <w:lang w:val="en-US" w:eastAsia="pt-BR"/>
              </w:rPr>
            </w:pPr>
            <w:r w:rsidRPr="004C6197">
              <w:rPr>
                <w:sz w:val="22"/>
                <w:szCs w:val="22"/>
                <w:lang w:val="en-US" w:eastAsia="pt-BR"/>
              </w:rPr>
              <w:t>(%)</w:t>
            </w:r>
          </w:p>
        </w:tc>
        <w:tc>
          <w:tcPr>
            <w:tcW w:w="2551" w:type="pct"/>
            <w:gridSpan w:val="4"/>
            <w:tcBorders>
              <w:top w:val="single" w:sz="12" w:space="0" w:color="auto"/>
            </w:tcBorders>
            <w:shd w:val="clear" w:color="auto" w:fill="auto"/>
            <w:noWrap/>
            <w:vAlign w:val="center"/>
            <w:hideMark/>
          </w:tcPr>
          <w:p w14:paraId="2BA264B2" w14:textId="77777777" w:rsidR="004F18DB" w:rsidRPr="004C6197" w:rsidRDefault="004F18DB" w:rsidP="005B7C04">
            <w:pPr>
              <w:jc w:val="center"/>
              <w:rPr>
                <w:sz w:val="22"/>
                <w:szCs w:val="22"/>
                <w:lang w:val="en-US" w:eastAsia="pt-BR"/>
              </w:rPr>
            </w:pPr>
            <w:r w:rsidRPr="004C6197">
              <w:rPr>
                <w:sz w:val="22"/>
                <w:szCs w:val="22"/>
                <w:lang w:val="en-US" w:eastAsia="pt-BR"/>
              </w:rPr>
              <w:t>Buckling load (kN)</w:t>
            </w:r>
          </w:p>
        </w:tc>
      </w:tr>
      <w:tr w:rsidR="004C6197" w:rsidRPr="004C6197" w14:paraId="2A6FE28C" w14:textId="77777777" w:rsidTr="00B355B1">
        <w:trPr>
          <w:trHeight w:val="300"/>
          <w:jc w:val="center"/>
        </w:trPr>
        <w:tc>
          <w:tcPr>
            <w:tcW w:w="496" w:type="pct"/>
            <w:vMerge/>
            <w:tcBorders>
              <w:bottom w:val="single" w:sz="12" w:space="0" w:color="auto"/>
            </w:tcBorders>
            <w:vAlign w:val="center"/>
            <w:hideMark/>
          </w:tcPr>
          <w:p w14:paraId="14FA0379" w14:textId="77777777" w:rsidR="004F18DB" w:rsidRPr="004C6197" w:rsidRDefault="004F18DB" w:rsidP="005B7C04">
            <w:pPr>
              <w:rPr>
                <w:sz w:val="22"/>
                <w:szCs w:val="22"/>
                <w:lang w:val="en-US" w:eastAsia="pt-BR"/>
              </w:rPr>
            </w:pPr>
          </w:p>
        </w:tc>
        <w:tc>
          <w:tcPr>
            <w:tcW w:w="1443" w:type="pct"/>
            <w:vMerge/>
            <w:tcBorders>
              <w:bottom w:val="single" w:sz="12" w:space="0" w:color="auto"/>
            </w:tcBorders>
            <w:vAlign w:val="center"/>
            <w:hideMark/>
          </w:tcPr>
          <w:p w14:paraId="56640575" w14:textId="77777777" w:rsidR="004F18DB" w:rsidRPr="004C6197" w:rsidRDefault="004F18DB" w:rsidP="005B7C04">
            <w:pPr>
              <w:rPr>
                <w:sz w:val="22"/>
                <w:szCs w:val="22"/>
                <w:lang w:val="en-US" w:eastAsia="pt-BR"/>
              </w:rPr>
            </w:pPr>
          </w:p>
        </w:tc>
        <w:tc>
          <w:tcPr>
            <w:tcW w:w="509" w:type="pct"/>
            <w:vMerge/>
            <w:tcBorders>
              <w:bottom w:val="single" w:sz="12" w:space="0" w:color="auto"/>
            </w:tcBorders>
            <w:vAlign w:val="center"/>
            <w:hideMark/>
          </w:tcPr>
          <w:p w14:paraId="563244CD" w14:textId="77777777" w:rsidR="004F18DB" w:rsidRPr="004C6197" w:rsidRDefault="004F18DB" w:rsidP="005B7C04">
            <w:pPr>
              <w:rPr>
                <w:sz w:val="22"/>
                <w:szCs w:val="22"/>
                <w:lang w:val="en-US" w:eastAsia="pt-BR"/>
              </w:rPr>
            </w:pPr>
          </w:p>
        </w:tc>
        <w:tc>
          <w:tcPr>
            <w:tcW w:w="488" w:type="pct"/>
            <w:tcBorders>
              <w:bottom w:val="single" w:sz="12" w:space="0" w:color="auto"/>
            </w:tcBorders>
            <w:shd w:val="clear" w:color="auto" w:fill="auto"/>
            <w:noWrap/>
            <w:vAlign w:val="center"/>
            <w:hideMark/>
          </w:tcPr>
          <w:p w14:paraId="61864A82" w14:textId="77777777" w:rsidR="004F18DB" w:rsidRPr="004C6197" w:rsidRDefault="004F18DB" w:rsidP="005B7C04">
            <w:pPr>
              <w:jc w:val="center"/>
              <w:rPr>
                <w:sz w:val="22"/>
                <w:szCs w:val="22"/>
                <w:lang w:val="en-US" w:eastAsia="pt-BR"/>
              </w:rPr>
            </w:pPr>
            <w:r w:rsidRPr="004C6197">
              <w:rPr>
                <w:i/>
                <w:iCs/>
                <w:sz w:val="22"/>
                <w:szCs w:val="22"/>
                <w:lang w:val="en-US" w:eastAsia="pt-BR"/>
              </w:rPr>
              <w:t xml:space="preserve">t </w:t>
            </w:r>
            <w:r w:rsidRPr="004C6197">
              <w:rPr>
                <w:sz w:val="22"/>
                <w:szCs w:val="22"/>
                <w:lang w:val="en-US" w:eastAsia="pt-BR"/>
              </w:rPr>
              <w:t>= 0</w:t>
            </w:r>
          </w:p>
        </w:tc>
        <w:tc>
          <w:tcPr>
            <w:tcW w:w="624" w:type="pct"/>
            <w:tcBorders>
              <w:bottom w:val="single" w:sz="12" w:space="0" w:color="auto"/>
            </w:tcBorders>
            <w:shd w:val="clear" w:color="auto" w:fill="auto"/>
            <w:noWrap/>
            <w:vAlign w:val="center"/>
            <w:hideMark/>
          </w:tcPr>
          <w:p w14:paraId="77E5357D" w14:textId="77777777" w:rsidR="004F18DB" w:rsidRPr="004C6197" w:rsidRDefault="004F18DB" w:rsidP="005B7C04">
            <w:pPr>
              <w:jc w:val="center"/>
              <w:rPr>
                <w:sz w:val="22"/>
                <w:szCs w:val="22"/>
                <w:lang w:val="en-US" w:eastAsia="pt-BR"/>
              </w:rPr>
            </w:pPr>
            <w:r w:rsidRPr="004C6197">
              <w:rPr>
                <w:sz w:val="22"/>
                <w:szCs w:val="22"/>
                <w:lang w:val="en-US" w:eastAsia="pt-BR"/>
              </w:rPr>
              <w:t>Dif. FEM</w:t>
            </w:r>
          </w:p>
        </w:tc>
        <w:tc>
          <w:tcPr>
            <w:tcW w:w="757" w:type="pct"/>
            <w:tcBorders>
              <w:bottom w:val="single" w:sz="12" w:space="0" w:color="auto"/>
            </w:tcBorders>
            <w:shd w:val="clear" w:color="auto" w:fill="auto"/>
            <w:noWrap/>
            <w:vAlign w:val="center"/>
            <w:hideMark/>
          </w:tcPr>
          <w:p w14:paraId="2F41FB91" w14:textId="77777777" w:rsidR="004F18DB" w:rsidRPr="004C6197" w:rsidRDefault="004F18DB" w:rsidP="005B7C04">
            <w:pPr>
              <w:jc w:val="center"/>
              <w:rPr>
                <w:sz w:val="22"/>
                <w:szCs w:val="22"/>
                <w:lang w:val="en-US" w:eastAsia="pt-BR"/>
              </w:rPr>
            </w:pPr>
            <w:r w:rsidRPr="004C6197">
              <w:rPr>
                <w:i/>
                <w:iCs/>
                <w:sz w:val="22"/>
                <w:szCs w:val="22"/>
                <w:lang w:val="en-US" w:eastAsia="pt-BR"/>
              </w:rPr>
              <w:t xml:space="preserve">t </w:t>
            </w:r>
            <w:r w:rsidRPr="004C6197">
              <w:rPr>
                <w:sz w:val="22"/>
                <w:szCs w:val="22"/>
                <w:lang w:val="en-US" w:eastAsia="pt-BR"/>
              </w:rPr>
              <w:t>= 4000 days</w:t>
            </w:r>
          </w:p>
        </w:tc>
        <w:tc>
          <w:tcPr>
            <w:tcW w:w="682" w:type="pct"/>
            <w:tcBorders>
              <w:bottom w:val="single" w:sz="12" w:space="0" w:color="auto"/>
            </w:tcBorders>
            <w:shd w:val="clear" w:color="auto" w:fill="auto"/>
            <w:noWrap/>
            <w:vAlign w:val="center"/>
            <w:hideMark/>
          </w:tcPr>
          <w:p w14:paraId="115CA698" w14:textId="77777777" w:rsidR="004F18DB" w:rsidRPr="004C6197" w:rsidRDefault="004F18DB" w:rsidP="005B7C04">
            <w:pPr>
              <w:jc w:val="center"/>
              <w:rPr>
                <w:sz w:val="22"/>
                <w:szCs w:val="22"/>
                <w:lang w:val="en-US" w:eastAsia="pt-BR"/>
              </w:rPr>
            </w:pPr>
            <w:r w:rsidRPr="004C6197">
              <w:rPr>
                <w:sz w:val="22"/>
                <w:szCs w:val="22"/>
                <w:lang w:val="en-US" w:eastAsia="pt-BR"/>
              </w:rPr>
              <w:t>Dif. FEM</w:t>
            </w:r>
          </w:p>
        </w:tc>
      </w:tr>
      <w:tr w:rsidR="004C6197" w:rsidRPr="004C6197" w14:paraId="0F5F0B4F" w14:textId="77777777" w:rsidTr="00B355B1">
        <w:trPr>
          <w:trHeight w:val="300"/>
          <w:jc w:val="center"/>
        </w:trPr>
        <w:tc>
          <w:tcPr>
            <w:tcW w:w="496" w:type="pct"/>
            <w:shd w:val="clear" w:color="auto" w:fill="auto"/>
            <w:noWrap/>
            <w:vAlign w:val="center"/>
            <w:hideMark/>
          </w:tcPr>
          <w:p w14:paraId="416243C7" w14:textId="4BB87572" w:rsidR="00B573F4" w:rsidRPr="004C6197" w:rsidRDefault="00B573F4" w:rsidP="00B573F4">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_Ref535952786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Pr="004C6197">
              <w:rPr>
                <w:sz w:val="22"/>
                <w:szCs w:val="22"/>
                <w:lang w:val="en-US" w:eastAsia="pt-BR"/>
              </w:rPr>
              <w:fldChar w:fldCharType="end"/>
            </w:r>
          </w:p>
        </w:tc>
        <w:tc>
          <w:tcPr>
            <w:tcW w:w="1443" w:type="pct"/>
            <w:shd w:val="clear" w:color="auto" w:fill="auto"/>
            <w:noWrap/>
            <w:vAlign w:val="center"/>
            <w:hideMark/>
          </w:tcPr>
          <w:p w14:paraId="71CF1171" w14:textId="77777777" w:rsidR="00B573F4" w:rsidRPr="004C6197" w:rsidRDefault="00B573F4" w:rsidP="00B573F4">
            <w:pPr>
              <w:jc w:val="center"/>
              <w:rPr>
                <w:sz w:val="22"/>
                <w:szCs w:val="22"/>
                <w:lang w:val="en-US" w:eastAsia="pt-BR"/>
              </w:rPr>
            </w:pPr>
            <w:r w:rsidRPr="004C6197">
              <w:rPr>
                <w:sz w:val="22"/>
                <w:szCs w:val="22"/>
                <w:lang w:val="en-US" w:eastAsia="pt-BR"/>
              </w:rPr>
              <w:t>Trigonometric</w:t>
            </w:r>
          </w:p>
        </w:tc>
        <w:tc>
          <w:tcPr>
            <w:tcW w:w="509" w:type="pct"/>
            <w:shd w:val="clear" w:color="auto" w:fill="auto"/>
            <w:noWrap/>
            <w:vAlign w:val="center"/>
            <w:hideMark/>
          </w:tcPr>
          <w:p w14:paraId="2FDD0853" w14:textId="77777777" w:rsidR="00B573F4" w:rsidRPr="004C6197" w:rsidRDefault="00B573F4" w:rsidP="00B573F4">
            <w:pPr>
              <w:jc w:val="center"/>
              <w:rPr>
                <w:sz w:val="22"/>
                <w:szCs w:val="22"/>
                <w:lang w:val="en-US" w:eastAsia="pt-BR"/>
              </w:rPr>
            </w:pPr>
            <w:r w:rsidRPr="004C6197">
              <w:rPr>
                <w:sz w:val="22"/>
                <w:szCs w:val="22"/>
                <w:lang w:val="en-US" w:eastAsia="pt-BR"/>
              </w:rPr>
              <w:t>167.1</w:t>
            </w:r>
          </w:p>
        </w:tc>
        <w:tc>
          <w:tcPr>
            <w:tcW w:w="488" w:type="pct"/>
            <w:shd w:val="clear" w:color="auto" w:fill="auto"/>
            <w:noWrap/>
            <w:vAlign w:val="center"/>
            <w:hideMark/>
          </w:tcPr>
          <w:p w14:paraId="4D951DC3" w14:textId="2053CAFC" w:rsidR="00B573F4" w:rsidRPr="004C6197" w:rsidRDefault="00B573F4" w:rsidP="00B573F4">
            <w:pPr>
              <w:jc w:val="center"/>
              <w:rPr>
                <w:sz w:val="22"/>
                <w:szCs w:val="22"/>
                <w:lang w:val="en-US" w:eastAsia="pt-BR"/>
              </w:rPr>
            </w:pPr>
            <w:r w:rsidRPr="004C6197">
              <w:rPr>
                <w:sz w:val="22"/>
                <w:szCs w:val="22"/>
              </w:rPr>
              <w:t>201.1</w:t>
            </w:r>
          </w:p>
        </w:tc>
        <w:tc>
          <w:tcPr>
            <w:tcW w:w="624" w:type="pct"/>
            <w:shd w:val="clear" w:color="auto" w:fill="auto"/>
            <w:noWrap/>
            <w:vAlign w:val="center"/>
            <w:hideMark/>
          </w:tcPr>
          <w:p w14:paraId="6CA391DC" w14:textId="431FC370" w:rsidR="00B573F4" w:rsidRPr="004C6197" w:rsidRDefault="00B573F4" w:rsidP="00B573F4">
            <w:pPr>
              <w:jc w:val="center"/>
              <w:rPr>
                <w:sz w:val="22"/>
                <w:szCs w:val="22"/>
                <w:lang w:val="en-US" w:eastAsia="pt-BR"/>
              </w:rPr>
            </w:pPr>
            <w:r w:rsidRPr="004C6197">
              <w:rPr>
                <w:sz w:val="22"/>
                <w:szCs w:val="22"/>
              </w:rPr>
              <w:t>209.2%</w:t>
            </w:r>
          </w:p>
        </w:tc>
        <w:tc>
          <w:tcPr>
            <w:tcW w:w="757" w:type="pct"/>
            <w:shd w:val="clear" w:color="auto" w:fill="auto"/>
            <w:noWrap/>
            <w:vAlign w:val="center"/>
            <w:hideMark/>
          </w:tcPr>
          <w:p w14:paraId="5A1FA4D3" w14:textId="1D45DDB9" w:rsidR="00B573F4" w:rsidRPr="004C6197" w:rsidRDefault="00B573F4" w:rsidP="00B573F4">
            <w:pPr>
              <w:jc w:val="center"/>
              <w:rPr>
                <w:sz w:val="22"/>
                <w:szCs w:val="22"/>
                <w:lang w:val="en-US" w:eastAsia="pt-BR"/>
              </w:rPr>
            </w:pPr>
            <w:r w:rsidRPr="004C6197">
              <w:rPr>
                <w:sz w:val="22"/>
                <w:szCs w:val="22"/>
              </w:rPr>
              <w:t>174.0</w:t>
            </w:r>
          </w:p>
        </w:tc>
        <w:tc>
          <w:tcPr>
            <w:tcW w:w="682" w:type="pct"/>
            <w:shd w:val="clear" w:color="auto" w:fill="auto"/>
            <w:noWrap/>
            <w:vAlign w:val="center"/>
            <w:hideMark/>
          </w:tcPr>
          <w:p w14:paraId="0B030EE5" w14:textId="15BC4CC7" w:rsidR="00B573F4" w:rsidRPr="004C6197" w:rsidRDefault="00B573F4" w:rsidP="00B573F4">
            <w:pPr>
              <w:jc w:val="center"/>
              <w:rPr>
                <w:sz w:val="22"/>
                <w:szCs w:val="22"/>
                <w:lang w:val="en-US" w:eastAsia="pt-BR"/>
              </w:rPr>
            </w:pPr>
            <w:r w:rsidRPr="004C6197">
              <w:rPr>
                <w:sz w:val="22"/>
                <w:szCs w:val="22"/>
              </w:rPr>
              <w:t>542.9%</w:t>
            </w:r>
          </w:p>
        </w:tc>
      </w:tr>
      <w:tr w:rsidR="004C6197" w:rsidRPr="004C6197" w14:paraId="4F69D8E9" w14:textId="77777777" w:rsidTr="00B355B1">
        <w:trPr>
          <w:trHeight w:val="300"/>
          <w:jc w:val="center"/>
        </w:trPr>
        <w:tc>
          <w:tcPr>
            <w:tcW w:w="496" w:type="pct"/>
            <w:shd w:val="clear" w:color="auto" w:fill="auto"/>
            <w:noWrap/>
            <w:vAlign w:val="center"/>
            <w:hideMark/>
          </w:tcPr>
          <w:p w14:paraId="4C419E4E" w14:textId="21E03245" w:rsidR="00B573F4" w:rsidRPr="004C6197" w:rsidRDefault="00B573F4" w:rsidP="00B573F4">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_Ref535952794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2</w:t>
            </w:r>
            <w:r w:rsidR="00296AB6" w:rsidRPr="00296AB6">
              <w:rPr>
                <w:sz w:val="22"/>
                <w:szCs w:val="22"/>
                <w:lang w:val="en-US"/>
              </w:rPr>
              <w:t>)</w:t>
            </w:r>
            <w:r w:rsidRPr="004C6197">
              <w:rPr>
                <w:sz w:val="22"/>
                <w:szCs w:val="22"/>
                <w:lang w:val="en-US" w:eastAsia="pt-BR"/>
              </w:rPr>
              <w:fldChar w:fldCharType="end"/>
            </w:r>
          </w:p>
        </w:tc>
        <w:tc>
          <w:tcPr>
            <w:tcW w:w="1443" w:type="pct"/>
            <w:shd w:val="clear" w:color="auto" w:fill="auto"/>
            <w:noWrap/>
            <w:vAlign w:val="center"/>
            <w:hideMark/>
          </w:tcPr>
          <w:p w14:paraId="0C62F08E" w14:textId="77777777" w:rsidR="00B573F4" w:rsidRPr="004C6197" w:rsidRDefault="00B573F4" w:rsidP="00B573F4">
            <w:pPr>
              <w:jc w:val="center"/>
              <w:rPr>
                <w:sz w:val="22"/>
                <w:szCs w:val="22"/>
                <w:lang w:val="en-US" w:eastAsia="pt-BR"/>
              </w:rPr>
            </w:pPr>
            <w:r w:rsidRPr="004C6197">
              <w:rPr>
                <w:sz w:val="22"/>
                <w:szCs w:val="22"/>
                <w:lang w:val="en-US" w:eastAsia="pt-BR"/>
              </w:rPr>
              <w:t>Polynomial</w:t>
            </w:r>
          </w:p>
        </w:tc>
        <w:tc>
          <w:tcPr>
            <w:tcW w:w="509" w:type="pct"/>
            <w:shd w:val="clear" w:color="auto" w:fill="auto"/>
            <w:noWrap/>
            <w:vAlign w:val="center"/>
            <w:hideMark/>
          </w:tcPr>
          <w:p w14:paraId="4AB31F5F" w14:textId="77777777" w:rsidR="00B573F4" w:rsidRPr="004C6197" w:rsidRDefault="00B573F4" w:rsidP="00B573F4">
            <w:pPr>
              <w:jc w:val="center"/>
              <w:rPr>
                <w:sz w:val="22"/>
                <w:szCs w:val="22"/>
                <w:lang w:val="en-US" w:eastAsia="pt-BR"/>
              </w:rPr>
            </w:pPr>
            <w:r w:rsidRPr="004C6197">
              <w:rPr>
                <w:sz w:val="22"/>
                <w:szCs w:val="22"/>
                <w:lang w:val="en-US" w:eastAsia="pt-BR"/>
              </w:rPr>
              <w:t>769.1</w:t>
            </w:r>
          </w:p>
        </w:tc>
        <w:tc>
          <w:tcPr>
            <w:tcW w:w="488" w:type="pct"/>
            <w:shd w:val="clear" w:color="auto" w:fill="auto"/>
            <w:noWrap/>
            <w:vAlign w:val="center"/>
            <w:hideMark/>
          </w:tcPr>
          <w:p w14:paraId="54C76AA9" w14:textId="6F939A5B" w:rsidR="00B573F4" w:rsidRPr="004C6197" w:rsidRDefault="00B573F4" w:rsidP="00B573F4">
            <w:pPr>
              <w:jc w:val="center"/>
              <w:rPr>
                <w:sz w:val="22"/>
                <w:szCs w:val="22"/>
                <w:lang w:val="en-US" w:eastAsia="pt-BR"/>
              </w:rPr>
            </w:pPr>
            <w:r w:rsidRPr="004C6197">
              <w:rPr>
                <w:sz w:val="22"/>
                <w:szCs w:val="22"/>
              </w:rPr>
              <w:t>244.2</w:t>
            </w:r>
          </w:p>
        </w:tc>
        <w:tc>
          <w:tcPr>
            <w:tcW w:w="624" w:type="pct"/>
            <w:shd w:val="clear" w:color="auto" w:fill="auto"/>
            <w:noWrap/>
            <w:vAlign w:val="center"/>
            <w:hideMark/>
          </w:tcPr>
          <w:p w14:paraId="0153A57F" w14:textId="7CA77AEE" w:rsidR="00B573F4" w:rsidRPr="004C6197" w:rsidRDefault="00B573F4" w:rsidP="00B573F4">
            <w:pPr>
              <w:jc w:val="center"/>
              <w:rPr>
                <w:sz w:val="22"/>
                <w:szCs w:val="22"/>
                <w:lang w:val="en-US" w:eastAsia="pt-BR"/>
              </w:rPr>
            </w:pPr>
            <w:r w:rsidRPr="004C6197">
              <w:rPr>
                <w:sz w:val="22"/>
                <w:szCs w:val="22"/>
              </w:rPr>
              <w:t>275.5%</w:t>
            </w:r>
          </w:p>
        </w:tc>
        <w:tc>
          <w:tcPr>
            <w:tcW w:w="757" w:type="pct"/>
            <w:shd w:val="clear" w:color="auto" w:fill="auto"/>
            <w:noWrap/>
            <w:vAlign w:val="center"/>
            <w:hideMark/>
          </w:tcPr>
          <w:p w14:paraId="0100B349" w14:textId="6ED8AA1A" w:rsidR="00B573F4" w:rsidRPr="004C6197" w:rsidRDefault="00B573F4" w:rsidP="00B573F4">
            <w:pPr>
              <w:jc w:val="center"/>
              <w:rPr>
                <w:sz w:val="22"/>
                <w:szCs w:val="22"/>
                <w:lang w:val="en-US" w:eastAsia="pt-BR"/>
              </w:rPr>
            </w:pPr>
            <w:r w:rsidRPr="004C6197">
              <w:rPr>
                <w:sz w:val="22"/>
                <w:szCs w:val="22"/>
              </w:rPr>
              <w:t>219.7</w:t>
            </w:r>
          </w:p>
        </w:tc>
        <w:tc>
          <w:tcPr>
            <w:tcW w:w="682" w:type="pct"/>
            <w:shd w:val="clear" w:color="auto" w:fill="auto"/>
            <w:noWrap/>
            <w:vAlign w:val="center"/>
            <w:hideMark/>
          </w:tcPr>
          <w:p w14:paraId="12EAA934" w14:textId="1170FE33" w:rsidR="00B573F4" w:rsidRPr="004C6197" w:rsidRDefault="00B573F4" w:rsidP="00B573F4">
            <w:pPr>
              <w:jc w:val="center"/>
              <w:rPr>
                <w:sz w:val="22"/>
                <w:szCs w:val="22"/>
                <w:lang w:val="en-US" w:eastAsia="pt-BR"/>
              </w:rPr>
            </w:pPr>
            <w:r w:rsidRPr="004C6197">
              <w:rPr>
                <w:sz w:val="22"/>
                <w:szCs w:val="22"/>
              </w:rPr>
              <w:t>711.8%</w:t>
            </w:r>
          </w:p>
        </w:tc>
      </w:tr>
      <w:tr w:rsidR="004C6197" w:rsidRPr="004C6197" w14:paraId="1D321A47" w14:textId="77777777" w:rsidTr="00B355B1">
        <w:trPr>
          <w:trHeight w:val="300"/>
          <w:jc w:val="center"/>
        </w:trPr>
        <w:tc>
          <w:tcPr>
            <w:tcW w:w="496" w:type="pct"/>
            <w:shd w:val="clear" w:color="auto" w:fill="auto"/>
            <w:noWrap/>
            <w:vAlign w:val="center"/>
            <w:hideMark/>
          </w:tcPr>
          <w:p w14:paraId="2AB349DC" w14:textId="4FC90CD2" w:rsidR="00B573F4" w:rsidRPr="004C6197" w:rsidRDefault="00B573F4" w:rsidP="00B573F4">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_Ref535952798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3</w:t>
            </w:r>
            <w:r w:rsidR="00296AB6" w:rsidRPr="00296AB6">
              <w:rPr>
                <w:sz w:val="22"/>
                <w:szCs w:val="22"/>
                <w:lang w:val="en-US"/>
              </w:rPr>
              <w:t>)</w:t>
            </w:r>
            <w:r w:rsidRPr="004C6197">
              <w:rPr>
                <w:sz w:val="22"/>
                <w:szCs w:val="22"/>
                <w:lang w:val="en-US" w:eastAsia="pt-BR"/>
              </w:rPr>
              <w:fldChar w:fldCharType="end"/>
            </w:r>
          </w:p>
        </w:tc>
        <w:tc>
          <w:tcPr>
            <w:tcW w:w="1443" w:type="pct"/>
            <w:shd w:val="clear" w:color="auto" w:fill="auto"/>
            <w:noWrap/>
            <w:vAlign w:val="center"/>
            <w:hideMark/>
          </w:tcPr>
          <w:p w14:paraId="3B254B99" w14:textId="77777777" w:rsidR="00B573F4" w:rsidRPr="004C6197" w:rsidRDefault="00B573F4" w:rsidP="00B573F4">
            <w:pPr>
              <w:jc w:val="center"/>
              <w:rPr>
                <w:sz w:val="22"/>
                <w:szCs w:val="22"/>
                <w:lang w:val="en-US" w:eastAsia="pt-BR"/>
              </w:rPr>
            </w:pPr>
            <w:r w:rsidRPr="004C6197">
              <w:rPr>
                <w:sz w:val="22"/>
                <w:szCs w:val="22"/>
                <w:lang w:val="en-US" w:eastAsia="pt-BR"/>
              </w:rPr>
              <w:t>Polynomial 2</w:t>
            </w:r>
          </w:p>
        </w:tc>
        <w:tc>
          <w:tcPr>
            <w:tcW w:w="509" w:type="pct"/>
            <w:shd w:val="clear" w:color="auto" w:fill="auto"/>
            <w:noWrap/>
            <w:vAlign w:val="center"/>
            <w:hideMark/>
          </w:tcPr>
          <w:p w14:paraId="20D1FBC9" w14:textId="77777777" w:rsidR="00B573F4" w:rsidRPr="004C6197" w:rsidRDefault="00B573F4" w:rsidP="00B573F4">
            <w:pPr>
              <w:jc w:val="center"/>
              <w:rPr>
                <w:sz w:val="22"/>
                <w:szCs w:val="22"/>
                <w:lang w:val="en-US" w:eastAsia="pt-BR"/>
              </w:rPr>
            </w:pPr>
            <w:r w:rsidRPr="004C6197">
              <w:rPr>
                <w:sz w:val="22"/>
                <w:szCs w:val="22"/>
                <w:lang w:val="en-US" w:eastAsia="pt-BR"/>
              </w:rPr>
              <w:t>59,811.9</w:t>
            </w:r>
          </w:p>
        </w:tc>
        <w:tc>
          <w:tcPr>
            <w:tcW w:w="488" w:type="pct"/>
            <w:shd w:val="clear" w:color="auto" w:fill="auto"/>
            <w:noWrap/>
            <w:vAlign w:val="center"/>
            <w:hideMark/>
          </w:tcPr>
          <w:p w14:paraId="32B50146" w14:textId="5F66F5B6" w:rsidR="00B573F4" w:rsidRPr="004C6197" w:rsidRDefault="00B573F4" w:rsidP="00B573F4">
            <w:pPr>
              <w:jc w:val="center"/>
              <w:rPr>
                <w:sz w:val="22"/>
                <w:szCs w:val="22"/>
                <w:lang w:val="en-US" w:eastAsia="pt-BR"/>
              </w:rPr>
            </w:pPr>
            <w:r w:rsidRPr="004C6197">
              <w:rPr>
                <w:sz w:val="22"/>
                <w:szCs w:val="22"/>
              </w:rPr>
              <w:t>1.024.0</w:t>
            </w:r>
          </w:p>
        </w:tc>
        <w:tc>
          <w:tcPr>
            <w:tcW w:w="624" w:type="pct"/>
            <w:shd w:val="clear" w:color="auto" w:fill="auto"/>
            <w:noWrap/>
            <w:vAlign w:val="center"/>
            <w:hideMark/>
          </w:tcPr>
          <w:p w14:paraId="64FE9732" w14:textId="3F41FBD9" w:rsidR="00B573F4" w:rsidRPr="004C6197" w:rsidRDefault="00B573F4" w:rsidP="00B573F4">
            <w:pPr>
              <w:jc w:val="center"/>
              <w:rPr>
                <w:sz w:val="22"/>
                <w:szCs w:val="22"/>
                <w:lang w:val="en-US" w:eastAsia="pt-BR"/>
              </w:rPr>
            </w:pPr>
            <w:r w:rsidRPr="004C6197">
              <w:rPr>
                <w:sz w:val="22"/>
                <w:szCs w:val="22"/>
              </w:rPr>
              <w:t>1474.5%</w:t>
            </w:r>
          </w:p>
        </w:tc>
        <w:tc>
          <w:tcPr>
            <w:tcW w:w="757" w:type="pct"/>
            <w:shd w:val="clear" w:color="auto" w:fill="auto"/>
            <w:noWrap/>
            <w:vAlign w:val="center"/>
            <w:hideMark/>
          </w:tcPr>
          <w:p w14:paraId="15FB3EEB" w14:textId="43C435A0" w:rsidR="00B573F4" w:rsidRPr="004C6197" w:rsidRDefault="00B573F4" w:rsidP="00B573F4">
            <w:pPr>
              <w:jc w:val="center"/>
              <w:rPr>
                <w:sz w:val="22"/>
                <w:szCs w:val="22"/>
                <w:lang w:val="en-US" w:eastAsia="pt-BR"/>
              </w:rPr>
            </w:pPr>
            <w:r w:rsidRPr="004C6197">
              <w:rPr>
                <w:sz w:val="22"/>
                <w:szCs w:val="22"/>
              </w:rPr>
              <w:t>932.7</w:t>
            </w:r>
          </w:p>
        </w:tc>
        <w:tc>
          <w:tcPr>
            <w:tcW w:w="682" w:type="pct"/>
            <w:shd w:val="clear" w:color="auto" w:fill="auto"/>
            <w:noWrap/>
            <w:vAlign w:val="center"/>
            <w:hideMark/>
          </w:tcPr>
          <w:p w14:paraId="62A98A78" w14:textId="173F8CB5" w:rsidR="00B573F4" w:rsidRPr="004C6197" w:rsidRDefault="00B573F4" w:rsidP="00B573F4">
            <w:pPr>
              <w:jc w:val="center"/>
              <w:rPr>
                <w:sz w:val="22"/>
                <w:szCs w:val="22"/>
                <w:lang w:val="en-US" w:eastAsia="pt-BR"/>
              </w:rPr>
            </w:pPr>
            <w:r w:rsidRPr="004C6197">
              <w:rPr>
                <w:sz w:val="22"/>
                <w:szCs w:val="22"/>
              </w:rPr>
              <w:t>3345.7%</w:t>
            </w:r>
          </w:p>
        </w:tc>
      </w:tr>
      <w:tr w:rsidR="004C6197" w:rsidRPr="004C6197" w14:paraId="2A9730F7" w14:textId="77777777" w:rsidTr="00B355B1">
        <w:trPr>
          <w:trHeight w:val="300"/>
          <w:jc w:val="center"/>
        </w:trPr>
        <w:tc>
          <w:tcPr>
            <w:tcW w:w="496" w:type="pct"/>
            <w:shd w:val="clear" w:color="auto" w:fill="auto"/>
            <w:noWrap/>
            <w:vAlign w:val="center"/>
            <w:hideMark/>
          </w:tcPr>
          <w:p w14:paraId="2626D2DD" w14:textId="4C8204C2" w:rsidR="00B573F4" w:rsidRPr="004C6197" w:rsidRDefault="00B573F4" w:rsidP="00B573F4">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_Ref535952805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4</w:t>
            </w:r>
            <w:r w:rsidR="00296AB6" w:rsidRPr="00296AB6">
              <w:rPr>
                <w:sz w:val="22"/>
                <w:szCs w:val="22"/>
                <w:lang w:val="en-US"/>
              </w:rPr>
              <w:t>)</w:t>
            </w:r>
            <w:r w:rsidRPr="004C6197">
              <w:rPr>
                <w:sz w:val="22"/>
                <w:szCs w:val="22"/>
                <w:lang w:val="en-US" w:eastAsia="pt-BR"/>
              </w:rPr>
              <w:fldChar w:fldCharType="end"/>
            </w:r>
          </w:p>
        </w:tc>
        <w:tc>
          <w:tcPr>
            <w:tcW w:w="1443" w:type="pct"/>
            <w:shd w:val="clear" w:color="auto" w:fill="auto"/>
            <w:noWrap/>
            <w:vAlign w:val="center"/>
            <w:hideMark/>
          </w:tcPr>
          <w:p w14:paraId="3A741D2F" w14:textId="77777777" w:rsidR="00B573F4" w:rsidRPr="004C6197" w:rsidRDefault="00B573F4" w:rsidP="00B573F4">
            <w:pPr>
              <w:jc w:val="center"/>
              <w:rPr>
                <w:sz w:val="22"/>
                <w:szCs w:val="22"/>
                <w:lang w:val="en-US" w:eastAsia="pt-BR"/>
              </w:rPr>
            </w:pPr>
            <w:r w:rsidRPr="004C6197">
              <w:rPr>
                <w:sz w:val="22"/>
                <w:szCs w:val="22"/>
                <w:lang w:val="en-US" w:eastAsia="pt-BR"/>
              </w:rPr>
              <w:t xml:space="preserve">Potential </w:t>
            </w:r>
            <w:r w:rsidRPr="004C6197">
              <w:rPr>
                <w:rFonts w:ascii="Symbol" w:hAnsi="Symbol"/>
                <w:sz w:val="22"/>
                <w:szCs w:val="22"/>
                <w:lang w:val="en-US" w:eastAsia="pt-BR"/>
              </w:rPr>
              <w:t></w:t>
            </w:r>
            <w:r w:rsidRPr="004C6197">
              <w:rPr>
                <w:sz w:val="22"/>
                <w:szCs w:val="22"/>
                <w:lang w:val="en-US" w:eastAsia="pt-BR"/>
              </w:rPr>
              <w:t xml:space="preserve"> = 2.23</w:t>
            </w:r>
          </w:p>
        </w:tc>
        <w:tc>
          <w:tcPr>
            <w:tcW w:w="509" w:type="pct"/>
            <w:shd w:val="clear" w:color="auto" w:fill="auto"/>
            <w:noWrap/>
            <w:vAlign w:val="center"/>
            <w:hideMark/>
          </w:tcPr>
          <w:p w14:paraId="1390770F" w14:textId="77777777" w:rsidR="00B573F4" w:rsidRPr="004C6197" w:rsidRDefault="00B573F4" w:rsidP="00B573F4">
            <w:pPr>
              <w:jc w:val="center"/>
              <w:rPr>
                <w:sz w:val="22"/>
                <w:szCs w:val="22"/>
                <w:lang w:val="en-US" w:eastAsia="pt-BR"/>
              </w:rPr>
            </w:pPr>
            <w:r w:rsidRPr="004C6197">
              <w:rPr>
                <w:sz w:val="22"/>
                <w:szCs w:val="22"/>
                <w:lang w:val="en-US" w:eastAsia="pt-BR"/>
              </w:rPr>
              <w:t>10,117.8</w:t>
            </w:r>
          </w:p>
        </w:tc>
        <w:tc>
          <w:tcPr>
            <w:tcW w:w="488" w:type="pct"/>
            <w:shd w:val="clear" w:color="auto" w:fill="auto"/>
            <w:noWrap/>
            <w:vAlign w:val="center"/>
            <w:hideMark/>
          </w:tcPr>
          <w:p w14:paraId="28342BE7" w14:textId="25FEA72F" w:rsidR="00B573F4" w:rsidRPr="004C6197" w:rsidRDefault="00B573F4" w:rsidP="00B573F4">
            <w:pPr>
              <w:jc w:val="center"/>
              <w:rPr>
                <w:sz w:val="22"/>
                <w:szCs w:val="22"/>
                <w:lang w:val="en-US" w:eastAsia="pt-BR"/>
              </w:rPr>
            </w:pPr>
            <w:r w:rsidRPr="004C6197">
              <w:rPr>
                <w:sz w:val="22"/>
                <w:szCs w:val="22"/>
              </w:rPr>
              <w:t>185.6</w:t>
            </w:r>
          </w:p>
        </w:tc>
        <w:tc>
          <w:tcPr>
            <w:tcW w:w="624" w:type="pct"/>
            <w:shd w:val="clear" w:color="auto" w:fill="auto"/>
            <w:noWrap/>
            <w:vAlign w:val="center"/>
            <w:hideMark/>
          </w:tcPr>
          <w:p w14:paraId="74851242" w14:textId="5C1A7802" w:rsidR="00B573F4" w:rsidRPr="004C6197" w:rsidRDefault="00B573F4" w:rsidP="00B573F4">
            <w:pPr>
              <w:jc w:val="center"/>
              <w:rPr>
                <w:sz w:val="22"/>
                <w:szCs w:val="22"/>
                <w:lang w:val="en-US" w:eastAsia="pt-BR"/>
              </w:rPr>
            </w:pPr>
            <w:r w:rsidRPr="004C6197">
              <w:rPr>
                <w:sz w:val="22"/>
                <w:szCs w:val="22"/>
              </w:rPr>
              <w:t>185.4%</w:t>
            </w:r>
          </w:p>
        </w:tc>
        <w:tc>
          <w:tcPr>
            <w:tcW w:w="757" w:type="pct"/>
            <w:shd w:val="clear" w:color="auto" w:fill="auto"/>
            <w:noWrap/>
            <w:vAlign w:val="center"/>
            <w:hideMark/>
          </w:tcPr>
          <w:p w14:paraId="301A69E9" w14:textId="07A91536" w:rsidR="00B573F4" w:rsidRPr="004C6197" w:rsidRDefault="00B573F4" w:rsidP="00B573F4">
            <w:pPr>
              <w:jc w:val="center"/>
              <w:rPr>
                <w:sz w:val="22"/>
                <w:szCs w:val="22"/>
                <w:lang w:val="en-US" w:eastAsia="pt-BR"/>
              </w:rPr>
            </w:pPr>
            <w:r w:rsidRPr="004C6197">
              <w:rPr>
                <w:sz w:val="22"/>
                <w:szCs w:val="22"/>
              </w:rPr>
              <w:t>138.4</w:t>
            </w:r>
          </w:p>
        </w:tc>
        <w:tc>
          <w:tcPr>
            <w:tcW w:w="682" w:type="pct"/>
            <w:shd w:val="clear" w:color="auto" w:fill="auto"/>
            <w:noWrap/>
            <w:vAlign w:val="center"/>
            <w:hideMark/>
          </w:tcPr>
          <w:p w14:paraId="005DD3E9" w14:textId="048A14CB" w:rsidR="00B573F4" w:rsidRPr="004C6197" w:rsidRDefault="00B573F4" w:rsidP="00B573F4">
            <w:pPr>
              <w:jc w:val="center"/>
              <w:rPr>
                <w:sz w:val="22"/>
                <w:szCs w:val="22"/>
                <w:lang w:val="en-US" w:eastAsia="pt-BR"/>
              </w:rPr>
            </w:pPr>
            <w:r w:rsidRPr="004C6197">
              <w:rPr>
                <w:sz w:val="22"/>
                <w:szCs w:val="22"/>
              </w:rPr>
              <w:t>411.4%</w:t>
            </w:r>
          </w:p>
        </w:tc>
      </w:tr>
      <w:tr w:rsidR="004C6197" w:rsidRPr="004C6197" w14:paraId="33414053" w14:textId="77777777" w:rsidTr="00B355B1">
        <w:trPr>
          <w:trHeight w:val="300"/>
          <w:jc w:val="center"/>
        </w:trPr>
        <w:tc>
          <w:tcPr>
            <w:tcW w:w="496" w:type="pct"/>
            <w:shd w:val="clear" w:color="auto" w:fill="auto"/>
            <w:noWrap/>
            <w:vAlign w:val="center"/>
          </w:tcPr>
          <w:p w14:paraId="79CEA96F" w14:textId="57FD1C57" w:rsidR="00A5653E" w:rsidRPr="004C6197" w:rsidRDefault="00A5653E" w:rsidP="00A5653E">
            <w:pPr>
              <w:jc w:val="center"/>
              <w:rPr>
                <w:b/>
                <w:bCs/>
                <w:sz w:val="22"/>
                <w:szCs w:val="22"/>
                <w:lang w:val="en-US" w:eastAsia="pt-BR"/>
              </w:rPr>
            </w:pP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_Ref44064149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5</w:t>
            </w:r>
            <w:r w:rsidR="00296AB6" w:rsidRPr="00296AB6">
              <w:rPr>
                <w:b/>
                <w:bCs/>
                <w:sz w:val="22"/>
                <w:szCs w:val="22"/>
                <w:lang w:val="en-US"/>
              </w:rPr>
              <w:t>)</w:t>
            </w:r>
            <w:r w:rsidRPr="004C6197">
              <w:rPr>
                <w:b/>
                <w:bCs/>
                <w:sz w:val="22"/>
                <w:szCs w:val="22"/>
                <w:lang w:val="en-US" w:eastAsia="pt-BR"/>
              </w:rPr>
              <w:fldChar w:fldCharType="end"/>
            </w:r>
            <w:r w:rsidRPr="004C6197">
              <w:rPr>
                <w:b/>
                <w:bCs/>
                <w:sz w:val="22"/>
                <w:szCs w:val="22"/>
                <w:lang w:val="en-US" w:eastAsia="pt-BR"/>
              </w:rPr>
              <w:t xml:space="preserve"> </w:t>
            </w:r>
          </w:p>
        </w:tc>
        <w:tc>
          <w:tcPr>
            <w:tcW w:w="1443" w:type="pct"/>
            <w:shd w:val="clear" w:color="auto" w:fill="auto"/>
            <w:noWrap/>
            <w:vAlign w:val="center"/>
          </w:tcPr>
          <w:p w14:paraId="08470D4D" w14:textId="421D7ED5" w:rsidR="00A5653E" w:rsidRPr="004C6197" w:rsidRDefault="00A5653E" w:rsidP="00A5653E">
            <w:pPr>
              <w:jc w:val="center"/>
              <w:rPr>
                <w:b/>
                <w:bCs/>
                <w:sz w:val="22"/>
                <w:szCs w:val="22"/>
                <w:lang w:val="en-US" w:eastAsia="pt-BR"/>
              </w:rPr>
            </w:pPr>
            <w:r w:rsidRPr="004C6197">
              <w:rPr>
                <w:b/>
                <w:bCs/>
                <w:sz w:val="22"/>
                <w:szCs w:val="22"/>
                <w:lang w:val="en-US" w:eastAsia="pt-BR"/>
              </w:rPr>
              <w:t>FEM - Reference</w:t>
            </w:r>
          </w:p>
        </w:tc>
        <w:tc>
          <w:tcPr>
            <w:tcW w:w="509" w:type="pct"/>
            <w:shd w:val="clear" w:color="auto" w:fill="auto"/>
            <w:noWrap/>
            <w:vAlign w:val="center"/>
          </w:tcPr>
          <w:p w14:paraId="28D5EDC2" w14:textId="009793C4" w:rsidR="00A5653E" w:rsidRPr="004C6197" w:rsidRDefault="00A5653E" w:rsidP="00A5653E">
            <w:pPr>
              <w:jc w:val="center"/>
              <w:rPr>
                <w:b/>
                <w:bCs/>
                <w:sz w:val="22"/>
                <w:szCs w:val="22"/>
                <w:lang w:val="en-US" w:eastAsia="pt-BR"/>
              </w:rPr>
            </w:pPr>
            <w:r w:rsidRPr="004C6197">
              <w:rPr>
                <w:b/>
                <w:bCs/>
                <w:sz w:val="22"/>
                <w:szCs w:val="22"/>
                <w:lang w:val="en-US" w:eastAsia="pt-BR"/>
              </w:rPr>
              <w:t>0.0</w:t>
            </w:r>
          </w:p>
        </w:tc>
        <w:tc>
          <w:tcPr>
            <w:tcW w:w="488" w:type="pct"/>
            <w:shd w:val="clear" w:color="auto" w:fill="auto"/>
            <w:noWrap/>
            <w:vAlign w:val="center"/>
          </w:tcPr>
          <w:p w14:paraId="320EFA74" w14:textId="01003D79" w:rsidR="00A5653E" w:rsidRPr="004C6197" w:rsidRDefault="00274E96" w:rsidP="00A5653E">
            <w:pPr>
              <w:jc w:val="center"/>
              <w:rPr>
                <w:b/>
                <w:bCs/>
                <w:sz w:val="22"/>
                <w:szCs w:val="22"/>
                <w:lang w:val="en-US" w:eastAsia="pt-BR"/>
              </w:rPr>
            </w:pPr>
            <w:r w:rsidRPr="004C6197">
              <w:rPr>
                <w:b/>
                <w:bCs/>
                <w:sz w:val="22"/>
                <w:szCs w:val="22"/>
                <w:lang w:val="en-US" w:eastAsia="pt-BR"/>
              </w:rPr>
              <w:t>65.0</w:t>
            </w:r>
          </w:p>
        </w:tc>
        <w:tc>
          <w:tcPr>
            <w:tcW w:w="624" w:type="pct"/>
            <w:shd w:val="clear" w:color="auto" w:fill="auto"/>
            <w:noWrap/>
            <w:vAlign w:val="center"/>
          </w:tcPr>
          <w:p w14:paraId="03AAF8DB" w14:textId="40BC5B61" w:rsidR="00A5653E" w:rsidRPr="004C6197" w:rsidRDefault="00A5653E" w:rsidP="00A5653E">
            <w:pPr>
              <w:jc w:val="center"/>
              <w:rPr>
                <w:b/>
                <w:bCs/>
                <w:sz w:val="22"/>
                <w:szCs w:val="22"/>
                <w:lang w:val="en-US" w:eastAsia="pt-BR"/>
              </w:rPr>
            </w:pPr>
            <w:r w:rsidRPr="004C6197">
              <w:rPr>
                <w:b/>
                <w:bCs/>
                <w:sz w:val="22"/>
                <w:szCs w:val="22"/>
                <w:lang w:val="en-US" w:eastAsia="pt-BR"/>
              </w:rPr>
              <w:t>0.0%</w:t>
            </w:r>
          </w:p>
        </w:tc>
        <w:tc>
          <w:tcPr>
            <w:tcW w:w="757" w:type="pct"/>
            <w:shd w:val="clear" w:color="auto" w:fill="auto"/>
            <w:noWrap/>
            <w:vAlign w:val="center"/>
          </w:tcPr>
          <w:p w14:paraId="51198C53" w14:textId="1F26546A" w:rsidR="00A5653E" w:rsidRPr="004C6197" w:rsidRDefault="007F2BC6" w:rsidP="00A5653E">
            <w:pPr>
              <w:jc w:val="center"/>
              <w:rPr>
                <w:b/>
                <w:bCs/>
                <w:sz w:val="22"/>
                <w:szCs w:val="22"/>
                <w:lang w:val="en-US" w:eastAsia="pt-BR"/>
              </w:rPr>
            </w:pPr>
            <w:r w:rsidRPr="004C6197">
              <w:rPr>
                <w:b/>
                <w:bCs/>
                <w:sz w:val="22"/>
                <w:szCs w:val="22"/>
                <w:lang w:val="en-US" w:eastAsia="pt-BR"/>
              </w:rPr>
              <w:t>27.1</w:t>
            </w:r>
          </w:p>
        </w:tc>
        <w:tc>
          <w:tcPr>
            <w:tcW w:w="682" w:type="pct"/>
            <w:shd w:val="clear" w:color="auto" w:fill="auto"/>
            <w:noWrap/>
            <w:vAlign w:val="center"/>
          </w:tcPr>
          <w:p w14:paraId="5C2930C8" w14:textId="4D6833B2" w:rsidR="00A5653E" w:rsidRPr="004C6197" w:rsidRDefault="00A5653E" w:rsidP="00A5653E">
            <w:pPr>
              <w:jc w:val="center"/>
              <w:rPr>
                <w:b/>
                <w:bCs/>
                <w:sz w:val="22"/>
                <w:szCs w:val="22"/>
                <w:lang w:val="en-US" w:eastAsia="pt-BR"/>
              </w:rPr>
            </w:pPr>
            <w:r w:rsidRPr="004C6197">
              <w:rPr>
                <w:b/>
                <w:bCs/>
                <w:sz w:val="22"/>
                <w:szCs w:val="22"/>
                <w:lang w:val="en-US" w:eastAsia="pt-BR"/>
              </w:rPr>
              <w:t>0.0%</w:t>
            </w:r>
          </w:p>
        </w:tc>
      </w:tr>
      <w:tr w:rsidR="004C6197" w:rsidRPr="004C6197" w14:paraId="58390B09" w14:textId="77777777" w:rsidTr="00B355B1">
        <w:trPr>
          <w:trHeight w:val="300"/>
          <w:jc w:val="center"/>
        </w:trPr>
        <w:tc>
          <w:tcPr>
            <w:tcW w:w="496" w:type="pct"/>
            <w:shd w:val="clear" w:color="auto" w:fill="auto"/>
            <w:noWrap/>
            <w:vAlign w:val="center"/>
            <w:hideMark/>
          </w:tcPr>
          <w:p w14:paraId="053E4ABA" w14:textId="324DC441" w:rsidR="00B573F4" w:rsidRPr="004C6197" w:rsidRDefault="00B573F4" w:rsidP="00B573F4">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_Ref33816106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sz w:val="22"/>
                <w:szCs w:val="22"/>
                <w:lang w:val="en-US" w:eastAsia="pt-BR"/>
              </w:rPr>
              <w:fldChar w:fldCharType="end"/>
            </w:r>
          </w:p>
        </w:tc>
        <w:tc>
          <w:tcPr>
            <w:tcW w:w="1443" w:type="pct"/>
            <w:shd w:val="clear" w:color="auto" w:fill="auto"/>
            <w:noWrap/>
            <w:vAlign w:val="center"/>
            <w:hideMark/>
          </w:tcPr>
          <w:p w14:paraId="41C57F03" w14:textId="7B74DE8C" w:rsidR="00B573F4" w:rsidRPr="004C6197" w:rsidRDefault="00B573F4" w:rsidP="00B573F4">
            <w:pPr>
              <w:jc w:val="center"/>
              <w:rPr>
                <w:sz w:val="22"/>
                <w:szCs w:val="22"/>
                <w:lang w:val="en-US" w:eastAsia="pt-BR"/>
              </w:rPr>
            </w:pPr>
            <w:r w:rsidRPr="004C6197">
              <w:rPr>
                <w:sz w:val="22"/>
                <w:szCs w:val="22"/>
                <w:lang w:val="en-US" w:eastAsia="pt-BR"/>
              </w:rPr>
              <w:t>Eq.1 opt. with linear eq.</w:t>
            </w:r>
          </w:p>
        </w:tc>
        <w:tc>
          <w:tcPr>
            <w:tcW w:w="509" w:type="pct"/>
            <w:shd w:val="clear" w:color="auto" w:fill="auto"/>
            <w:noWrap/>
            <w:vAlign w:val="center"/>
            <w:hideMark/>
          </w:tcPr>
          <w:p w14:paraId="50A66DD5" w14:textId="77777777" w:rsidR="00B573F4" w:rsidRPr="004C6197" w:rsidRDefault="00B573F4" w:rsidP="00B573F4">
            <w:pPr>
              <w:jc w:val="center"/>
              <w:rPr>
                <w:sz w:val="22"/>
                <w:szCs w:val="22"/>
                <w:lang w:val="en-US" w:eastAsia="pt-BR"/>
              </w:rPr>
            </w:pPr>
            <w:r w:rsidRPr="004C6197">
              <w:rPr>
                <w:sz w:val="22"/>
                <w:szCs w:val="22"/>
                <w:lang w:val="en-US" w:eastAsia="pt-BR"/>
              </w:rPr>
              <w:t>160.9</w:t>
            </w:r>
          </w:p>
        </w:tc>
        <w:tc>
          <w:tcPr>
            <w:tcW w:w="488" w:type="pct"/>
            <w:shd w:val="clear" w:color="auto" w:fill="auto"/>
            <w:noWrap/>
            <w:vAlign w:val="center"/>
            <w:hideMark/>
          </w:tcPr>
          <w:p w14:paraId="1BD052C2" w14:textId="4FB26CE7" w:rsidR="00B573F4" w:rsidRPr="004C6197" w:rsidRDefault="00B573F4" w:rsidP="00B573F4">
            <w:pPr>
              <w:jc w:val="center"/>
              <w:rPr>
                <w:sz w:val="22"/>
                <w:szCs w:val="22"/>
                <w:lang w:val="en-US" w:eastAsia="pt-BR"/>
              </w:rPr>
            </w:pPr>
            <w:r w:rsidRPr="004C6197">
              <w:rPr>
                <w:sz w:val="22"/>
                <w:szCs w:val="22"/>
              </w:rPr>
              <w:t>198.2</w:t>
            </w:r>
          </w:p>
        </w:tc>
        <w:tc>
          <w:tcPr>
            <w:tcW w:w="624" w:type="pct"/>
            <w:shd w:val="clear" w:color="auto" w:fill="auto"/>
            <w:noWrap/>
            <w:vAlign w:val="center"/>
            <w:hideMark/>
          </w:tcPr>
          <w:p w14:paraId="22038FCE" w14:textId="49D8C536" w:rsidR="00B573F4" w:rsidRPr="004C6197" w:rsidRDefault="00B573F4" w:rsidP="00B573F4">
            <w:pPr>
              <w:jc w:val="center"/>
              <w:rPr>
                <w:sz w:val="22"/>
                <w:szCs w:val="22"/>
                <w:lang w:val="en-US" w:eastAsia="pt-BR"/>
              </w:rPr>
            </w:pPr>
            <w:r w:rsidRPr="004C6197">
              <w:rPr>
                <w:sz w:val="22"/>
                <w:szCs w:val="22"/>
              </w:rPr>
              <w:t>204.7%</w:t>
            </w:r>
          </w:p>
        </w:tc>
        <w:tc>
          <w:tcPr>
            <w:tcW w:w="757" w:type="pct"/>
            <w:shd w:val="clear" w:color="auto" w:fill="auto"/>
            <w:noWrap/>
            <w:vAlign w:val="center"/>
            <w:hideMark/>
          </w:tcPr>
          <w:p w14:paraId="7DB09591" w14:textId="74F88FB0" w:rsidR="00B573F4" w:rsidRPr="004C6197" w:rsidRDefault="00B573F4" w:rsidP="00B573F4">
            <w:pPr>
              <w:jc w:val="center"/>
              <w:rPr>
                <w:sz w:val="22"/>
                <w:szCs w:val="22"/>
                <w:lang w:val="en-US" w:eastAsia="pt-BR"/>
              </w:rPr>
            </w:pPr>
            <w:r w:rsidRPr="004C6197">
              <w:rPr>
                <w:sz w:val="22"/>
                <w:szCs w:val="22"/>
              </w:rPr>
              <w:t>170.9</w:t>
            </w:r>
          </w:p>
        </w:tc>
        <w:tc>
          <w:tcPr>
            <w:tcW w:w="682" w:type="pct"/>
            <w:shd w:val="clear" w:color="auto" w:fill="auto"/>
            <w:noWrap/>
            <w:vAlign w:val="center"/>
            <w:hideMark/>
          </w:tcPr>
          <w:p w14:paraId="7A66E3AB" w14:textId="4F0D6D6B" w:rsidR="00B573F4" w:rsidRPr="004C6197" w:rsidRDefault="00B573F4" w:rsidP="00B573F4">
            <w:pPr>
              <w:jc w:val="center"/>
              <w:rPr>
                <w:sz w:val="22"/>
                <w:szCs w:val="22"/>
                <w:lang w:val="en-US" w:eastAsia="pt-BR"/>
              </w:rPr>
            </w:pPr>
            <w:r w:rsidRPr="004C6197">
              <w:rPr>
                <w:sz w:val="22"/>
                <w:szCs w:val="22"/>
              </w:rPr>
              <w:t>531.5%</w:t>
            </w:r>
          </w:p>
        </w:tc>
      </w:tr>
      <w:tr w:rsidR="004C6197" w:rsidRPr="004C6197" w14:paraId="6E07EDB3" w14:textId="77777777" w:rsidTr="00B355B1">
        <w:trPr>
          <w:trHeight w:val="300"/>
          <w:jc w:val="center"/>
        </w:trPr>
        <w:tc>
          <w:tcPr>
            <w:tcW w:w="496" w:type="pct"/>
            <w:shd w:val="clear" w:color="auto" w:fill="auto"/>
            <w:noWrap/>
            <w:vAlign w:val="center"/>
            <w:hideMark/>
          </w:tcPr>
          <w:p w14:paraId="1F69321C" w14:textId="0F687128" w:rsidR="00B573F4" w:rsidRPr="004C6197" w:rsidRDefault="00B573F4" w:rsidP="00B573F4">
            <w:pPr>
              <w:jc w:val="center"/>
              <w:rPr>
                <w:sz w:val="22"/>
                <w:szCs w:val="22"/>
                <w:lang w:val="en-US"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_Ref33816126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sz w:val="22"/>
                <w:szCs w:val="22"/>
                <w:lang w:val="en-US" w:eastAsia="pt-BR"/>
              </w:rPr>
              <w:fldChar w:fldCharType="end"/>
            </w:r>
          </w:p>
        </w:tc>
        <w:tc>
          <w:tcPr>
            <w:tcW w:w="1443" w:type="pct"/>
            <w:shd w:val="clear" w:color="auto" w:fill="auto"/>
            <w:noWrap/>
            <w:vAlign w:val="center"/>
            <w:hideMark/>
          </w:tcPr>
          <w:p w14:paraId="21B42DD9" w14:textId="5ABA5B64" w:rsidR="00B573F4" w:rsidRPr="004C6197" w:rsidRDefault="00B573F4" w:rsidP="00B573F4">
            <w:pPr>
              <w:jc w:val="center"/>
              <w:rPr>
                <w:sz w:val="22"/>
                <w:szCs w:val="22"/>
                <w:lang w:val="en-US" w:eastAsia="pt-BR"/>
              </w:rPr>
            </w:pPr>
            <w:r w:rsidRPr="004C6197">
              <w:rPr>
                <w:sz w:val="22"/>
                <w:szCs w:val="22"/>
                <w:lang w:val="en-US" w:eastAsia="pt-BR"/>
              </w:rPr>
              <w:t>Eq.1 opt. with quadratic eq.</w:t>
            </w:r>
          </w:p>
        </w:tc>
        <w:tc>
          <w:tcPr>
            <w:tcW w:w="509" w:type="pct"/>
            <w:shd w:val="clear" w:color="auto" w:fill="auto"/>
            <w:noWrap/>
            <w:vAlign w:val="center"/>
            <w:hideMark/>
          </w:tcPr>
          <w:p w14:paraId="184F90DC" w14:textId="77777777" w:rsidR="00B573F4" w:rsidRPr="004C6197" w:rsidRDefault="00B573F4" w:rsidP="00B573F4">
            <w:pPr>
              <w:jc w:val="center"/>
              <w:rPr>
                <w:sz w:val="22"/>
                <w:szCs w:val="22"/>
                <w:lang w:val="en-US" w:eastAsia="pt-BR"/>
              </w:rPr>
            </w:pPr>
            <w:r w:rsidRPr="004C6197">
              <w:rPr>
                <w:sz w:val="22"/>
                <w:szCs w:val="22"/>
                <w:lang w:val="en-US" w:eastAsia="pt-BR"/>
              </w:rPr>
              <w:t>28.5</w:t>
            </w:r>
          </w:p>
        </w:tc>
        <w:tc>
          <w:tcPr>
            <w:tcW w:w="488" w:type="pct"/>
            <w:shd w:val="clear" w:color="auto" w:fill="auto"/>
            <w:noWrap/>
            <w:vAlign w:val="center"/>
            <w:hideMark/>
          </w:tcPr>
          <w:p w14:paraId="3F751626" w14:textId="67131496" w:rsidR="00B573F4" w:rsidRPr="004C6197" w:rsidRDefault="00B573F4" w:rsidP="00B573F4">
            <w:pPr>
              <w:jc w:val="center"/>
              <w:rPr>
                <w:sz w:val="22"/>
                <w:szCs w:val="22"/>
                <w:lang w:val="en-US" w:eastAsia="pt-BR"/>
              </w:rPr>
            </w:pPr>
            <w:r w:rsidRPr="004C6197">
              <w:rPr>
                <w:sz w:val="22"/>
                <w:szCs w:val="22"/>
              </w:rPr>
              <w:t>174.6</w:t>
            </w:r>
          </w:p>
        </w:tc>
        <w:tc>
          <w:tcPr>
            <w:tcW w:w="624" w:type="pct"/>
            <w:shd w:val="clear" w:color="auto" w:fill="auto"/>
            <w:noWrap/>
            <w:vAlign w:val="center"/>
            <w:hideMark/>
          </w:tcPr>
          <w:p w14:paraId="09DF7B90" w14:textId="10037312" w:rsidR="00B573F4" w:rsidRPr="004C6197" w:rsidRDefault="00B573F4" w:rsidP="00B573F4">
            <w:pPr>
              <w:jc w:val="center"/>
              <w:rPr>
                <w:sz w:val="22"/>
                <w:szCs w:val="22"/>
                <w:lang w:val="en-US" w:eastAsia="pt-BR"/>
              </w:rPr>
            </w:pPr>
            <w:r w:rsidRPr="004C6197">
              <w:rPr>
                <w:sz w:val="22"/>
                <w:szCs w:val="22"/>
              </w:rPr>
              <w:t>168.5%</w:t>
            </w:r>
          </w:p>
        </w:tc>
        <w:tc>
          <w:tcPr>
            <w:tcW w:w="757" w:type="pct"/>
            <w:shd w:val="clear" w:color="auto" w:fill="auto"/>
            <w:noWrap/>
            <w:vAlign w:val="center"/>
            <w:hideMark/>
          </w:tcPr>
          <w:p w14:paraId="5D93E8ED" w14:textId="5775BF31" w:rsidR="00B573F4" w:rsidRPr="004C6197" w:rsidRDefault="00B573F4" w:rsidP="00B573F4">
            <w:pPr>
              <w:jc w:val="center"/>
              <w:rPr>
                <w:sz w:val="22"/>
                <w:szCs w:val="22"/>
                <w:lang w:val="en-US" w:eastAsia="pt-BR"/>
              </w:rPr>
            </w:pPr>
            <w:r w:rsidRPr="004C6197">
              <w:rPr>
                <w:sz w:val="22"/>
                <w:szCs w:val="22"/>
              </w:rPr>
              <w:t>142.0</w:t>
            </w:r>
          </w:p>
        </w:tc>
        <w:tc>
          <w:tcPr>
            <w:tcW w:w="682" w:type="pct"/>
            <w:shd w:val="clear" w:color="auto" w:fill="auto"/>
            <w:noWrap/>
            <w:vAlign w:val="center"/>
            <w:hideMark/>
          </w:tcPr>
          <w:p w14:paraId="0E5BACFC" w14:textId="0E27106B" w:rsidR="00B573F4" w:rsidRPr="004C6197" w:rsidRDefault="00B573F4" w:rsidP="00B573F4">
            <w:pPr>
              <w:jc w:val="center"/>
              <w:rPr>
                <w:sz w:val="22"/>
                <w:szCs w:val="22"/>
                <w:lang w:val="en-US" w:eastAsia="pt-BR"/>
              </w:rPr>
            </w:pPr>
            <w:r w:rsidRPr="004C6197">
              <w:rPr>
                <w:sz w:val="22"/>
                <w:szCs w:val="22"/>
              </w:rPr>
              <w:t>424.5%</w:t>
            </w:r>
          </w:p>
        </w:tc>
      </w:tr>
      <w:tr w:rsidR="004C6197" w:rsidRPr="004C6197" w14:paraId="53C05E72" w14:textId="77777777" w:rsidTr="00B355B1">
        <w:trPr>
          <w:trHeight w:val="300"/>
          <w:jc w:val="center"/>
        </w:trPr>
        <w:tc>
          <w:tcPr>
            <w:tcW w:w="496" w:type="pct"/>
            <w:tcBorders>
              <w:bottom w:val="single" w:sz="12" w:space="0" w:color="auto"/>
            </w:tcBorders>
            <w:shd w:val="clear" w:color="auto" w:fill="auto"/>
            <w:noWrap/>
            <w:vAlign w:val="center"/>
            <w:hideMark/>
          </w:tcPr>
          <w:p w14:paraId="4136E809" w14:textId="562821D3" w:rsidR="00B573F4" w:rsidRPr="004C6197" w:rsidRDefault="00B573F4" w:rsidP="00B573F4">
            <w:pPr>
              <w:jc w:val="center"/>
              <w:rPr>
                <w:b/>
                <w:bCs/>
                <w:sz w:val="22"/>
                <w:szCs w:val="22"/>
                <w:lang w:val="en-US" w:eastAsia="pt-BR"/>
              </w:rPr>
            </w:pP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_Ref33816135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8</w:t>
            </w:r>
            <w:r w:rsidR="00296AB6" w:rsidRPr="00296AB6">
              <w:rPr>
                <w:b/>
                <w:bCs/>
                <w:sz w:val="22"/>
                <w:szCs w:val="22"/>
                <w:lang w:val="en-US"/>
              </w:rPr>
              <w:t>)</w:t>
            </w:r>
            <w:r w:rsidRPr="004C6197">
              <w:rPr>
                <w:b/>
                <w:bCs/>
                <w:sz w:val="22"/>
                <w:szCs w:val="22"/>
                <w:lang w:val="en-US" w:eastAsia="pt-BR"/>
              </w:rPr>
              <w:fldChar w:fldCharType="end"/>
            </w:r>
          </w:p>
        </w:tc>
        <w:tc>
          <w:tcPr>
            <w:tcW w:w="1443" w:type="pct"/>
            <w:tcBorders>
              <w:bottom w:val="single" w:sz="12" w:space="0" w:color="auto"/>
            </w:tcBorders>
            <w:shd w:val="clear" w:color="auto" w:fill="auto"/>
            <w:noWrap/>
            <w:vAlign w:val="center"/>
            <w:hideMark/>
          </w:tcPr>
          <w:p w14:paraId="72706C6B" w14:textId="7EC02100" w:rsidR="00B573F4" w:rsidRPr="004C6197" w:rsidRDefault="00B573F4" w:rsidP="00B573F4">
            <w:pPr>
              <w:jc w:val="center"/>
              <w:rPr>
                <w:b/>
                <w:bCs/>
                <w:sz w:val="22"/>
                <w:szCs w:val="22"/>
                <w:lang w:val="en-US" w:eastAsia="pt-BR"/>
              </w:rPr>
            </w:pPr>
            <w:r w:rsidRPr="004C6197">
              <w:rPr>
                <w:b/>
                <w:bCs/>
                <w:sz w:val="22"/>
                <w:szCs w:val="22"/>
                <w:lang w:val="en-US" w:eastAsia="pt-BR"/>
              </w:rPr>
              <w:t>Eq.1 opt. with cubic eq.</w:t>
            </w:r>
          </w:p>
        </w:tc>
        <w:tc>
          <w:tcPr>
            <w:tcW w:w="509" w:type="pct"/>
            <w:tcBorders>
              <w:bottom w:val="single" w:sz="12" w:space="0" w:color="auto"/>
            </w:tcBorders>
            <w:shd w:val="clear" w:color="auto" w:fill="auto"/>
            <w:noWrap/>
            <w:vAlign w:val="center"/>
            <w:hideMark/>
          </w:tcPr>
          <w:p w14:paraId="5DFC4C31" w14:textId="77777777" w:rsidR="00B573F4" w:rsidRPr="004C6197" w:rsidRDefault="00B573F4" w:rsidP="00B573F4">
            <w:pPr>
              <w:jc w:val="center"/>
              <w:rPr>
                <w:b/>
                <w:bCs/>
                <w:sz w:val="22"/>
                <w:szCs w:val="22"/>
                <w:lang w:val="en-US" w:eastAsia="pt-BR"/>
              </w:rPr>
            </w:pPr>
            <w:r w:rsidRPr="004C6197">
              <w:rPr>
                <w:b/>
                <w:bCs/>
                <w:sz w:val="22"/>
                <w:szCs w:val="22"/>
                <w:lang w:val="en-US" w:eastAsia="pt-BR"/>
              </w:rPr>
              <w:t>2.0</w:t>
            </w:r>
          </w:p>
        </w:tc>
        <w:tc>
          <w:tcPr>
            <w:tcW w:w="488" w:type="pct"/>
            <w:tcBorders>
              <w:bottom w:val="single" w:sz="12" w:space="0" w:color="auto"/>
            </w:tcBorders>
            <w:shd w:val="clear" w:color="auto" w:fill="auto"/>
            <w:noWrap/>
            <w:vAlign w:val="center"/>
            <w:hideMark/>
          </w:tcPr>
          <w:p w14:paraId="3303CF70" w14:textId="29EB6F97" w:rsidR="00B573F4" w:rsidRPr="004C6197" w:rsidRDefault="00B573F4" w:rsidP="00B573F4">
            <w:pPr>
              <w:jc w:val="center"/>
              <w:rPr>
                <w:sz w:val="22"/>
                <w:szCs w:val="22"/>
                <w:lang w:val="en-US" w:eastAsia="pt-BR"/>
              </w:rPr>
            </w:pPr>
            <w:r w:rsidRPr="004C6197">
              <w:rPr>
                <w:sz w:val="22"/>
                <w:szCs w:val="22"/>
              </w:rPr>
              <w:t>153.0</w:t>
            </w:r>
          </w:p>
        </w:tc>
        <w:tc>
          <w:tcPr>
            <w:tcW w:w="624" w:type="pct"/>
            <w:tcBorders>
              <w:bottom w:val="single" w:sz="12" w:space="0" w:color="auto"/>
            </w:tcBorders>
            <w:shd w:val="clear" w:color="auto" w:fill="auto"/>
            <w:noWrap/>
            <w:vAlign w:val="center"/>
            <w:hideMark/>
          </w:tcPr>
          <w:p w14:paraId="3439DB26" w14:textId="273463CC" w:rsidR="00B573F4" w:rsidRPr="004C6197" w:rsidRDefault="00B573F4" w:rsidP="00B573F4">
            <w:pPr>
              <w:jc w:val="center"/>
              <w:rPr>
                <w:b/>
                <w:bCs/>
                <w:sz w:val="22"/>
                <w:szCs w:val="22"/>
                <w:lang w:val="en-US" w:eastAsia="pt-BR"/>
              </w:rPr>
            </w:pPr>
            <w:r w:rsidRPr="004C6197">
              <w:rPr>
                <w:b/>
                <w:bCs/>
                <w:sz w:val="22"/>
                <w:szCs w:val="22"/>
              </w:rPr>
              <w:t>135.3%</w:t>
            </w:r>
          </w:p>
        </w:tc>
        <w:tc>
          <w:tcPr>
            <w:tcW w:w="757" w:type="pct"/>
            <w:tcBorders>
              <w:bottom w:val="single" w:sz="12" w:space="0" w:color="auto"/>
            </w:tcBorders>
            <w:shd w:val="clear" w:color="auto" w:fill="auto"/>
            <w:noWrap/>
            <w:vAlign w:val="center"/>
            <w:hideMark/>
          </w:tcPr>
          <w:p w14:paraId="2A990404" w14:textId="0A9070C1" w:rsidR="00B573F4" w:rsidRPr="004C6197" w:rsidRDefault="00B573F4" w:rsidP="00B573F4">
            <w:pPr>
              <w:jc w:val="center"/>
              <w:rPr>
                <w:sz w:val="22"/>
                <w:szCs w:val="22"/>
                <w:lang w:val="en-US" w:eastAsia="pt-BR"/>
              </w:rPr>
            </w:pPr>
            <w:r w:rsidRPr="004C6197">
              <w:rPr>
                <w:sz w:val="22"/>
                <w:szCs w:val="22"/>
              </w:rPr>
              <w:t>119.3</w:t>
            </w:r>
          </w:p>
        </w:tc>
        <w:tc>
          <w:tcPr>
            <w:tcW w:w="682" w:type="pct"/>
            <w:tcBorders>
              <w:bottom w:val="single" w:sz="12" w:space="0" w:color="auto"/>
            </w:tcBorders>
            <w:shd w:val="clear" w:color="auto" w:fill="auto"/>
            <w:noWrap/>
            <w:vAlign w:val="center"/>
            <w:hideMark/>
          </w:tcPr>
          <w:p w14:paraId="4B3BE4AB" w14:textId="1E41093C" w:rsidR="00B573F4" w:rsidRPr="004C6197" w:rsidRDefault="00B573F4" w:rsidP="00B573F4">
            <w:pPr>
              <w:jc w:val="center"/>
              <w:rPr>
                <w:b/>
                <w:bCs/>
                <w:sz w:val="22"/>
                <w:szCs w:val="22"/>
                <w:lang w:val="en-US" w:eastAsia="pt-BR"/>
              </w:rPr>
            </w:pPr>
            <w:r w:rsidRPr="004C6197">
              <w:rPr>
                <w:b/>
                <w:bCs/>
                <w:sz w:val="22"/>
                <w:szCs w:val="22"/>
              </w:rPr>
              <w:t>340.6%</w:t>
            </w:r>
          </w:p>
        </w:tc>
      </w:tr>
    </w:tbl>
    <w:p w14:paraId="15F40B97" w14:textId="638B6379" w:rsidR="004F18DB" w:rsidRPr="004C6197" w:rsidRDefault="00B355B1" w:rsidP="00616687">
      <w:pPr>
        <w:rPr>
          <w:sz w:val="20"/>
          <w:szCs w:val="20"/>
          <w:lang w:val="en-US" w:eastAsia="pt-BR"/>
        </w:rPr>
      </w:pPr>
      <w:r w:rsidRPr="004C6197">
        <w:rPr>
          <w:sz w:val="20"/>
          <w:szCs w:val="20"/>
          <w:lang w:val="en-US" w:eastAsia="pt-BR"/>
        </w:rPr>
        <w:t xml:space="preserve"> </w:t>
      </w:r>
      <w:r w:rsidR="00A81644" w:rsidRPr="004C6197">
        <w:rPr>
          <w:sz w:val="20"/>
          <w:szCs w:val="20"/>
          <w:lang w:val="en-US" w:eastAsia="pt-BR"/>
        </w:rPr>
        <w:t xml:space="preserve">Eq. = eq. = equation; </w:t>
      </w:r>
      <w:r w:rsidR="004F18DB" w:rsidRPr="004C6197">
        <w:rPr>
          <w:sz w:val="20"/>
          <w:szCs w:val="20"/>
          <w:lang w:val="en-US" w:eastAsia="pt-BR"/>
        </w:rPr>
        <w:t>opt. = optimized; Dif. = difference to</w:t>
      </w:r>
    </w:p>
    <w:p w14:paraId="72B0CF36" w14:textId="487A163A" w:rsidR="00310994" w:rsidRPr="004C6197" w:rsidRDefault="00310994" w:rsidP="00DF42A0">
      <w:pPr>
        <w:rPr>
          <w:lang w:val="en-US"/>
        </w:rPr>
      </w:pPr>
    </w:p>
    <w:p w14:paraId="6BEE01ED" w14:textId="0386F78D" w:rsidR="00E15D62" w:rsidRPr="004C6197" w:rsidRDefault="00817B28" w:rsidP="00DF42A0">
      <w:pPr>
        <w:rPr>
          <w:lang w:val="en-US"/>
        </w:rPr>
      </w:pPr>
      <w:r w:rsidRPr="004C6197">
        <w:rPr>
          <w:lang w:val="en-US"/>
        </w:rPr>
        <w:fldChar w:fldCharType="begin"/>
      </w:r>
      <w:r w:rsidRPr="004C6197">
        <w:rPr>
          <w:lang w:val="en-US"/>
        </w:rPr>
        <w:instrText xml:space="preserve"> REF _Ref69284274 \h </w:instrText>
      </w:r>
      <w:r w:rsidR="0067060F" w:rsidRPr="004C6197">
        <w:rPr>
          <w:lang w:val="en-US"/>
        </w:rPr>
        <w:instrText xml:space="preserve"> \* MERGEFORMAT </w:instrText>
      </w:r>
      <w:r w:rsidRPr="004C6197">
        <w:rPr>
          <w:lang w:val="en-US"/>
        </w:rPr>
      </w:r>
      <w:r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8</w:t>
      </w:r>
      <w:r w:rsidRPr="004C6197">
        <w:rPr>
          <w:lang w:val="en-US"/>
        </w:rPr>
        <w:fldChar w:fldCharType="end"/>
      </w:r>
      <w:r w:rsidR="004F18DB" w:rsidRPr="004C6197">
        <w:rPr>
          <w:lang w:val="en-US"/>
        </w:rPr>
        <w:t xml:space="preserve"> shows the values of the critical buckling load for the seven </w:t>
      </w:r>
      <w:r w:rsidR="00772EFF" w:rsidRPr="004C6197">
        <w:rPr>
          <w:lang w:val="en-US"/>
        </w:rPr>
        <w:t xml:space="preserve">shape </w:t>
      </w:r>
      <w:r w:rsidR="004F18DB" w:rsidRPr="004C6197">
        <w:rPr>
          <w:lang w:val="en-US"/>
        </w:rPr>
        <w:t xml:space="preserve">functions </w:t>
      </w:r>
      <w:r w:rsidR="006B3FEA" w:rsidRPr="004C6197">
        <w:rPr>
          <w:lang w:val="en-US"/>
        </w:rPr>
        <w:t xml:space="preserve">used </w:t>
      </w:r>
      <w:r w:rsidR="003463F2" w:rsidRPr="004C6197">
        <w:rPr>
          <w:lang w:val="en-US"/>
        </w:rPr>
        <w:t xml:space="preserve">using the present theory </w:t>
      </w:r>
      <w:r w:rsidR="004F18DB" w:rsidRPr="004C6197">
        <w:rPr>
          <w:lang w:val="en-US"/>
        </w:rPr>
        <w:t xml:space="preserve">and FEM, </w:t>
      </w:r>
      <w:r w:rsidR="003463F2" w:rsidRPr="004C6197">
        <w:rPr>
          <w:lang w:val="en-US"/>
        </w:rPr>
        <w:t>computed</w:t>
      </w:r>
      <w:r w:rsidR="004F18DB" w:rsidRPr="004C6197">
        <w:rPr>
          <w:lang w:val="en-US"/>
        </w:rPr>
        <w:t xml:space="preserve"> at time </w:t>
      </w:r>
      <w:r w:rsidR="004F18DB" w:rsidRPr="004C6197">
        <w:rPr>
          <w:i/>
          <w:iCs/>
          <w:lang w:val="en-US"/>
        </w:rPr>
        <w:t>t</w:t>
      </w:r>
      <w:r w:rsidR="004F18DB" w:rsidRPr="004C6197">
        <w:rPr>
          <w:lang w:val="en-US"/>
        </w:rPr>
        <w:t xml:space="preserve"> = 0,</w:t>
      </w:r>
      <w:r w:rsidR="00200BC4" w:rsidRPr="004C6197">
        <w:rPr>
          <w:lang w:val="en-US"/>
        </w:rPr>
        <w:t xml:space="preserve"> </w:t>
      </w:r>
      <w:r w:rsidR="006B4E89" w:rsidRPr="004C6197">
        <w:rPr>
          <w:lang w:val="en-US"/>
        </w:rPr>
        <w:t>see</w:t>
      </w:r>
      <w:r w:rsidR="004F18DB" w:rsidRPr="004C6197">
        <w:rPr>
          <w:lang w:val="en-US"/>
        </w:rPr>
        <w:t xml:space="preserve"> </w:t>
      </w:r>
      <w:r w:rsidRPr="004C6197">
        <w:rPr>
          <w:lang w:val="en-US"/>
        </w:rPr>
        <w:fldChar w:fldCharType="begin"/>
      </w:r>
      <w:r w:rsidRPr="004C6197">
        <w:rPr>
          <w:lang w:val="en-US"/>
        </w:rPr>
        <w:instrText xml:space="preserve"> REF _Ref69284274 \h </w:instrText>
      </w:r>
      <w:r w:rsidR="0067060F" w:rsidRPr="004C6197">
        <w:rPr>
          <w:lang w:val="en-US"/>
        </w:rPr>
        <w:instrText xml:space="preserve"> \* MERGEFORMAT </w:instrText>
      </w:r>
      <w:r w:rsidRPr="004C6197">
        <w:rPr>
          <w:lang w:val="en-US"/>
        </w:rPr>
      </w:r>
      <w:r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8</w:t>
      </w:r>
      <w:r w:rsidRPr="004C6197">
        <w:rPr>
          <w:lang w:val="en-US"/>
        </w:rPr>
        <w:fldChar w:fldCharType="end"/>
      </w:r>
      <w:r w:rsidR="004F18DB" w:rsidRPr="004C6197">
        <w:rPr>
          <w:lang w:val="en-US"/>
        </w:rPr>
        <w:t xml:space="preserve">(a), for which no one creep effect is produced; also for 4,000 days after the structure entered service, considering the creep effect, </w:t>
      </w:r>
      <w:r w:rsidR="006B4E89" w:rsidRPr="004C6197">
        <w:rPr>
          <w:lang w:val="en-US"/>
        </w:rPr>
        <w:t xml:space="preserve">see </w:t>
      </w:r>
      <w:r w:rsidRPr="004C6197">
        <w:rPr>
          <w:lang w:val="en-US"/>
        </w:rPr>
        <w:fldChar w:fldCharType="begin"/>
      </w:r>
      <w:r w:rsidRPr="004C6197">
        <w:rPr>
          <w:lang w:val="en-US"/>
        </w:rPr>
        <w:instrText xml:space="preserve"> REF _Ref69284274 \h </w:instrText>
      </w:r>
      <w:r w:rsidR="0067060F" w:rsidRPr="004C6197">
        <w:rPr>
          <w:lang w:val="en-US"/>
        </w:rPr>
        <w:instrText xml:space="preserve"> \* MERGEFORMAT </w:instrText>
      </w:r>
      <w:r w:rsidRPr="004C6197">
        <w:rPr>
          <w:lang w:val="en-US"/>
        </w:rPr>
      </w:r>
      <w:r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8</w:t>
      </w:r>
      <w:r w:rsidRPr="004C6197">
        <w:rPr>
          <w:lang w:val="en-US"/>
        </w:rPr>
        <w:fldChar w:fldCharType="end"/>
      </w:r>
      <w:r w:rsidR="004F18DB" w:rsidRPr="004C6197">
        <w:rPr>
          <w:lang w:val="en-US"/>
        </w:rPr>
        <w:t>(b). For a better visualization of the results</w:t>
      </w:r>
      <w:r w:rsidR="00200BC4" w:rsidRPr="004C6197">
        <w:rPr>
          <w:lang w:val="en-US"/>
        </w:rPr>
        <w:t>,</w:t>
      </w:r>
      <w:r w:rsidR="00EF27FA" w:rsidRPr="004C6197">
        <w:rPr>
          <w:lang w:val="en-US"/>
        </w:rPr>
        <w:t xml:space="preserve"> Fig. 10 shows results</w:t>
      </w:r>
      <w:r w:rsidR="00ED00F1" w:rsidRPr="004C6197">
        <w:rPr>
          <w:lang w:val="en-US"/>
        </w:rPr>
        <w:t xml:space="preserve"> by removing the results using</w:t>
      </w:r>
      <w:r w:rsidR="004F18DB" w:rsidRPr="004C6197">
        <w:rPr>
          <w:lang w:val="en-US"/>
        </w:rPr>
        <w:t xml:space="preserve"> </w:t>
      </w:r>
      <w:r w:rsidR="006B4E89" w:rsidRPr="004C6197">
        <w:rPr>
          <w:lang w:val="en-US"/>
        </w:rPr>
        <w:t>Eq.</w:t>
      </w:r>
      <w:r w:rsidR="00F21112" w:rsidRPr="004C6197">
        <w:rPr>
          <w:lang w:val="en-US"/>
        </w:rPr>
        <w:t xml:space="preserve"> </w:t>
      </w:r>
      <w:r w:rsidR="00F21112" w:rsidRPr="004C6197">
        <w:rPr>
          <w:lang w:val="en-US"/>
        </w:rPr>
        <w:fldChar w:fldCharType="begin"/>
      </w:r>
      <w:r w:rsidR="00F21112" w:rsidRPr="004C6197">
        <w:rPr>
          <w:lang w:val="en-US"/>
        </w:rPr>
        <w:instrText xml:space="preserve"> REF _Ref535952798 \h </w:instrText>
      </w:r>
      <w:r w:rsidR="00E15B19" w:rsidRPr="004C6197">
        <w:rPr>
          <w:lang w:val="en-US"/>
        </w:rPr>
        <w:instrText xml:space="preserve"> \* MERGEFORMAT </w:instrText>
      </w:r>
      <w:r w:rsidR="00F21112" w:rsidRPr="004C6197">
        <w:rPr>
          <w:lang w:val="en-US"/>
        </w:rPr>
      </w:r>
      <w:r w:rsidR="00F21112"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F21112" w:rsidRPr="004C6197">
        <w:rPr>
          <w:lang w:val="en-US"/>
        </w:rPr>
        <w:fldChar w:fldCharType="end"/>
      </w:r>
      <w:r w:rsidR="004F18DB" w:rsidRPr="004C6197">
        <w:rPr>
          <w:lang w:val="en-US"/>
        </w:rPr>
        <w:t xml:space="preserve">. </w:t>
      </w:r>
      <w:r w:rsidR="00070582" w:rsidRPr="004C6197">
        <w:rPr>
          <w:lang w:val="en-US"/>
        </w:rPr>
        <w:t xml:space="preserve">Although </w:t>
      </w:r>
      <w:r w:rsidR="002F2A88" w:rsidRPr="004C6197">
        <w:rPr>
          <w:lang w:val="en-US"/>
        </w:rPr>
        <w:t>cont</w:t>
      </w:r>
      <w:r w:rsidR="00AF561D" w:rsidRPr="004C6197">
        <w:rPr>
          <w:lang w:val="en-US"/>
        </w:rPr>
        <w:t>r</w:t>
      </w:r>
      <w:r w:rsidR="002F2A88" w:rsidRPr="004C6197">
        <w:rPr>
          <w:lang w:val="en-US"/>
        </w:rPr>
        <w:t>asting</w:t>
      </w:r>
      <w:r w:rsidR="00AF561D" w:rsidRPr="004C6197">
        <w:rPr>
          <w:lang w:val="en-US"/>
        </w:rPr>
        <w:t>ly a very different theory and approac</w:t>
      </w:r>
      <w:r w:rsidR="009026B3" w:rsidRPr="004C6197">
        <w:rPr>
          <w:lang w:val="en-US"/>
        </w:rPr>
        <w:t>h ha</w:t>
      </w:r>
      <w:r w:rsidR="00F35BD5" w:rsidRPr="004C6197">
        <w:rPr>
          <w:lang w:val="en-US"/>
        </w:rPr>
        <w:t>ve</w:t>
      </w:r>
      <w:r w:rsidR="009026B3" w:rsidRPr="004C6197">
        <w:rPr>
          <w:lang w:val="en-US"/>
        </w:rPr>
        <w:t xml:space="preserve"> been used</w:t>
      </w:r>
      <w:r w:rsidR="00AF561D" w:rsidRPr="004C6197">
        <w:rPr>
          <w:lang w:val="en-US"/>
        </w:rPr>
        <w:t xml:space="preserve">, </w:t>
      </w:r>
      <w:r w:rsidR="00DF0C3A" w:rsidRPr="004C6197">
        <w:rPr>
          <w:lang w:val="en-US"/>
        </w:rPr>
        <w:t>interestingly, t</w:t>
      </w:r>
      <w:r w:rsidR="004F18DB" w:rsidRPr="004C6197">
        <w:rPr>
          <w:lang w:val="en-US"/>
        </w:rPr>
        <w:t xml:space="preserve">he behavior of the structure described </w:t>
      </w:r>
      <w:r w:rsidR="00CE36BF" w:rsidRPr="004C6197">
        <w:rPr>
          <w:lang w:val="en-US"/>
        </w:rPr>
        <w:t>in this study</w:t>
      </w:r>
      <w:r w:rsidR="004F18DB" w:rsidRPr="004C6197">
        <w:rPr>
          <w:lang w:val="en-US"/>
        </w:rPr>
        <w:t xml:space="preserve">, </w:t>
      </w:r>
      <w:r w:rsidR="00ED00F1" w:rsidRPr="004C6197">
        <w:rPr>
          <w:lang w:val="en-US"/>
        </w:rPr>
        <w:t xml:space="preserve">closely resembles the </w:t>
      </w:r>
      <w:r w:rsidR="00E5689C" w:rsidRPr="004C6197">
        <w:rPr>
          <w:lang w:val="en-US"/>
        </w:rPr>
        <w:t>findings of</w:t>
      </w:r>
      <w:r w:rsidR="004F18DB" w:rsidRPr="004C6197">
        <w:rPr>
          <w:lang w:val="en-US"/>
        </w:rPr>
        <w:t xml:space="preserve"> Ferretti</w:t>
      </w:r>
      <w:r w:rsidR="008A367E" w:rsidRPr="004C6197">
        <w:rPr>
          <w:lang w:val="en-US"/>
        </w:rPr>
        <w:t>, D’</w:t>
      </w:r>
      <w:r w:rsidR="001D7548" w:rsidRPr="004C6197">
        <w:rPr>
          <w:lang w:val="en-US"/>
        </w:rPr>
        <w:t>A</w:t>
      </w:r>
      <w:r w:rsidR="008A367E" w:rsidRPr="004C6197">
        <w:rPr>
          <w:lang w:val="en-US"/>
        </w:rPr>
        <w:t>nnibale and Luongo</w:t>
      </w:r>
      <w:r w:rsidR="00F21112" w:rsidRPr="004C6197">
        <w:rPr>
          <w:lang w:val="en-US"/>
        </w:rPr>
        <w:t xml:space="preserve"> </w:t>
      </w:r>
      <w:r w:rsidR="00372DD3" w:rsidRPr="004C6197">
        <w:rPr>
          <w:lang w:val="en-US"/>
        </w:rPr>
        <w:t>[</w:t>
      </w:r>
      <w:r w:rsidR="00372DD3" w:rsidRPr="004C6197">
        <w:rPr>
          <w:lang w:val="en-US"/>
        </w:rPr>
        <w:fldChar w:fldCharType="begin"/>
      </w:r>
      <w:r w:rsidR="00372DD3" w:rsidRPr="004C6197">
        <w:rPr>
          <w:lang w:val="en-US"/>
        </w:rPr>
        <w:instrText xml:space="preserve"> REF _Ref70939726 \n \h </w:instrText>
      </w:r>
      <w:r w:rsidR="0080251A" w:rsidRPr="004C6197">
        <w:rPr>
          <w:lang w:val="en-US"/>
        </w:rPr>
        <w:instrText xml:space="preserve"> \* MERGEFORMAT </w:instrText>
      </w:r>
      <w:r w:rsidR="00372DD3" w:rsidRPr="004C6197">
        <w:rPr>
          <w:lang w:val="en-US"/>
        </w:rPr>
      </w:r>
      <w:r w:rsidR="00372DD3" w:rsidRPr="004C6197">
        <w:rPr>
          <w:lang w:val="en-US"/>
        </w:rPr>
        <w:fldChar w:fldCharType="separate"/>
      </w:r>
      <w:r w:rsidR="00296AB6">
        <w:rPr>
          <w:lang w:val="en-US"/>
        </w:rPr>
        <w:t>67</w:t>
      </w:r>
      <w:r w:rsidR="00372DD3" w:rsidRPr="004C6197">
        <w:rPr>
          <w:lang w:val="en-US"/>
        </w:rPr>
        <w:fldChar w:fldCharType="end"/>
      </w:r>
      <w:r w:rsidR="00372DD3" w:rsidRPr="004C6197">
        <w:rPr>
          <w:lang w:val="en-US"/>
        </w:rPr>
        <w:t>]</w:t>
      </w:r>
      <w:r w:rsidR="004F18DB" w:rsidRPr="004C6197">
        <w:rPr>
          <w:lang w:val="en-US"/>
        </w:rPr>
        <w:t xml:space="preserve"> when </w:t>
      </w:r>
      <w:r w:rsidR="00E5689C" w:rsidRPr="004C6197">
        <w:rPr>
          <w:lang w:val="en-US"/>
        </w:rPr>
        <w:t xml:space="preserve">they </w:t>
      </w:r>
      <w:r w:rsidR="004F18DB" w:rsidRPr="004C6197">
        <w:rPr>
          <w:lang w:val="en-US"/>
        </w:rPr>
        <w:t>analyz</w:t>
      </w:r>
      <w:r w:rsidR="00E5689C" w:rsidRPr="004C6197">
        <w:rPr>
          <w:lang w:val="en-US"/>
        </w:rPr>
        <w:t>ed</w:t>
      </w:r>
      <w:r w:rsidR="004F18DB" w:rsidRPr="004C6197">
        <w:rPr>
          <w:lang w:val="en-US"/>
        </w:rPr>
        <w:t xml:space="preserve"> a 3D building </w:t>
      </w:r>
      <w:r w:rsidR="00EB092F" w:rsidRPr="004C6197">
        <w:rPr>
          <w:lang w:val="en-US"/>
        </w:rPr>
        <w:t>modelled as</w:t>
      </w:r>
      <w:r w:rsidR="004F18DB" w:rsidRPr="004C6197">
        <w:rPr>
          <w:lang w:val="en-US"/>
        </w:rPr>
        <w:t xml:space="preserve"> an equivalent column under compressive tip force and self-weight, </w:t>
      </w:r>
      <w:r w:rsidR="00070582" w:rsidRPr="004C6197">
        <w:rPr>
          <w:lang w:val="en-US"/>
        </w:rPr>
        <w:t>and</w:t>
      </w:r>
      <w:r w:rsidR="00EB092F" w:rsidRPr="004C6197">
        <w:rPr>
          <w:lang w:val="en-US"/>
        </w:rPr>
        <w:t xml:space="preserve"> </w:t>
      </w:r>
      <w:r w:rsidR="00F35BD5" w:rsidRPr="004C6197">
        <w:rPr>
          <w:lang w:val="en-US"/>
        </w:rPr>
        <w:t>they also</w:t>
      </w:r>
      <w:r w:rsidR="00EB092F" w:rsidRPr="004C6197">
        <w:rPr>
          <w:lang w:val="en-US"/>
        </w:rPr>
        <w:t xml:space="preserve"> </w:t>
      </w:r>
      <w:r w:rsidR="004F18DB" w:rsidRPr="004C6197">
        <w:rPr>
          <w:lang w:val="en-US"/>
        </w:rPr>
        <w:t>consider</w:t>
      </w:r>
      <w:r w:rsidR="00F35BD5" w:rsidRPr="004C6197">
        <w:rPr>
          <w:lang w:val="en-US"/>
        </w:rPr>
        <w:t>ed</w:t>
      </w:r>
      <w:r w:rsidR="004F18DB" w:rsidRPr="004C6197">
        <w:rPr>
          <w:lang w:val="en-US"/>
        </w:rPr>
        <w:t xml:space="preserve"> the soil </w:t>
      </w:r>
      <w:r w:rsidR="00070582" w:rsidRPr="004C6197">
        <w:rPr>
          <w:lang w:val="en-US"/>
        </w:rPr>
        <w:t>structure interaction</w:t>
      </w:r>
      <w:r w:rsidR="00F35BD5" w:rsidRPr="004C6197">
        <w:rPr>
          <w:lang w:val="en-US"/>
        </w:rPr>
        <w:t xml:space="preserve"> like the present authors</w:t>
      </w:r>
      <w:r w:rsidR="004F18DB" w:rsidRPr="004C6197">
        <w:rPr>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2"/>
        <w:gridCol w:w="4533"/>
      </w:tblGrid>
      <w:tr w:rsidR="004C6197" w:rsidRPr="004C6197" w14:paraId="7C2F61FB" w14:textId="77777777" w:rsidTr="00C6698B">
        <w:tc>
          <w:tcPr>
            <w:tcW w:w="2500" w:type="pct"/>
          </w:tcPr>
          <w:p w14:paraId="5F4A827D" w14:textId="6C00E61C" w:rsidR="008C3D54" w:rsidRPr="004C6197" w:rsidRDefault="00D62E4E" w:rsidP="0080251A">
            <w:pPr>
              <w:rPr>
                <w:sz w:val="22"/>
                <w:szCs w:val="22"/>
                <w:lang w:val="en-US"/>
              </w:rPr>
            </w:pPr>
            <w:r w:rsidRPr="00D62E4E">
              <w:rPr>
                <w:noProof/>
                <w:sz w:val="22"/>
                <w:szCs w:val="22"/>
                <w:lang w:val="en-US"/>
              </w:rPr>
              <w:lastRenderedPageBreak/>
              <w:drawing>
                <wp:inline distT="0" distB="0" distL="0" distR="0" wp14:anchorId="7F31FD58" wp14:editId="16633605">
                  <wp:extent cx="2855310" cy="2700000"/>
                  <wp:effectExtent l="0" t="0" r="254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2544" r="4182"/>
                          <a:stretch/>
                        </pic:blipFill>
                        <pic:spPr bwMode="auto">
                          <a:xfrm>
                            <a:off x="0" y="0"/>
                            <a:ext cx="2855310" cy="27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487CF0D1" w14:textId="01EEB976" w:rsidR="008C3D54" w:rsidRPr="004C6197" w:rsidRDefault="00D62E4E" w:rsidP="0080251A">
            <w:pPr>
              <w:rPr>
                <w:sz w:val="22"/>
                <w:szCs w:val="22"/>
                <w:lang w:val="en-US"/>
              </w:rPr>
            </w:pPr>
            <w:r w:rsidRPr="00D62E4E">
              <w:rPr>
                <w:noProof/>
                <w:sz w:val="22"/>
                <w:szCs w:val="22"/>
                <w:lang w:val="en-US"/>
              </w:rPr>
              <w:drawing>
                <wp:inline distT="0" distB="0" distL="0" distR="0" wp14:anchorId="2511AA01" wp14:editId="7F00F1F9">
                  <wp:extent cx="2843363" cy="2700000"/>
                  <wp:effectExtent l="0" t="0" r="0" b="571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544" r="4530"/>
                          <a:stretch/>
                        </pic:blipFill>
                        <pic:spPr bwMode="auto">
                          <a:xfrm>
                            <a:off x="0" y="0"/>
                            <a:ext cx="2843363" cy="27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27180721" w14:textId="77777777" w:rsidTr="00C6698B">
        <w:tc>
          <w:tcPr>
            <w:tcW w:w="2500" w:type="pct"/>
          </w:tcPr>
          <w:p w14:paraId="40CED524" w14:textId="4BE71F45" w:rsidR="008C3D54" w:rsidRPr="004C6197" w:rsidRDefault="008C3D54" w:rsidP="0080251A">
            <w:pPr>
              <w:jc w:val="center"/>
              <w:rPr>
                <w:sz w:val="22"/>
                <w:szCs w:val="22"/>
                <w:lang w:val="en-US"/>
              </w:rPr>
            </w:pPr>
            <w:r w:rsidRPr="004C6197">
              <w:rPr>
                <w:sz w:val="22"/>
                <w:szCs w:val="22"/>
                <w:lang w:val="en-US"/>
              </w:rPr>
              <w:t xml:space="preserve">(a) </w:t>
            </w:r>
            <w:r w:rsidRPr="004C6197">
              <w:rPr>
                <w:i/>
                <w:iCs/>
                <w:sz w:val="22"/>
                <w:szCs w:val="22"/>
                <w:lang w:val="en-US"/>
              </w:rPr>
              <w:t>t </w:t>
            </w:r>
            <w:r w:rsidRPr="004C6197">
              <w:rPr>
                <w:sz w:val="22"/>
                <w:szCs w:val="22"/>
                <w:lang w:val="en-US"/>
              </w:rPr>
              <w:t>= 0</w:t>
            </w:r>
          </w:p>
        </w:tc>
        <w:tc>
          <w:tcPr>
            <w:tcW w:w="2500" w:type="pct"/>
          </w:tcPr>
          <w:p w14:paraId="59D3A2C3" w14:textId="425DB0C0" w:rsidR="008C3D54" w:rsidRPr="004C6197" w:rsidRDefault="008C3D54" w:rsidP="0080251A">
            <w:pPr>
              <w:jc w:val="center"/>
              <w:rPr>
                <w:sz w:val="22"/>
                <w:szCs w:val="22"/>
                <w:lang w:val="en-US"/>
              </w:rPr>
            </w:pPr>
            <w:r w:rsidRPr="004C6197">
              <w:rPr>
                <w:sz w:val="22"/>
                <w:szCs w:val="22"/>
                <w:lang w:val="en-US"/>
              </w:rPr>
              <w:t xml:space="preserve">(b) </w:t>
            </w:r>
            <w:r w:rsidRPr="004C6197">
              <w:rPr>
                <w:i/>
                <w:iCs/>
                <w:sz w:val="22"/>
                <w:szCs w:val="22"/>
                <w:lang w:val="en-US"/>
              </w:rPr>
              <w:t>t</w:t>
            </w:r>
            <w:r w:rsidRPr="004C6197">
              <w:rPr>
                <w:sz w:val="22"/>
                <w:szCs w:val="22"/>
                <w:lang w:val="en-US"/>
              </w:rPr>
              <w:t> = 4000 days</w:t>
            </w:r>
          </w:p>
        </w:tc>
      </w:tr>
    </w:tbl>
    <w:p w14:paraId="5FC73CEE" w14:textId="31119208" w:rsidR="00E15D62" w:rsidRPr="004C6197" w:rsidRDefault="002B4008" w:rsidP="00310994">
      <w:pPr>
        <w:pStyle w:val="Caption"/>
        <w:rPr>
          <w:lang w:val="en-US"/>
        </w:rPr>
      </w:pPr>
      <w:bookmarkStart w:id="43" w:name="_Ref69284274"/>
      <w:r w:rsidRPr="004C6197">
        <w:rPr>
          <w:lang w:val="en-US"/>
        </w:rPr>
        <w:t>Fig</w:t>
      </w:r>
      <w:r w:rsidR="00C212DB" w:rsidRPr="004C6197">
        <w:rPr>
          <w:lang w:val="en-US"/>
        </w:rPr>
        <w:t>.</w:t>
      </w:r>
      <w:r w:rsidRPr="004C6197">
        <w:rPr>
          <w:lang w:val="en-US"/>
        </w:rPr>
        <w:t xml:space="preserve"> </w:t>
      </w:r>
      <w:r w:rsidR="00F2697E" w:rsidRPr="004C6197">
        <w:rPr>
          <w:lang w:val="en-US"/>
        </w:rPr>
        <w:fldChar w:fldCharType="begin"/>
      </w:r>
      <w:r w:rsidR="00F2697E" w:rsidRPr="004C6197">
        <w:rPr>
          <w:lang w:val="en-US"/>
        </w:rPr>
        <w:instrText xml:space="preserve"> SEQ Figure \* ARABIC </w:instrText>
      </w:r>
      <w:r w:rsidR="00F2697E" w:rsidRPr="004C6197">
        <w:rPr>
          <w:lang w:val="en-US"/>
        </w:rPr>
        <w:fldChar w:fldCharType="separate"/>
      </w:r>
      <w:r w:rsidR="00296AB6">
        <w:rPr>
          <w:noProof/>
          <w:lang w:val="en-US"/>
        </w:rPr>
        <w:t>8</w:t>
      </w:r>
      <w:r w:rsidR="00F2697E" w:rsidRPr="004C6197">
        <w:rPr>
          <w:lang w:val="en-US"/>
        </w:rPr>
        <w:fldChar w:fldCharType="end"/>
      </w:r>
      <w:bookmarkEnd w:id="43"/>
      <w:r w:rsidRPr="004C6197">
        <w:rPr>
          <w:lang w:val="en-US"/>
        </w:rPr>
        <w:t xml:space="preserve"> </w:t>
      </w:r>
      <w:r w:rsidR="00FB2F25" w:rsidRPr="004C6197">
        <w:rPr>
          <w:lang w:val="en-US"/>
        </w:rPr>
        <w:t xml:space="preserve">Results of </w:t>
      </w:r>
      <w:r w:rsidR="005F3008" w:rsidRPr="004C6197">
        <w:rPr>
          <w:lang w:val="en-US"/>
        </w:rPr>
        <w:t>2nd problem of optimization.</w:t>
      </w:r>
    </w:p>
    <w:p w14:paraId="165E94A6" w14:textId="77777777" w:rsidR="00310994" w:rsidRPr="004C6197" w:rsidRDefault="00310994" w:rsidP="00DF42A0">
      <w:pPr>
        <w:rPr>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2"/>
        <w:gridCol w:w="4533"/>
      </w:tblGrid>
      <w:tr w:rsidR="004C6197" w:rsidRPr="004C6197" w14:paraId="202D8F58" w14:textId="77777777" w:rsidTr="00FD6F05">
        <w:tc>
          <w:tcPr>
            <w:tcW w:w="2500" w:type="pct"/>
          </w:tcPr>
          <w:p w14:paraId="5396C2FA" w14:textId="3710B4E4" w:rsidR="00FB2F25" w:rsidRPr="004C6197" w:rsidRDefault="001A1980" w:rsidP="00FD6F05">
            <w:pPr>
              <w:rPr>
                <w:lang w:val="en-US"/>
              </w:rPr>
            </w:pPr>
            <w:r w:rsidRPr="001A1980">
              <w:rPr>
                <w:noProof/>
                <w:lang w:val="en-US"/>
              </w:rPr>
              <w:drawing>
                <wp:inline distT="0" distB="0" distL="0" distR="0" wp14:anchorId="327AF930" wp14:editId="12F34DF8">
                  <wp:extent cx="2807354" cy="2664000"/>
                  <wp:effectExtent l="0" t="0" r="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2195" r="5923"/>
                          <a:stretch/>
                        </pic:blipFill>
                        <pic:spPr bwMode="auto">
                          <a:xfrm>
                            <a:off x="0" y="0"/>
                            <a:ext cx="2807354" cy="26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59C2C5DD" w14:textId="66E143A7" w:rsidR="00FB2F25" w:rsidRPr="004C6197" w:rsidRDefault="001A1980" w:rsidP="00FD6F05">
            <w:pPr>
              <w:jc w:val="left"/>
              <w:rPr>
                <w:lang w:val="en-US"/>
              </w:rPr>
            </w:pPr>
            <w:r w:rsidRPr="001A1980">
              <w:rPr>
                <w:noProof/>
                <w:lang w:val="en-US"/>
              </w:rPr>
              <w:drawing>
                <wp:inline distT="0" distB="0" distL="0" distR="0" wp14:anchorId="0A90F6B2" wp14:editId="435A1CE7">
                  <wp:extent cx="2843199" cy="2664000"/>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2544" r="4530"/>
                          <a:stretch/>
                        </pic:blipFill>
                        <pic:spPr bwMode="auto">
                          <a:xfrm>
                            <a:off x="0" y="0"/>
                            <a:ext cx="2843199" cy="26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214FEA0F" w14:textId="77777777" w:rsidTr="00FD6F05">
        <w:tc>
          <w:tcPr>
            <w:tcW w:w="2500" w:type="pct"/>
          </w:tcPr>
          <w:p w14:paraId="0EE0F791" w14:textId="07C48967" w:rsidR="00FB2F25" w:rsidRPr="004C6197" w:rsidRDefault="00FB2F25" w:rsidP="0080251A">
            <w:pPr>
              <w:jc w:val="center"/>
              <w:rPr>
                <w:sz w:val="22"/>
                <w:szCs w:val="22"/>
                <w:lang w:val="en-US"/>
              </w:rPr>
            </w:pPr>
            <w:r w:rsidRPr="004C6197">
              <w:rPr>
                <w:sz w:val="22"/>
                <w:szCs w:val="22"/>
                <w:lang w:val="en-US"/>
              </w:rPr>
              <w:t xml:space="preserve">(a) </w:t>
            </w:r>
            <w:r w:rsidRPr="004C6197">
              <w:rPr>
                <w:i/>
                <w:iCs/>
                <w:sz w:val="22"/>
                <w:szCs w:val="22"/>
                <w:lang w:val="en-US"/>
              </w:rPr>
              <w:t>t </w:t>
            </w:r>
            <w:r w:rsidRPr="004C6197">
              <w:rPr>
                <w:sz w:val="22"/>
                <w:szCs w:val="22"/>
                <w:lang w:val="en-US"/>
              </w:rPr>
              <w:t>= 0</w:t>
            </w:r>
          </w:p>
        </w:tc>
        <w:tc>
          <w:tcPr>
            <w:tcW w:w="2500" w:type="pct"/>
          </w:tcPr>
          <w:p w14:paraId="67862BEC" w14:textId="4DFDB422" w:rsidR="00FB2F25" w:rsidRPr="004C6197" w:rsidRDefault="00FB2F25" w:rsidP="0080251A">
            <w:pPr>
              <w:jc w:val="center"/>
              <w:rPr>
                <w:sz w:val="22"/>
                <w:szCs w:val="22"/>
                <w:lang w:val="en-US"/>
              </w:rPr>
            </w:pPr>
            <w:r w:rsidRPr="004C6197">
              <w:rPr>
                <w:sz w:val="22"/>
                <w:szCs w:val="22"/>
                <w:lang w:val="en-US"/>
              </w:rPr>
              <w:t xml:space="preserve">(b) </w:t>
            </w:r>
            <w:r w:rsidRPr="004C6197">
              <w:rPr>
                <w:i/>
                <w:iCs/>
                <w:sz w:val="22"/>
                <w:szCs w:val="22"/>
                <w:lang w:val="en-US"/>
              </w:rPr>
              <w:t>t</w:t>
            </w:r>
            <w:r w:rsidRPr="004C6197">
              <w:rPr>
                <w:sz w:val="22"/>
                <w:szCs w:val="22"/>
                <w:lang w:val="en-US"/>
              </w:rPr>
              <w:t> = 4000 days</w:t>
            </w:r>
          </w:p>
        </w:tc>
      </w:tr>
    </w:tbl>
    <w:p w14:paraId="6BA791F2" w14:textId="48F0D963" w:rsidR="00FB2F25" w:rsidRPr="004C6197" w:rsidRDefault="002B4008" w:rsidP="00310994">
      <w:pPr>
        <w:pStyle w:val="Caption"/>
        <w:rPr>
          <w:lang w:val="en-US"/>
        </w:rPr>
      </w:pPr>
      <w:bookmarkStart w:id="44" w:name="_Ref69284326"/>
      <w:r w:rsidRPr="004C6197">
        <w:rPr>
          <w:lang w:val="en-US"/>
        </w:rPr>
        <w:t>Fig</w:t>
      </w:r>
      <w:r w:rsidR="0075295E" w:rsidRPr="004C6197">
        <w:rPr>
          <w:lang w:val="en-US"/>
        </w:rPr>
        <w:t>.</w:t>
      </w:r>
      <w:r w:rsidRPr="004C6197">
        <w:rPr>
          <w:lang w:val="en-US"/>
        </w:rPr>
        <w:t xml:space="preserve"> </w:t>
      </w:r>
      <w:r w:rsidR="00F2697E" w:rsidRPr="004C6197">
        <w:rPr>
          <w:lang w:val="en-US"/>
        </w:rPr>
        <w:fldChar w:fldCharType="begin"/>
      </w:r>
      <w:r w:rsidR="00F2697E" w:rsidRPr="004C6197">
        <w:rPr>
          <w:lang w:val="en-US"/>
        </w:rPr>
        <w:instrText xml:space="preserve"> SEQ Figure \* ARABIC </w:instrText>
      </w:r>
      <w:r w:rsidR="00F2697E" w:rsidRPr="004C6197">
        <w:rPr>
          <w:lang w:val="en-US"/>
        </w:rPr>
        <w:fldChar w:fldCharType="separate"/>
      </w:r>
      <w:r w:rsidR="00296AB6">
        <w:rPr>
          <w:noProof/>
          <w:lang w:val="en-US"/>
        </w:rPr>
        <w:t>9</w:t>
      </w:r>
      <w:r w:rsidR="00F2697E" w:rsidRPr="004C6197">
        <w:rPr>
          <w:lang w:val="en-US"/>
        </w:rPr>
        <w:fldChar w:fldCharType="end"/>
      </w:r>
      <w:bookmarkEnd w:id="44"/>
      <w:r w:rsidRPr="004C6197">
        <w:rPr>
          <w:lang w:val="en-US"/>
        </w:rPr>
        <w:t xml:space="preserve"> </w:t>
      </w:r>
      <w:r w:rsidR="00FB2F25" w:rsidRPr="004C6197">
        <w:rPr>
          <w:lang w:val="en-US"/>
        </w:rPr>
        <w:t xml:space="preserve">Results of 2nd problem of optimization without equation </w:t>
      </w:r>
      <w:r w:rsidR="00FB2F25" w:rsidRPr="004C6197">
        <w:rPr>
          <w:lang w:val="en-US"/>
        </w:rPr>
        <w:fldChar w:fldCharType="begin"/>
      </w:r>
      <w:r w:rsidR="00FB2F25" w:rsidRPr="004C6197">
        <w:rPr>
          <w:lang w:val="en-US"/>
        </w:rPr>
        <w:instrText xml:space="preserve"> REF _Ref535952798 \h </w:instrText>
      </w:r>
      <w:r w:rsidR="0067060F" w:rsidRPr="004C6197">
        <w:rPr>
          <w:lang w:val="en-US"/>
        </w:rPr>
        <w:instrText xml:space="preserve"> \* MERGEFORMAT </w:instrText>
      </w:r>
      <w:r w:rsidR="00FB2F25" w:rsidRPr="004C6197">
        <w:rPr>
          <w:lang w:val="en-US"/>
        </w:rPr>
      </w:r>
      <w:r w:rsidR="00FB2F25" w:rsidRPr="004C6197">
        <w:rPr>
          <w:lang w:val="en-US"/>
        </w:rPr>
        <w:fldChar w:fldCharType="separate"/>
      </w:r>
      <w:r w:rsidR="00296AB6" w:rsidRPr="004C6197">
        <w:rPr>
          <w:lang w:val="en-US"/>
        </w:rPr>
        <w:t>(</w:t>
      </w:r>
      <w:r w:rsidR="00296AB6">
        <w:rPr>
          <w:lang w:val="en-US"/>
        </w:rPr>
        <w:t>3</w:t>
      </w:r>
      <w:r w:rsidR="00296AB6" w:rsidRPr="004C6197">
        <w:rPr>
          <w:lang w:val="en-US"/>
        </w:rPr>
        <w:t>)</w:t>
      </w:r>
      <w:r w:rsidR="00FB2F25" w:rsidRPr="004C6197">
        <w:rPr>
          <w:lang w:val="en-US"/>
        </w:rPr>
        <w:fldChar w:fldCharType="end"/>
      </w:r>
    </w:p>
    <w:p w14:paraId="63A105DD" w14:textId="77777777" w:rsidR="008751DD" w:rsidRPr="004C6197" w:rsidRDefault="008751DD" w:rsidP="00310994">
      <w:pPr>
        <w:rPr>
          <w:lang w:val="en-US"/>
        </w:rPr>
      </w:pPr>
    </w:p>
    <w:p w14:paraId="4C79068E" w14:textId="15DB3BC3" w:rsidR="00FE3872" w:rsidRPr="004C6197" w:rsidRDefault="00D27308" w:rsidP="00310994">
      <w:pPr>
        <w:rPr>
          <w:lang w:val="en-US"/>
        </w:rPr>
      </w:pPr>
      <w:r w:rsidRPr="004C6197">
        <w:rPr>
          <w:lang w:val="en-US"/>
        </w:rPr>
        <w:fldChar w:fldCharType="begin"/>
      </w:r>
      <w:r w:rsidRPr="004C6197">
        <w:rPr>
          <w:lang w:val="en-US"/>
        </w:rPr>
        <w:instrText xml:space="preserve"> REF _Ref69284607 \h </w:instrText>
      </w:r>
      <w:r w:rsidR="0067060F" w:rsidRPr="004C6197">
        <w:rPr>
          <w:lang w:val="en-US"/>
        </w:rPr>
        <w:instrText xml:space="preserve"> \* MERGEFORMAT </w:instrText>
      </w:r>
      <w:r w:rsidRPr="004C6197">
        <w:rPr>
          <w:lang w:val="en-US"/>
        </w:rPr>
      </w:r>
      <w:r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10</w:t>
      </w:r>
      <w:r w:rsidRPr="004C6197">
        <w:rPr>
          <w:lang w:val="en-US"/>
        </w:rPr>
        <w:fldChar w:fldCharType="end"/>
      </w:r>
      <w:r w:rsidR="005B7C6E" w:rsidRPr="004C6197">
        <w:rPr>
          <w:lang w:val="en-US"/>
        </w:rPr>
        <w:t xml:space="preserve"> </w:t>
      </w:r>
      <w:r w:rsidR="001E5C99" w:rsidRPr="004C6197">
        <w:rPr>
          <w:lang w:val="en-US"/>
        </w:rPr>
        <w:t>illustrates</w:t>
      </w:r>
      <w:r w:rsidR="005B7C6E" w:rsidRPr="004C6197">
        <w:rPr>
          <w:lang w:val="en-US"/>
        </w:rPr>
        <w:t xml:space="preserve"> the comparison of all shape functions with those given by FEM, </w:t>
      </w:r>
      <w:r w:rsidR="001E5C99" w:rsidRPr="004C6197">
        <w:rPr>
          <w:lang w:val="en-US"/>
        </w:rPr>
        <w:t>within</w:t>
      </w:r>
      <w:r w:rsidR="005B7C6E" w:rsidRPr="004C6197">
        <w:rPr>
          <w:lang w:val="en-US"/>
        </w:rPr>
        <w:t xml:space="preserve"> the domain</w:t>
      </w:r>
      <w:r w:rsidR="00295ACE" w:rsidRPr="004C6197">
        <w:rPr>
          <w:lang w:val="en-US"/>
        </w:rPr>
        <w:t xml:space="preserve"> of analysis</w:t>
      </w:r>
      <w:r w:rsidR="005B7C6E" w:rsidRPr="004C6197">
        <w:rPr>
          <w:lang w:val="en-US"/>
        </w:rPr>
        <w:t xml:space="preserve">. It can be observed that similar to the </w:t>
      </w:r>
      <w:r w:rsidR="00295ACE" w:rsidRPr="004C6197">
        <w:rPr>
          <w:lang w:val="en-US"/>
        </w:rPr>
        <w:t>previous problem</w:t>
      </w:r>
      <w:r w:rsidR="005B7C6E" w:rsidRPr="004C6197">
        <w:rPr>
          <w:lang w:val="en-US"/>
        </w:rPr>
        <w:t xml:space="preserve"> analyzed, </w:t>
      </w:r>
      <w:r w:rsidR="00295ACE" w:rsidRPr="004C6197">
        <w:rPr>
          <w:lang w:val="en-US"/>
        </w:rPr>
        <w:t>Eq.</w:t>
      </w:r>
      <w:r w:rsidR="00F21112" w:rsidRPr="004C6197">
        <w:rPr>
          <w:lang w:val="en-US"/>
        </w:rPr>
        <w:t xml:space="preserve"> </w:t>
      </w:r>
      <w:r w:rsidR="00F21112" w:rsidRPr="004C6197">
        <w:rPr>
          <w:lang w:val="en-US"/>
        </w:rPr>
        <w:fldChar w:fldCharType="begin"/>
      </w:r>
      <w:r w:rsidR="00F21112" w:rsidRPr="004C6197">
        <w:rPr>
          <w:lang w:val="en-US"/>
        </w:rPr>
        <w:instrText xml:space="preserve"> REF _Ref535952798 \h </w:instrText>
      </w:r>
      <w:r w:rsidR="00E15B19" w:rsidRPr="004C6197">
        <w:rPr>
          <w:lang w:val="en-US"/>
        </w:rPr>
        <w:instrText xml:space="preserve"> \* MERGEFORMAT </w:instrText>
      </w:r>
      <w:r w:rsidR="00F21112" w:rsidRPr="004C6197">
        <w:rPr>
          <w:lang w:val="en-US"/>
        </w:rPr>
      </w:r>
      <w:r w:rsidR="00F21112"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F21112" w:rsidRPr="004C6197">
        <w:rPr>
          <w:lang w:val="en-US"/>
        </w:rPr>
        <w:fldChar w:fldCharType="end"/>
      </w:r>
      <w:r w:rsidR="005B7C6E" w:rsidRPr="004C6197">
        <w:rPr>
          <w:lang w:val="en-US"/>
        </w:rPr>
        <w:t xml:space="preserve"> diverges significantly from </w:t>
      </w:r>
      <w:r w:rsidR="00295ACE" w:rsidRPr="004C6197">
        <w:rPr>
          <w:lang w:val="en-US"/>
        </w:rPr>
        <w:t xml:space="preserve">the </w:t>
      </w:r>
      <w:r w:rsidR="005B7C6E" w:rsidRPr="004C6197">
        <w:rPr>
          <w:lang w:val="en-US"/>
        </w:rPr>
        <w:t xml:space="preserve">reference curve </w:t>
      </w:r>
      <w:r w:rsidR="00295ACE" w:rsidRPr="004C6197">
        <w:rPr>
          <w:lang w:val="en-US"/>
        </w:rPr>
        <w:t xml:space="preserve">generated by </w:t>
      </w:r>
      <w:r w:rsidR="005B7C6E" w:rsidRPr="004C6197">
        <w:rPr>
          <w:lang w:val="en-US"/>
        </w:rPr>
        <w:t xml:space="preserve">FEM, as </w:t>
      </w:r>
      <w:r w:rsidR="00295ACE" w:rsidRPr="004C6197">
        <w:rPr>
          <w:lang w:val="en-US"/>
        </w:rPr>
        <w:t xml:space="preserve">can be </w:t>
      </w:r>
      <w:r w:rsidR="005B7C6E" w:rsidRPr="004C6197">
        <w:rPr>
          <w:lang w:val="en-US"/>
        </w:rPr>
        <w:t xml:space="preserve">seen in </w:t>
      </w:r>
      <w:r w:rsidR="005B2B7A" w:rsidRPr="004C6197">
        <w:rPr>
          <w:lang w:val="en-US"/>
        </w:rPr>
        <w:fldChar w:fldCharType="begin"/>
      </w:r>
      <w:r w:rsidR="005B2B7A" w:rsidRPr="004C6197">
        <w:rPr>
          <w:lang w:val="en-US"/>
        </w:rPr>
        <w:instrText xml:space="preserve"> REF _Ref69284607 \h  \* MERGEFORMAT </w:instrText>
      </w:r>
      <w:r w:rsidR="005B2B7A" w:rsidRPr="004C6197">
        <w:rPr>
          <w:lang w:val="en-US"/>
        </w:rPr>
      </w:r>
      <w:r w:rsidR="005B2B7A" w:rsidRPr="004C6197">
        <w:rPr>
          <w:lang w:val="en-US"/>
        </w:rPr>
        <w:fldChar w:fldCharType="separate"/>
      </w:r>
      <w:r w:rsidR="00296AB6" w:rsidRPr="004C6197">
        <w:rPr>
          <w:lang w:val="en-US"/>
        </w:rPr>
        <w:t>Fig.</w:t>
      </w:r>
      <w:r w:rsidR="00296AB6" w:rsidRPr="004C6197">
        <w:rPr>
          <w:noProof/>
          <w:lang w:val="en-US"/>
        </w:rPr>
        <w:t xml:space="preserve"> </w:t>
      </w:r>
      <w:r w:rsidR="00296AB6">
        <w:rPr>
          <w:noProof/>
          <w:lang w:val="en-US"/>
        </w:rPr>
        <w:t>10</w:t>
      </w:r>
      <w:r w:rsidR="005B2B7A" w:rsidRPr="004C6197">
        <w:rPr>
          <w:lang w:val="en-US"/>
        </w:rPr>
        <w:fldChar w:fldCharType="end"/>
      </w:r>
      <w:r w:rsidR="005B7C6E" w:rsidRPr="004C6197">
        <w:rPr>
          <w:lang w:val="en-US"/>
        </w:rPr>
        <w:t xml:space="preserve">(c). On the other hand, it is worth mentioning that the trigonometric function demonstrated to be the best representation of the vibration mode </w:t>
      </w:r>
      <w:r w:rsidR="00295ACE" w:rsidRPr="004C6197">
        <w:rPr>
          <w:lang w:val="en-US"/>
        </w:rPr>
        <w:t>for both illustrative examples</w:t>
      </w:r>
      <w:r w:rsidR="005B7C6E" w:rsidRPr="004C6197">
        <w:rPr>
          <w:lang w:val="en-US"/>
        </w:rPr>
        <w:t xml:space="preserve"> </w:t>
      </w:r>
      <w:r w:rsidR="00E330C2" w:rsidRPr="004C6197">
        <w:rPr>
          <w:lang w:val="en-US"/>
        </w:rPr>
        <w:t>when compared</w:t>
      </w:r>
      <w:r w:rsidR="005B7C6E" w:rsidRPr="004C6197">
        <w:rPr>
          <w:lang w:val="en-US"/>
        </w:rPr>
        <w:t xml:space="preserve"> with </w:t>
      </w:r>
      <w:r w:rsidR="00E330C2" w:rsidRPr="004C6197">
        <w:rPr>
          <w:lang w:val="en-US"/>
        </w:rPr>
        <w:t xml:space="preserve">the </w:t>
      </w:r>
      <w:r w:rsidR="005B7C6E" w:rsidRPr="004C6197">
        <w:rPr>
          <w:lang w:val="en-US"/>
        </w:rPr>
        <w:t>FEM</w:t>
      </w:r>
      <w:r w:rsidR="00E330C2" w:rsidRPr="004C6197">
        <w:rPr>
          <w:lang w:val="en-US"/>
        </w:rPr>
        <w:t xml:space="preserve"> analysis</w:t>
      </w:r>
      <w:r w:rsidR="005B7C6E" w:rsidRPr="004C6197">
        <w:rPr>
          <w:lang w:val="en-US"/>
        </w:rPr>
        <w:t>.</w:t>
      </w:r>
    </w:p>
    <w:p w14:paraId="3C86ED7C" w14:textId="77777777" w:rsidR="00310994" w:rsidRPr="004C6197" w:rsidRDefault="00310994" w:rsidP="00310994">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2960"/>
        <w:gridCol w:w="2886"/>
      </w:tblGrid>
      <w:tr w:rsidR="004C6197" w:rsidRPr="004C6197" w14:paraId="3A356B03" w14:textId="77777777" w:rsidTr="000A32B0">
        <w:trPr>
          <w:jc w:val="center"/>
        </w:trPr>
        <w:tc>
          <w:tcPr>
            <w:tcW w:w="2826" w:type="dxa"/>
          </w:tcPr>
          <w:p w14:paraId="16C7FBB7" w14:textId="751C648F" w:rsidR="005B7C6E" w:rsidRPr="004C6197" w:rsidRDefault="009C1721" w:rsidP="000A32B0">
            <w:pPr>
              <w:jc w:val="center"/>
              <w:rPr>
                <w:sz w:val="22"/>
                <w:szCs w:val="22"/>
                <w:lang w:val="en-US"/>
              </w:rPr>
            </w:pPr>
            <w:r w:rsidRPr="004C6197">
              <w:rPr>
                <w:noProof/>
                <w:sz w:val="22"/>
                <w:szCs w:val="22"/>
                <w:lang w:val="en-US"/>
              </w:rPr>
              <w:lastRenderedPageBreak/>
              <w:drawing>
                <wp:inline distT="0" distB="0" distL="0" distR="0" wp14:anchorId="48246CA1" wp14:editId="134CD0C5">
                  <wp:extent cx="1682203" cy="18000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033" t="3835" r="27048"/>
                          <a:stretch/>
                        </pic:blipFill>
                        <pic:spPr bwMode="auto">
                          <a:xfrm>
                            <a:off x="0" y="0"/>
                            <a:ext cx="168220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tcPr>
          <w:p w14:paraId="1110619E" w14:textId="16A95970" w:rsidR="005B7C6E" w:rsidRPr="004C6197" w:rsidRDefault="009C1721" w:rsidP="000A32B0">
            <w:pPr>
              <w:jc w:val="center"/>
              <w:rPr>
                <w:sz w:val="22"/>
                <w:szCs w:val="22"/>
                <w:lang w:val="en-US"/>
              </w:rPr>
            </w:pPr>
            <w:r w:rsidRPr="004C6197">
              <w:rPr>
                <w:noProof/>
                <w:sz w:val="22"/>
                <w:szCs w:val="22"/>
                <w:lang w:val="en-US"/>
              </w:rPr>
              <w:drawing>
                <wp:inline distT="0" distB="0" distL="0" distR="0" wp14:anchorId="4B3EA045" wp14:editId="1353D8C2">
                  <wp:extent cx="1743074" cy="180000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679" t="3836" r="25399"/>
                          <a:stretch/>
                        </pic:blipFill>
                        <pic:spPr bwMode="auto">
                          <a:xfrm>
                            <a:off x="0" y="0"/>
                            <a:ext cx="1743074"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3" w:type="dxa"/>
          </w:tcPr>
          <w:p w14:paraId="3C7D9E79" w14:textId="37189D3A" w:rsidR="005B7C6E" w:rsidRPr="004C6197" w:rsidRDefault="009C1721" w:rsidP="000A32B0">
            <w:pPr>
              <w:jc w:val="center"/>
              <w:rPr>
                <w:sz w:val="22"/>
                <w:szCs w:val="22"/>
                <w:lang w:val="en-US"/>
              </w:rPr>
            </w:pPr>
            <w:r w:rsidRPr="004C6197">
              <w:rPr>
                <w:noProof/>
                <w:sz w:val="22"/>
                <w:szCs w:val="22"/>
                <w:lang w:val="en-US"/>
              </w:rPr>
              <w:drawing>
                <wp:inline distT="0" distB="0" distL="0" distR="0" wp14:anchorId="46F708E4" wp14:editId="6404EAD2">
                  <wp:extent cx="1682151" cy="179959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294" t="4929" r="26933" b="1"/>
                          <a:stretch/>
                        </pic:blipFill>
                        <pic:spPr bwMode="auto">
                          <a:xfrm>
                            <a:off x="0" y="0"/>
                            <a:ext cx="1682534"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0F09B4A2" w14:textId="77777777" w:rsidTr="000A32B0">
        <w:trPr>
          <w:trHeight w:val="340"/>
          <w:jc w:val="center"/>
        </w:trPr>
        <w:tc>
          <w:tcPr>
            <w:tcW w:w="2826" w:type="dxa"/>
          </w:tcPr>
          <w:p w14:paraId="2E5730E0" w14:textId="3A1C980F" w:rsidR="005B7C6E" w:rsidRPr="004C6197" w:rsidRDefault="005B7C6E" w:rsidP="000A32B0">
            <w:pPr>
              <w:jc w:val="center"/>
              <w:rPr>
                <w:sz w:val="22"/>
                <w:szCs w:val="22"/>
                <w:lang w:val="en-US"/>
              </w:rPr>
            </w:pPr>
            <w:r w:rsidRPr="004C6197">
              <w:rPr>
                <w:sz w:val="22"/>
                <w:szCs w:val="22"/>
                <w:lang w:val="en-US"/>
              </w:rPr>
              <w:t xml:space="preserve">(a) </w:t>
            </w:r>
            <w:r w:rsidR="00FE3872" w:rsidRPr="004C6197">
              <w:rPr>
                <w:sz w:val="22"/>
                <w:szCs w:val="22"/>
                <w:lang w:val="en-US"/>
              </w:rPr>
              <w:t>Equation</w:t>
            </w:r>
            <w:r w:rsidRPr="004C6197">
              <w:rPr>
                <w:sz w:val="22"/>
                <w:szCs w:val="22"/>
                <w:lang w:val="en-US"/>
              </w:rPr>
              <w:t xml:space="preserve"> </w:t>
            </w:r>
            <w:r w:rsidRPr="004C6197">
              <w:rPr>
                <w:sz w:val="22"/>
                <w:szCs w:val="22"/>
                <w:lang w:val="en-US"/>
              </w:rPr>
              <w:fldChar w:fldCharType="begin"/>
            </w:r>
            <w:r w:rsidRPr="004C6197">
              <w:rPr>
                <w:sz w:val="22"/>
                <w:szCs w:val="22"/>
                <w:lang w:val="en-US"/>
              </w:rPr>
              <w:instrText xml:space="preserve"> REF _Ref535952786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(1)</w:t>
            </w:r>
            <w:r w:rsidRPr="004C6197">
              <w:rPr>
                <w:sz w:val="22"/>
                <w:szCs w:val="22"/>
                <w:lang w:val="en-US"/>
              </w:rPr>
              <w:fldChar w:fldCharType="end"/>
            </w:r>
          </w:p>
        </w:tc>
        <w:tc>
          <w:tcPr>
            <w:tcW w:w="2840" w:type="dxa"/>
          </w:tcPr>
          <w:p w14:paraId="61FAD298" w14:textId="5F020660" w:rsidR="005B7C6E" w:rsidRPr="004C6197" w:rsidRDefault="005B7C6E" w:rsidP="000A32B0">
            <w:pPr>
              <w:jc w:val="center"/>
              <w:rPr>
                <w:sz w:val="22"/>
                <w:szCs w:val="22"/>
                <w:lang w:val="en-US"/>
              </w:rPr>
            </w:pPr>
            <w:r w:rsidRPr="004C6197">
              <w:rPr>
                <w:sz w:val="22"/>
                <w:szCs w:val="22"/>
                <w:lang w:val="en-US"/>
              </w:rPr>
              <w:t xml:space="preserve">(b) </w:t>
            </w:r>
            <w:r w:rsidR="00FE3872"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_Ref535952794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(2)</w:t>
            </w:r>
            <w:r w:rsidRPr="004C6197">
              <w:rPr>
                <w:sz w:val="22"/>
                <w:szCs w:val="22"/>
                <w:lang w:val="en-US"/>
              </w:rPr>
              <w:fldChar w:fldCharType="end"/>
            </w:r>
          </w:p>
        </w:tc>
        <w:tc>
          <w:tcPr>
            <w:tcW w:w="2833" w:type="dxa"/>
          </w:tcPr>
          <w:p w14:paraId="6E6E0D86" w14:textId="02A8068C" w:rsidR="005B7C6E" w:rsidRPr="004C6197" w:rsidRDefault="005B7C6E" w:rsidP="000A32B0">
            <w:pPr>
              <w:jc w:val="center"/>
              <w:rPr>
                <w:sz w:val="22"/>
                <w:szCs w:val="22"/>
                <w:lang w:val="en-US"/>
              </w:rPr>
            </w:pPr>
            <w:r w:rsidRPr="004C6197">
              <w:rPr>
                <w:sz w:val="22"/>
                <w:szCs w:val="22"/>
                <w:lang w:val="en-US"/>
              </w:rPr>
              <w:t xml:space="preserve">(c) </w:t>
            </w:r>
            <w:r w:rsidR="00FE3872"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_Ref535952798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(3)</w:t>
            </w:r>
            <w:r w:rsidRPr="004C6197">
              <w:rPr>
                <w:sz w:val="22"/>
                <w:szCs w:val="22"/>
                <w:lang w:val="en-US"/>
              </w:rPr>
              <w:fldChar w:fldCharType="end"/>
            </w:r>
          </w:p>
        </w:tc>
      </w:tr>
      <w:tr w:rsidR="004C6197" w:rsidRPr="004C6197" w14:paraId="03488644" w14:textId="77777777" w:rsidTr="000A32B0">
        <w:trPr>
          <w:jc w:val="center"/>
        </w:trPr>
        <w:tc>
          <w:tcPr>
            <w:tcW w:w="2826" w:type="dxa"/>
          </w:tcPr>
          <w:p w14:paraId="02637483" w14:textId="204C99B0" w:rsidR="005B7C6E" w:rsidRPr="004C6197" w:rsidRDefault="006142BB" w:rsidP="000A32B0">
            <w:pPr>
              <w:jc w:val="center"/>
              <w:rPr>
                <w:sz w:val="22"/>
                <w:szCs w:val="22"/>
                <w:lang w:val="en-US"/>
              </w:rPr>
            </w:pPr>
            <w:r w:rsidRPr="004C6197">
              <w:rPr>
                <w:noProof/>
                <w:sz w:val="22"/>
                <w:szCs w:val="22"/>
                <w:lang w:val="en-US"/>
              </w:rPr>
              <w:drawing>
                <wp:inline distT="0" distB="0" distL="0" distR="0" wp14:anchorId="6497E233" wp14:editId="2FA92001">
                  <wp:extent cx="1682781" cy="18000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766" t="5339" r="26634"/>
                          <a:stretch/>
                        </pic:blipFill>
                        <pic:spPr bwMode="auto">
                          <a:xfrm>
                            <a:off x="0" y="0"/>
                            <a:ext cx="1682781"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tcPr>
          <w:p w14:paraId="3C7967E8" w14:textId="515EC8C4" w:rsidR="005B7C6E" w:rsidRPr="004C6197" w:rsidRDefault="004E5B33" w:rsidP="000A32B0">
            <w:pPr>
              <w:jc w:val="center"/>
              <w:rPr>
                <w:sz w:val="22"/>
                <w:szCs w:val="22"/>
                <w:lang w:val="en-US"/>
              </w:rPr>
            </w:pPr>
            <w:r w:rsidRPr="004C6197">
              <w:rPr>
                <w:noProof/>
                <w:sz w:val="22"/>
                <w:szCs w:val="22"/>
                <w:lang w:val="en-US"/>
              </w:rPr>
              <w:drawing>
                <wp:inline distT="0" distB="0" distL="0" distR="0" wp14:anchorId="4006FA25" wp14:editId="46D36B12">
                  <wp:extent cx="1671321" cy="1800000"/>
                  <wp:effectExtent l="0" t="0" r="508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787" t="5339" r="26862"/>
                          <a:stretch/>
                        </pic:blipFill>
                        <pic:spPr bwMode="auto">
                          <a:xfrm>
                            <a:off x="0" y="0"/>
                            <a:ext cx="1671321"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3" w:type="dxa"/>
          </w:tcPr>
          <w:p w14:paraId="18941078" w14:textId="085DD8CE" w:rsidR="005B7C6E" w:rsidRPr="004C6197" w:rsidRDefault="004E5B33" w:rsidP="000A32B0">
            <w:pPr>
              <w:jc w:val="center"/>
              <w:rPr>
                <w:sz w:val="22"/>
                <w:szCs w:val="22"/>
                <w:lang w:val="en-US"/>
              </w:rPr>
            </w:pPr>
            <w:r w:rsidRPr="004C6197">
              <w:rPr>
                <w:noProof/>
                <w:sz w:val="22"/>
                <w:szCs w:val="22"/>
                <w:lang w:val="en-US"/>
              </w:rPr>
              <w:drawing>
                <wp:inline distT="0" distB="0" distL="0" distR="0" wp14:anchorId="46C5EA5C" wp14:editId="28447EFC">
                  <wp:extent cx="1689595" cy="1800000"/>
                  <wp:effectExtent l="0" t="0" r="635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505" t="4928" r="25939"/>
                          <a:stretch/>
                        </pic:blipFill>
                        <pic:spPr bwMode="auto">
                          <a:xfrm>
                            <a:off x="0" y="0"/>
                            <a:ext cx="1689595"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6197" w:rsidRPr="004C6197" w14:paraId="14A78631" w14:textId="77777777" w:rsidTr="000A32B0">
        <w:trPr>
          <w:trHeight w:val="340"/>
          <w:jc w:val="center"/>
        </w:trPr>
        <w:tc>
          <w:tcPr>
            <w:tcW w:w="2826" w:type="dxa"/>
          </w:tcPr>
          <w:p w14:paraId="10539ACD" w14:textId="0E3364FA" w:rsidR="005B7C6E" w:rsidRPr="004C6197" w:rsidRDefault="005B7C6E" w:rsidP="000A32B0">
            <w:pPr>
              <w:jc w:val="center"/>
              <w:rPr>
                <w:sz w:val="22"/>
                <w:szCs w:val="22"/>
                <w:lang w:val="en-US"/>
              </w:rPr>
            </w:pPr>
            <w:r w:rsidRPr="004C6197">
              <w:rPr>
                <w:sz w:val="22"/>
                <w:szCs w:val="22"/>
                <w:lang w:val="en-US"/>
              </w:rPr>
              <w:t xml:space="preserve">(d) </w:t>
            </w:r>
            <w:r w:rsidR="00FE3872"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_Ref535952805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(4)</w:t>
            </w:r>
            <w:r w:rsidRPr="004C6197">
              <w:rPr>
                <w:sz w:val="22"/>
                <w:szCs w:val="22"/>
                <w:lang w:val="en-US"/>
              </w:rPr>
              <w:fldChar w:fldCharType="end"/>
            </w:r>
          </w:p>
        </w:tc>
        <w:tc>
          <w:tcPr>
            <w:tcW w:w="2840" w:type="dxa"/>
          </w:tcPr>
          <w:p w14:paraId="72665183" w14:textId="3DAB30C8" w:rsidR="005B7C6E" w:rsidRPr="004C6197" w:rsidRDefault="005B7C6E" w:rsidP="000A32B0">
            <w:pPr>
              <w:jc w:val="center"/>
              <w:rPr>
                <w:sz w:val="22"/>
                <w:szCs w:val="22"/>
                <w:lang w:val="en-US"/>
              </w:rPr>
            </w:pPr>
            <w:r w:rsidRPr="004C6197">
              <w:rPr>
                <w:sz w:val="22"/>
                <w:szCs w:val="22"/>
                <w:lang w:val="en-US"/>
              </w:rPr>
              <w:t xml:space="preserve">(d) </w:t>
            </w:r>
            <w:r w:rsidR="00FE3872"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_Ref33816106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(6)</w:t>
            </w:r>
            <w:r w:rsidRPr="004C6197">
              <w:rPr>
                <w:sz w:val="22"/>
                <w:szCs w:val="22"/>
                <w:lang w:val="en-US"/>
              </w:rPr>
              <w:fldChar w:fldCharType="end"/>
            </w:r>
          </w:p>
        </w:tc>
        <w:tc>
          <w:tcPr>
            <w:tcW w:w="2833" w:type="dxa"/>
          </w:tcPr>
          <w:p w14:paraId="5A51F16B" w14:textId="03BB23E7" w:rsidR="005B7C6E" w:rsidRPr="004C6197" w:rsidRDefault="005B7C6E" w:rsidP="000A32B0">
            <w:pPr>
              <w:jc w:val="center"/>
              <w:rPr>
                <w:sz w:val="22"/>
                <w:szCs w:val="22"/>
                <w:lang w:val="en-US"/>
              </w:rPr>
            </w:pPr>
            <w:r w:rsidRPr="004C6197">
              <w:rPr>
                <w:sz w:val="22"/>
                <w:szCs w:val="22"/>
                <w:lang w:val="en-US"/>
              </w:rPr>
              <w:t xml:space="preserve">(e) </w:t>
            </w:r>
            <w:r w:rsidR="00FE3872"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_Ref33816126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(7)</w:t>
            </w:r>
            <w:r w:rsidRPr="004C6197">
              <w:rPr>
                <w:sz w:val="22"/>
                <w:szCs w:val="22"/>
                <w:lang w:val="en-US"/>
              </w:rPr>
              <w:fldChar w:fldCharType="end"/>
            </w:r>
          </w:p>
        </w:tc>
      </w:tr>
      <w:tr w:rsidR="004C6197" w:rsidRPr="004C6197" w14:paraId="5C38DA51" w14:textId="77777777" w:rsidTr="000A32B0">
        <w:trPr>
          <w:jc w:val="center"/>
        </w:trPr>
        <w:tc>
          <w:tcPr>
            <w:tcW w:w="2826" w:type="dxa"/>
          </w:tcPr>
          <w:p w14:paraId="79D3C3FD" w14:textId="1319068D" w:rsidR="005B7C6E" w:rsidRPr="004C6197" w:rsidRDefault="004E5B33" w:rsidP="000A32B0">
            <w:pPr>
              <w:jc w:val="center"/>
              <w:rPr>
                <w:sz w:val="22"/>
                <w:szCs w:val="22"/>
                <w:lang w:val="en-US"/>
              </w:rPr>
            </w:pPr>
            <w:r w:rsidRPr="004C6197">
              <w:rPr>
                <w:noProof/>
                <w:sz w:val="22"/>
                <w:szCs w:val="22"/>
                <w:lang w:val="en-US"/>
              </w:rPr>
              <w:drawing>
                <wp:inline distT="0" distB="0" distL="0" distR="0" wp14:anchorId="7276A0D6" wp14:editId="5FF43A91">
                  <wp:extent cx="1707416" cy="1800000"/>
                  <wp:effectExtent l="0" t="0" r="762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8257" t="4722" r="26762" b="3279"/>
                          <a:stretch/>
                        </pic:blipFill>
                        <pic:spPr bwMode="auto">
                          <a:xfrm>
                            <a:off x="0" y="0"/>
                            <a:ext cx="1707416"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tcPr>
          <w:p w14:paraId="4C12B7F9" w14:textId="0D6AD1FA" w:rsidR="005B7C6E" w:rsidRPr="004C6197" w:rsidRDefault="00770EDC" w:rsidP="000A32B0">
            <w:pPr>
              <w:jc w:val="center"/>
              <w:rPr>
                <w:sz w:val="22"/>
                <w:szCs w:val="22"/>
                <w:lang w:val="en-US"/>
              </w:rPr>
            </w:pPr>
            <w:r w:rsidRPr="004C6197">
              <w:rPr>
                <w:noProof/>
                <w:sz w:val="22"/>
                <w:szCs w:val="22"/>
                <w:lang w:val="en-US"/>
              </w:rPr>
              <w:drawing>
                <wp:anchor distT="0" distB="0" distL="114300" distR="114300" simplePos="0" relativeHeight="251659264" behindDoc="0" locked="0" layoutInCell="1" allowOverlap="1" wp14:anchorId="19B435AD" wp14:editId="649A0871">
                  <wp:simplePos x="0" y="0"/>
                  <wp:positionH relativeFrom="column">
                    <wp:posOffset>295513</wp:posOffset>
                  </wp:positionH>
                  <wp:positionV relativeFrom="paragraph">
                    <wp:posOffset>193675</wp:posOffset>
                  </wp:positionV>
                  <wp:extent cx="1512000" cy="349733"/>
                  <wp:effectExtent l="0" t="0" r="0" b="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58500" t="76765" r="6989" b="14461"/>
                          <a:stretch/>
                        </pic:blipFill>
                        <pic:spPr bwMode="auto">
                          <a:xfrm>
                            <a:off x="0" y="0"/>
                            <a:ext cx="1512000" cy="349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C0C04" w14:textId="77777777" w:rsidR="00B870B1" w:rsidRPr="004C6197" w:rsidRDefault="000A32B0" w:rsidP="000A32B0">
            <w:pPr>
              <w:rPr>
                <w:sz w:val="8"/>
                <w:szCs w:val="8"/>
                <w:lang w:val="en-US"/>
              </w:rPr>
            </w:pPr>
            <w:r w:rsidRPr="004C6197">
              <w:rPr>
                <w:sz w:val="22"/>
                <w:szCs w:val="22"/>
                <w:lang w:val="en-US"/>
              </w:rPr>
              <w:t xml:space="preserve">     </w:t>
            </w:r>
            <w:r w:rsidR="00B870B1" w:rsidRPr="004C6197">
              <w:rPr>
                <w:sz w:val="22"/>
                <w:szCs w:val="22"/>
                <w:lang w:val="en-US"/>
              </w:rPr>
              <w:t xml:space="preserve">          </w:t>
            </w:r>
          </w:p>
          <w:p w14:paraId="05289710" w14:textId="23BA6560" w:rsidR="005B7C6E" w:rsidRPr="004C6197" w:rsidRDefault="00B870B1" w:rsidP="000A32B0">
            <w:pPr>
              <w:rPr>
                <w:sz w:val="22"/>
                <w:szCs w:val="22"/>
                <w:lang w:val="en-US"/>
              </w:rPr>
            </w:pPr>
            <w:r w:rsidRPr="004C6197">
              <w:rPr>
                <w:sz w:val="22"/>
                <w:szCs w:val="22"/>
                <w:lang w:val="en-US"/>
              </w:rPr>
              <w:t xml:space="preserve">               </w:t>
            </w:r>
            <w:r w:rsidR="005B7C6E" w:rsidRPr="004C6197">
              <w:rPr>
                <w:sz w:val="22"/>
                <w:szCs w:val="22"/>
                <w:lang w:val="en-US"/>
              </w:rPr>
              <w:t>Label for graphics</w:t>
            </w:r>
          </w:p>
        </w:tc>
        <w:tc>
          <w:tcPr>
            <w:tcW w:w="2833" w:type="dxa"/>
          </w:tcPr>
          <w:p w14:paraId="0137FEDB" w14:textId="77777777" w:rsidR="005B7C6E" w:rsidRPr="004C6197" w:rsidRDefault="005B7C6E" w:rsidP="000A32B0">
            <w:pPr>
              <w:jc w:val="center"/>
              <w:rPr>
                <w:sz w:val="22"/>
                <w:szCs w:val="22"/>
                <w:lang w:val="en-US"/>
              </w:rPr>
            </w:pPr>
          </w:p>
        </w:tc>
      </w:tr>
      <w:tr w:rsidR="004C6197" w:rsidRPr="004C6197" w14:paraId="32439898" w14:textId="77777777" w:rsidTr="000A32B0">
        <w:trPr>
          <w:trHeight w:val="340"/>
          <w:jc w:val="center"/>
        </w:trPr>
        <w:tc>
          <w:tcPr>
            <w:tcW w:w="2826" w:type="dxa"/>
          </w:tcPr>
          <w:p w14:paraId="0C1C4F90" w14:textId="786E2CF6" w:rsidR="005B7C6E" w:rsidRPr="004C6197" w:rsidRDefault="005B7C6E" w:rsidP="000A32B0">
            <w:pPr>
              <w:jc w:val="center"/>
              <w:rPr>
                <w:sz w:val="22"/>
                <w:szCs w:val="22"/>
                <w:lang w:val="en-US"/>
              </w:rPr>
            </w:pPr>
            <w:r w:rsidRPr="004C6197">
              <w:rPr>
                <w:sz w:val="22"/>
                <w:szCs w:val="22"/>
                <w:lang w:val="en-US"/>
              </w:rPr>
              <w:t xml:space="preserve">(f) </w:t>
            </w:r>
            <w:r w:rsidR="00770EDC" w:rsidRPr="004C6197">
              <w:rPr>
                <w:sz w:val="22"/>
                <w:szCs w:val="22"/>
                <w:lang w:val="en-US"/>
              </w:rPr>
              <w:t xml:space="preserve">Equation </w:t>
            </w:r>
            <w:r w:rsidRPr="004C6197">
              <w:rPr>
                <w:sz w:val="22"/>
                <w:szCs w:val="22"/>
                <w:lang w:val="en-US"/>
              </w:rPr>
              <w:fldChar w:fldCharType="begin"/>
            </w:r>
            <w:r w:rsidRPr="004C6197">
              <w:rPr>
                <w:sz w:val="22"/>
                <w:szCs w:val="22"/>
                <w:lang w:val="en-US"/>
              </w:rPr>
              <w:instrText xml:space="preserve"> REF _Ref33816135 \h  \* MERGEFORMAT </w:instrText>
            </w:r>
            <w:r w:rsidRPr="004C6197">
              <w:rPr>
                <w:sz w:val="22"/>
                <w:szCs w:val="22"/>
                <w:lang w:val="en-US"/>
              </w:rPr>
            </w:r>
            <w:r w:rsidRPr="004C6197">
              <w:rPr>
                <w:sz w:val="22"/>
                <w:szCs w:val="22"/>
                <w:lang w:val="en-US"/>
              </w:rPr>
              <w:fldChar w:fldCharType="separate"/>
            </w:r>
            <w:r w:rsidR="00296AB6" w:rsidRPr="00296AB6">
              <w:rPr>
                <w:sz w:val="22"/>
                <w:szCs w:val="22"/>
                <w:lang w:val="en-US"/>
              </w:rPr>
              <w:t>(8)</w:t>
            </w:r>
            <w:r w:rsidRPr="004C6197">
              <w:rPr>
                <w:sz w:val="22"/>
                <w:szCs w:val="22"/>
                <w:lang w:val="en-US"/>
              </w:rPr>
              <w:fldChar w:fldCharType="end"/>
            </w:r>
          </w:p>
        </w:tc>
        <w:tc>
          <w:tcPr>
            <w:tcW w:w="2840" w:type="dxa"/>
          </w:tcPr>
          <w:p w14:paraId="3525091A" w14:textId="77777777" w:rsidR="005B7C6E" w:rsidRPr="004C6197" w:rsidRDefault="005B7C6E" w:rsidP="000A32B0">
            <w:pPr>
              <w:jc w:val="center"/>
              <w:rPr>
                <w:sz w:val="22"/>
                <w:szCs w:val="22"/>
                <w:lang w:val="en-US"/>
              </w:rPr>
            </w:pPr>
          </w:p>
        </w:tc>
        <w:tc>
          <w:tcPr>
            <w:tcW w:w="2833" w:type="dxa"/>
          </w:tcPr>
          <w:p w14:paraId="68DAF05A" w14:textId="77777777" w:rsidR="005B7C6E" w:rsidRPr="004C6197" w:rsidRDefault="005B7C6E" w:rsidP="000A32B0">
            <w:pPr>
              <w:jc w:val="center"/>
              <w:rPr>
                <w:sz w:val="22"/>
                <w:szCs w:val="22"/>
                <w:lang w:val="en-US"/>
              </w:rPr>
            </w:pPr>
          </w:p>
        </w:tc>
      </w:tr>
    </w:tbl>
    <w:p w14:paraId="6A9D9EB9" w14:textId="02B04953" w:rsidR="00E15D62" w:rsidRPr="004C6197" w:rsidRDefault="002B4008" w:rsidP="00310994">
      <w:pPr>
        <w:pStyle w:val="Caption"/>
        <w:rPr>
          <w:lang w:val="en-US"/>
        </w:rPr>
      </w:pPr>
      <w:bookmarkStart w:id="45" w:name="_Ref69284607"/>
      <w:r w:rsidRPr="004C6197">
        <w:rPr>
          <w:lang w:val="en-US"/>
        </w:rPr>
        <w:t>Fig</w:t>
      </w:r>
      <w:r w:rsidR="0075295E" w:rsidRPr="004C6197">
        <w:rPr>
          <w:lang w:val="en-US"/>
        </w:rPr>
        <w:t>.</w:t>
      </w:r>
      <w:r w:rsidRPr="004C6197">
        <w:rPr>
          <w:lang w:val="en-US"/>
        </w:rPr>
        <w:t xml:space="preserve"> </w:t>
      </w:r>
      <w:r w:rsidR="00F2697E" w:rsidRPr="004C6197">
        <w:rPr>
          <w:lang w:val="en-US"/>
        </w:rPr>
        <w:fldChar w:fldCharType="begin"/>
      </w:r>
      <w:r w:rsidR="00F2697E" w:rsidRPr="004C6197">
        <w:rPr>
          <w:lang w:val="en-US"/>
        </w:rPr>
        <w:instrText xml:space="preserve"> SEQ Figure \* ARABIC </w:instrText>
      </w:r>
      <w:r w:rsidR="00F2697E" w:rsidRPr="004C6197">
        <w:rPr>
          <w:lang w:val="en-US"/>
        </w:rPr>
        <w:fldChar w:fldCharType="separate"/>
      </w:r>
      <w:r w:rsidR="00296AB6">
        <w:rPr>
          <w:noProof/>
          <w:lang w:val="en-US"/>
        </w:rPr>
        <w:t>10</w:t>
      </w:r>
      <w:r w:rsidR="00F2697E" w:rsidRPr="004C6197">
        <w:rPr>
          <w:lang w:val="en-US"/>
        </w:rPr>
        <w:fldChar w:fldCharType="end"/>
      </w:r>
      <w:bookmarkEnd w:id="45"/>
      <w:r w:rsidRPr="004C6197">
        <w:rPr>
          <w:lang w:val="en-US"/>
        </w:rPr>
        <w:t xml:space="preserve"> </w:t>
      </w:r>
      <w:r w:rsidR="000B0F30" w:rsidRPr="004C6197">
        <w:rPr>
          <w:lang w:val="en-US"/>
        </w:rPr>
        <w:t>Analytical functions and FEM modal shape for the 2nd case</w:t>
      </w:r>
    </w:p>
    <w:p w14:paraId="19F14886" w14:textId="547F5095" w:rsidR="00C824C2" w:rsidRPr="004C6197" w:rsidRDefault="00C86493" w:rsidP="00DF42A0">
      <w:pPr>
        <w:rPr>
          <w:lang w:val="en-US"/>
        </w:rPr>
      </w:pPr>
      <w:r w:rsidRPr="004C6197">
        <w:rPr>
          <w:lang w:val="en-US"/>
        </w:rPr>
        <w:t>It c</w:t>
      </w:r>
      <w:r w:rsidR="00DA4D44" w:rsidRPr="004C6197">
        <w:rPr>
          <w:lang w:val="en-US"/>
        </w:rPr>
        <w:t xml:space="preserve">an be </w:t>
      </w:r>
      <w:r w:rsidRPr="004C6197">
        <w:rPr>
          <w:lang w:val="en-US"/>
        </w:rPr>
        <w:t>observed</w:t>
      </w:r>
      <w:r w:rsidR="00DA4D44" w:rsidRPr="004C6197">
        <w:rPr>
          <w:lang w:val="en-US"/>
        </w:rPr>
        <w:t xml:space="preserve"> that </w:t>
      </w:r>
      <w:r w:rsidR="00332399" w:rsidRPr="004C6197">
        <w:rPr>
          <w:lang w:val="en-US"/>
        </w:rPr>
        <w:t>Eq.</w:t>
      </w:r>
      <w:r w:rsidR="00C824C2" w:rsidRPr="004C6197">
        <w:rPr>
          <w:lang w:val="en-US"/>
        </w:rPr>
        <w:t xml:space="preserve"> </w:t>
      </w:r>
      <w:r w:rsidR="00C824C2" w:rsidRPr="004C6197">
        <w:rPr>
          <w:lang w:val="en-US"/>
        </w:rPr>
        <w:fldChar w:fldCharType="begin"/>
      </w:r>
      <w:r w:rsidR="00C824C2" w:rsidRPr="004C6197">
        <w:rPr>
          <w:lang w:val="en-US"/>
        </w:rPr>
        <w:instrText xml:space="preserve"> REF _Ref535952786 \h </w:instrText>
      </w:r>
      <w:r w:rsidR="00C76B0F" w:rsidRPr="004C6197">
        <w:rPr>
          <w:lang w:val="en-US"/>
        </w:rPr>
        <w:instrText xml:space="preserve"> \* MERGEFORMAT </w:instrText>
      </w:r>
      <w:r w:rsidR="00C824C2" w:rsidRPr="004C6197">
        <w:rPr>
          <w:lang w:val="en-US"/>
        </w:rPr>
      </w:r>
      <w:r w:rsidR="00C824C2"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C824C2" w:rsidRPr="004C6197">
        <w:rPr>
          <w:lang w:val="en-US"/>
        </w:rPr>
        <w:fldChar w:fldCharType="end"/>
      </w:r>
      <w:r w:rsidR="00F63062" w:rsidRPr="004C6197">
        <w:rPr>
          <w:lang w:val="en-US"/>
        </w:rPr>
        <w:t xml:space="preserve"> after optimiz</w:t>
      </w:r>
      <w:r w:rsidR="00DA4D44" w:rsidRPr="004C6197">
        <w:rPr>
          <w:lang w:val="en-US"/>
        </w:rPr>
        <w:t>ed</w:t>
      </w:r>
      <w:r w:rsidR="00F63062" w:rsidRPr="004C6197">
        <w:rPr>
          <w:lang w:val="en-US"/>
        </w:rPr>
        <w:t xml:space="preserve"> by a 3</w:t>
      </w:r>
      <w:r w:rsidR="00F63062" w:rsidRPr="004C6197">
        <w:rPr>
          <w:vertAlign w:val="superscript"/>
          <w:lang w:val="en-US"/>
        </w:rPr>
        <w:t>rd</w:t>
      </w:r>
      <w:r w:rsidR="00F63062" w:rsidRPr="004C6197">
        <w:rPr>
          <w:lang w:val="en-US"/>
        </w:rPr>
        <w:t xml:space="preserve"> </w:t>
      </w:r>
      <w:r w:rsidR="00332399" w:rsidRPr="004C6197">
        <w:rPr>
          <w:lang w:val="en-US"/>
        </w:rPr>
        <w:t xml:space="preserve">order </w:t>
      </w:r>
      <w:r w:rsidR="00F63062" w:rsidRPr="004C6197">
        <w:rPr>
          <w:lang w:val="en-US"/>
        </w:rPr>
        <w:t>polynomial equation</w:t>
      </w:r>
      <w:r w:rsidR="00C824C2" w:rsidRPr="004C6197">
        <w:rPr>
          <w:lang w:val="en-US"/>
        </w:rPr>
        <w:t xml:space="preserve"> produce</w:t>
      </w:r>
      <w:r w:rsidR="004F44FF" w:rsidRPr="004C6197">
        <w:rPr>
          <w:lang w:val="en-US"/>
        </w:rPr>
        <w:t>s</w:t>
      </w:r>
      <w:r w:rsidR="00C824C2" w:rsidRPr="004C6197">
        <w:rPr>
          <w:lang w:val="en-US"/>
        </w:rPr>
        <w:t xml:space="preserve"> </w:t>
      </w:r>
      <w:r w:rsidR="00F63062" w:rsidRPr="004C6197">
        <w:rPr>
          <w:lang w:val="en-US"/>
        </w:rPr>
        <w:t>the small</w:t>
      </w:r>
      <w:r w:rsidR="004F44FF" w:rsidRPr="004C6197">
        <w:rPr>
          <w:lang w:val="en-US"/>
        </w:rPr>
        <w:t>est</w:t>
      </w:r>
      <w:r w:rsidR="00F63062" w:rsidRPr="004C6197">
        <w:rPr>
          <w:lang w:val="en-US"/>
        </w:rPr>
        <w:t xml:space="preserve"> variation </w:t>
      </w:r>
      <w:r w:rsidR="00332399" w:rsidRPr="004C6197">
        <w:rPr>
          <w:lang w:val="en-US"/>
        </w:rPr>
        <w:t>in</w:t>
      </w:r>
      <w:r w:rsidR="004F44FF" w:rsidRPr="004C6197">
        <w:rPr>
          <w:lang w:val="en-US"/>
        </w:rPr>
        <w:t xml:space="preserve"> </w:t>
      </w:r>
      <w:r w:rsidR="00C824C2" w:rsidRPr="004C6197">
        <w:rPr>
          <w:lang w:val="en-US"/>
        </w:rPr>
        <w:t>frequencies</w:t>
      </w:r>
      <w:r w:rsidR="004F44FF" w:rsidRPr="004C6197">
        <w:rPr>
          <w:lang w:val="en-US"/>
        </w:rPr>
        <w:t xml:space="preserve"> (</w:t>
      </w:r>
      <w:r w:rsidR="00727B6E" w:rsidRPr="00F300DF">
        <w:rPr>
          <w:lang w:val="en-US"/>
        </w:rPr>
        <w:t>for</w:t>
      </w:r>
      <w:r w:rsidR="00727B6E">
        <w:rPr>
          <w:lang w:val="en-US"/>
        </w:rPr>
        <w:t xml:space="preserve"> </w:t>
      </w:r>
      <w:r w:rsidR="004F44FF" w:rsidRPr="004C6197">
        <w:rPr>
          <w:lang w:val="en-US"/>
        </w:rPr>
        <w:t>0 and 4,000 days)</w:t>
      </w:r>
      <w:r w:rsidR="00F63062" w:rsidRPr="004C6197">
        <w:rPr>
          <w:lang w:val="en-US"/>
        </w:rPr>
        <w:t xml:space="preserve"> in relation to FEM</w:t>
      </w:r>
      <w:r w:rsidR="004F44FF" w:rsidRPr="004C6197">
        <w:rPr>
          <w:lang w:val="en-US"/>
        </w:rPr>
        <w:t>.</w:t>
      </w:r>
      <w:r w:rsidR="00C824C2" w:rsidRPr="004C6197">
        <w:rPr>
          <w:lang w:val="en-US"/>
        </w:rPr>
        <w:t xml:space="preserve"> </w:t>
      </w:r>
      <w:r w:rsidR="00F63062" w:rsidRPr="004C6197">
        <w:rPr>
          <w:lang w:val="en-US"/>
        </w:rPr>
        <w:t>The</w:t>
      </w:r>
      <w:r w:rsidR="00C824C2" w:rsidRPr="004C6197">
        <w:rPr>
          <w:lang w:val="en-US"/>
        </w:rPr>
        <w:t xml:space="preserve"> optimization </w:t>
      </w:r>
      <w:r w:rsidR="00F63062" w:rsidRPr="004C6197">
        <w:rPr>
          <w:lang w:val="en-US"/>
        </w:rPr>
        <w:t xml:space="preserve">process introduces changes to the modal stiffness and mass of the original </w:t>
      </w:r>
      <w:r w:rsidR="00332399" w:rsidRPr="004C6197">
        <w:rPr>
          <w:lang w:val="en-US"/>
        </w:rPr>
        <w:t>Eq.</w:t>
      </w:r>
      <w:r w:rsidR="00F63062" w:rsidRPr="004C6197">
        <w:rPr>
          <w:lang w:val="en-US"/>
        </w:rPr>
        <w:t xml:space="preserve"> </w:t>
      </w:r>
      <w:r w:rsidR="00F63062" w:rsidRPr="004C6197">
        <w:rPr>
          <w:lang w:val="en-US"/>
        </w:rPr>
        <w:fldChar w:fldCharType="begin"/>
      </w:r>
      <w:r w:rsidR="00F63062" w:rsidRPr="004C6197">
        <w:rPr>
          <w:lang w:val="en-US"/>
        </w:rPr>
        <w:instrText xml:space="preserve"> REF _Ref535952786 \h </w:instrText>
      </w:r>
      <w:r w:rsidR="00C76B0F" w:rsidRPr="004C6197">
        <w:rPr>
          <w:lang w:val="en-US"/>
        </w:rPr>
        <w:instrText xml:space="preserve"> \* MERGEFORMAT </w:instrText>
      </w:r>
      <w:r w:rsidR="00F63062" w:rsidRPr="004C6197">
        <w:rPr>
          <w:lang w:val="en-US"/>
        </w:rPr>
      </w:r>
      <w:r w:rsidR="00F63062"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F63062" w:rsidRPr="004C6197">
        <w:rPr>
          <w:lang w:val="en-US"/>
        </w:rPr>
        <w:fldChar w:fldCharType="end"/>
      </w:r>
      <w:r w:rsidR="00F63062" w:rsidRPr="004C6197">
        <w:rPr>
          <w:lang w:val="en-US"/>
        </w:rPr>
        <w:t xml:space="preserve"> </w:t>
      </w:r>
      <w:r w:rsidR="009E077D" w:rsidRPr="004C6197">
        <w:rPr>
          <w:lang w:val="en-US"/>
        </w:rPr>
        <w:t>diminishing</w:t>
      </w:r>
      <w:r w:rsidR="00F63062" w:rsidRPr="004C6197">
        <w:rPr>
          <w:lang w:val="en-US"/>
        </w:rPr>
        <w:t xml:space="preserve"> </w:t>
      </w:r>
      <w:r w:rsidR="004F44FF" w:rsidRPr="004C6197">
        <w:rPr>
          <w:lang w:val="en-US"/>
        </w:rPr>
        <w:t>differences</w:t>
      </w:r>
      <w:r w:rsidR="00F63062" w:rsidRPr="004C6197">
        <w:rPr>
          <w:lang w:val="en-US"/>
        </w:rPr>
        <w:t xml:space="preserve"> from the linear to the polynomial</w:t>
      </w:r>
      <w:r w:rsidR="004F44FF" w:rsidRPr="004C6197">
        <w:rPr>
          <w:lang w:val="en-US"/>
        </w:rPr>
        <w:t>.</w:t>
      </w:r>
      <w:r w:rsidR="00066BD6" w:rsidRPr="004C6197">
        <w:rPr>
          <w:lang w:val="en-US"/>
        </w:rPr>
        <w:t xml:space="preserve"> It is </w:t>
      </w:r>
      <w:r w:rsidR="00DC0E1E" w:rsidRPr="004C6197">
        <w:rPr>
          <w:lang w:val="en-US"/>
        </w:rPr>
        <w:t>sufficient</w:t>
      </w:r>
      <w:r w:rsidR="00066BD6" w:rsidRPr="004C6197">
        <w:rPr>
          <w:lang w:val="en-US"/>
        </w:rPr>
        <w:t xml:space="preserve"> to ascertain that Eq.</w:t>
      </w:r>
      <w:r w:rsidR="00C47EE7" w:rsidRPr="004C6197">
        <w:rPr>
          <w:lang w:val="en-US"/>
        </w:rPr>
        <w:t xml:space="preserve"> </w:t>
      </w:r>
      <w:r w:rsidR="00C47EE7" w:rsidRPr="004C6197">
        <w:rPr>
          <w:lang w:val="en-US"/>
        </w:rPr>
        <w:fldChar w:fldCharType="begin"/>
      </w:r>
      <w:r w:rsidR="00C47EE7" w:rsidRPr="004C6197">
        <w:rPr>
          <w:lang w:val="en-US"/>
        </w:rPr>
        <w:instrText xml:space="preserve"> REF _Ref535952786 \h </w:instrText>
      </w:r>
      <w:r w:rsidR="00C76B0F" w:rsidRPr="004C6197">
        <w:rPr>
          <w:lang w:val="en-US"/>
        </w:rPr>
        <w:instrText xml:space="preserve"> \* MERGEFORMAT </w:instrText>
      </w:r>
      <w:r w:rsidR="00C47EE7" w:rsidRPr="004C6197">
        <w:rPr>
          <w:lang w:val="en-US"/>
        </w:rPr>
      </w:r>
      <w:r w:rsidR="00C47EE7"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C47EE7" w:rsidRPr="004C6197">
        <w:rPr>
          <w:lang w:val="en-US"/>
        </w:rPr>
        <w:fldChar w:fldCharType="end"/>
      </w:r>
      <w:r w:rsidR="00C47EE7" w:rsidRPr="004C6197">
        <w:rPr>
          <w:lang w:val="en-US"/>
        </w:rPr>
        <w:t xml:space="preserve"> </w:t>
      </w:r>
      <w:r w:rsidR="00DC0E1E" w:rsidRPr="004C6197">
        <w:rPr>
          <w:lang w:val="en-US"/>
        </w:rPr>
        <w:t>provides t</w:t>
      </w:r>
      <w:r w:rsidR="004F44FF" w:rsidRPr="004C6197">
        <w:rPr>
          <w:lang w:val="en-US"/>
        </w:rPr>
        <w:t xml:space="preserve">he best </w:t>
      </w:r>
      <w:r w:rsidR="00DC0E1E" w:rsidRPr="004C6197">
        <w:rPr>
          <w:lang w:val="en-US"/>
        </w:rPr>
        <w:t xml:space="preserve">solution </w:t>
      </w:r>
      <w:r w:rsidR="00851A9F" w:rsidRPr="004C6197">
        <w:rPr>
          <w:lang w:val="en-US"/>
        </w:rPr>
        <w:t>in</w:t>
      </w:r>
      <w:r w:rsidR="00C824C2" w:rsidRPr="004C6197">
        <w:rPr>
          <w:lang w:val="en-US"/>
        </w:rPr>
        <w:t xml:space="preserve"> terms of </w:t>
      </w:r>
      <w:r w:rsidR="00DC0E1E" w:rsidRPr="004C6197">
        <w:rPr>
          <w:lang w:val="en-US"/>
        </w:rPr>
        <w:t xml:space="preserve">the natural </w:t>
      </w:r>
      <w:r w:rsidR="00C824C2" w:rsidRPr="004C6197">
        <w:rPr>
          <w:lang w:val="en-US"/>
        </w:rPr>
        <w:t>frequenc</w:t>
      </w:r>
      <w:r w:rsidR="00DC0E1E" w:rsidRPr="004C6197">
        <w:rPr>
          <w:lang w:val="en-US"/>
        </w:rPr>
        <w:t>y</w:t>
      </w:r>
      <w:r w:rsidR="00C824C2" w:rsidRPr="004C6197">
        <w:rPr>
          <w:lang w:val="en-US"/>
        </w:rPr>
        <w:t>.</w:t>
      </w:r>
      <w:r w:rsidR="00F63062" w:rsidRPr="004C6197">
        <w:rPr>
          <w:lang w:val="en-US"/>
        </w:rPr>
        <w:t xml:space="preserve"> </w:t>
      </w:r>
      <w:r w:rsidR="00DC0E1E" w:rsidRPr="004C6197">
        <w:rPr>
          <w:lang w:val="en-US"/>
        </w:rPr>
        <w:t>Optimi</w:t>
      </w:r>
      <w:r w:rsidR="00C47EE7" w:rsidRPr="004C6197">
        <w:rPr>
          <w:lang w:val="en-US"/>
        </w:rPr>
        <w:t xml:space="preserve">zation technique applied </w:t>
      </w:r>
      <w:r w:rsidR="00DC0E1E" w:rsidRPr="004C6197">
        <w:rPr>
          <w:lang w:val="en-US"/>
        </w:rPr>
        <w:t>on Eq.</w:t>
      </w:r>
      <w:r w:rsidR="00C47EE7" w:rsidRPr="004C6197">
        <w:rPr>
          <w:lang w:val="en-US"/>
        </w:rPr>
        <w:t xml:space="preserve"> </w:t>
      </w:r>
      <w:r w:rsidR="00C47EE7" w:rsidRPr="004C6197">
        <w:rPr>
          <w:lang w:val="en-US"/>
        </w:rPr>
        <w:fldChar w:fldCharType="begin"/>
      </w:r>
      <w:r w:rsidR="00C47EE7" w:rsidRPr="004C6197">
        <w:rPr>
          <w:lang w:val="en-US"/>
        </w:rPr>
        <w:instrText xml:space="preserve"> REF _Ref535952786 \h </w:instrText>
      </w:r>
      <w:r w:rsidR="00C76B0F" w:rsidRPr="004C6197">
        <w:rPr>
          <w:lang w:val="en-US"/>
        </w:rPr>
        <w:instrText xml:space="preserve"> \* MERGEFORMAT </w:instrText>
      </w:r>
      <w:r w:rsidR="00C47EE7" w:rsidRPr="004C6197">
        <w:rPr>
          <w:lang w:val="en-US"/>
        </w:rPr>
      </w:r>
      <w:r w:rsidR="00C47EE7"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C47EE7" w:rsidRPr="004C6197">
        <w:rPr>
          <w:lang w:val="en-US"/>
        </w:rPr>
        <w:fldChar w:fldCharType="end"/>
      </w:r>
      <w:r w:rsidR="00C47EE7" w:rsidRPr="004C6197">
        <w:rPr>
          <w:lang w:val="en-US"/>
        </w:rPr>
        <w:t xml:space="preserve"> balances stiffness and mass to </w:t>
      </w:r>
      <w:r w:rsidR="00DC0E1E" w:rsidRPr="004C6197">
        <w:rPr>
          <w:lang w:val="en-US"/>
        </w:rPr>
        <w:t>simulate</w:t>
      </w:r>
      <w:r w:rsidR="00C47EE7" w:rsidRPr="004C6197">
        <w:rPr>
          <w:lang w:val="en-US"/>
        </w:rPr>
        <w:t xml:space="preserve"> the results to FEM</w:t>
      </w:r>
      <w:r w:rsidR="00DC0E1E" w:rsidRPr="004C6197">
        <w:rPr>
          <w:lang w:val="en-US"/>
        </w:rPr>
        <w:t xml:space="preserve"> most accurately</w:t>
      </w:r>
      <w:r w:rsidR="00C47EE7" w:rsidRPr="004C6197">
        <w:rPr>
          <w:lang w:val="en-US"/>
        </w:rPr>
        <w:t>. In this problem, t</w:t>
      </w:r>
      <w:r w:rsidR="00F63062" w:rsidRPr="004C6197">
        <w:rPr>
          <w:lang w:val="en-US"/>
        </w:rPr>
        <w:t xml:space="preserve">he stiffness </w:t>
      </w:r>
      <w:r w:rsidR="004F44FF" w:rsidRPr="004C6197">
        <w:rPr>
          <w:lang w:val="en-US"/>
        </w:rPr>
        <w:t>from</w:t>
      </w:r>
      <w:r w:rsidR="00F63062" w:rsidRPr="004C6197">
        <w:rPr>
          <w:lang w:val="en-US"/>
        </w:rPr>
        <w:t xml:space="preserve"> </w:t>
      </w:r>
      <w:r w:rsidR="004F44FF" w:rsidRPr="004C6197">
        <w:rPr>
          <w:lang w:val="en-US"/>
        </w:rPr>
        <w:t>FEM</w:t>
      </w:r>
      <w:r w:rsidR="00F63062" w:rsidRPr="004C6197">
        <w:rPr>
          <w:lang w:val="en-US"/>
        </w:rPr>
        <w:t xml:space="preserve"> is </w:t>
      </w:r>
      <w:r w:rsidR="00DC0E1E" w:rsidRPr="004C6197">
        <w:rPr>
          <w:lang w:val="en-US"/>
        </w:rPr>
        <w:t>very</w:t>
      </w:r>
      <w:r w:rsidR="00F63062" w:rsidRPr="004C6197">
        <w:rPr>
          <w:lang w:val="en-US"/>
        </w:rPr>
        <w:t xml:space="preserve"> low in comparison </w:t>
      </w:r>
      <w:r w:rsidR="00DC0E1E" w:rsidRPr="004C6197">
        <w:rPr>
          <w:lang w:val="en-US"/>
        </w:rPr>
        <w:t>with the one</w:t>
      </w:r>
      <w:r w:rsidR="00F63062" w:rsidRPr="004C6197">
        <w:rPr>
          <w:lang w:val="en-US"/>
        </w:rPr>
        <w:t xml:space="preserve"> obtained analytically</w:t>
      </w:r>
      <w:r w:rsidR="00FD697A" w:rsidRPr="004C6197">
        <w:rPr>
          <w:lang w:val="en-US"/>
        </w:rPr>
        <w:t xml:space="preserve">. </w:t>
      </w:r>
      <w:r w:rsidR="00F63062" w:rsidRPr="004C6197">
        <w:rPr>
          <w:lang w:val="en-US"/>
        </w:rPr>
        <w:t xml:space="preserve"> The optimization techni</w:t>
      </w:r>
      <w:r w:rsidR="00DC0E1E" w:rsidRPr="004C6197">
        <w:rPr>
          <w:lang w:val="en-US"/>
        </w:rPr>
        <w:t xml:space="preserve">que </w:t>
      </w:r>
      <w:r w:rsidR="00336CAF" w:rsidRPr="004C6197">
        <w:rPr>
          <w:lang w:val="en-US"/>
        </w:rPr>
        <w:t>appears</w:t>
      </w:r>
      <w:r w:rsidR="00DC0E1E" w:rsidRPr="004C6197">
        <w:rPr>
          <w:lang w:val="en-US"/>
        </w:rPr>
        <w:t xml:space="preserve"> to cause</w:t>
      </w:r>
      <w:r w:rsidR="00F63062" w:rsidRPr="004C6197">
        <w:rPr>
          <w:lang w:val="en-US"/>
        </w:rPr>
        <w:t xml:space="preserve"> the analytical stiffness </w:t>
      </w:r>
      <w:r w:rsidR="00336CAF" w:rsidRPr="004C6197">
        <w:rPr>
          <w:lang w:val="en-US"/>
        </w:rPr>
        <w:t>to reduce in comparison to their original values</w:t>
      </w:r>
      <w:r w:rsidR="00F63062" w:rsidRPr="004C6197">
        <w:rPr>
          <w:lang w:val="en-US"/>
        </w:rPr>
        <w:t>. Even so</w:t>
      </w:r>
      <w:r w:rsidR="00DA4D44" w:rsidRPr="004C6197">
        <w:rPr>
          <w:lang w:val="en-US"/>
        </w:rPr>
        <w:t>,</w:t>
      </w:r>
      <w:r w:rsidR="00F63062" w:rsidRPr="004C6197">
        <w:rPr>
          <w:lang w:val="en-US"/>
        </w:rPr>
        <w:t xml:space="preserve"> the FEM stiffness is only 44% and 24% of the best </w:t>
      </w:r>
      <w:r w:rsidR="004F44FF" w:rsidRPr="004C6197">
        <w:rPr>
          <w:lang w:val="en-US"/>
        </w:rPr>
        <w:t xml:space="preserve">analytical </w:t>
      </w:r>
      <w:r w:rsidR="00F63062" w:rsidRPr="004C6197">
        <w:rPr>
          <w:lang w:val="en-US"/>
        </w:rPr>
        <w:t>approach, respectively for 0 and 4</w:t>
      </w:r>
      <w:r w:rsidR="00DA4D44" w:rsidRPr="004C6197">
        <w:rPr>
          <w:lang w:val="en-US"/>
        </w:rPr>
        <w:t>,</w:t>
      </w:r>
      <w:r w:rsidR="00F63062" w:rsidRPr="004C6197">
        <w:rPr>
          <w:lang w:val="en-US"/>
        </w:rPr>
        <w:t>000 days</w:t>
      </w:r>
      <w:r w:rsidR="00825B8B" w:rsidRPr="004C6197">
        <w:rPr>
          <w:lang w:val="en-US"/>
        </w:rPr>
        <w:t xml:space="preserve">, see </w:t>
      </w:r>
      <w:r w:rsidR="00C824C2" w:rsidRPr="004C6197">
        <w:rPr>
          <w:lang w:val="en-US"/>
        </w:rPr>
        <w:fldChar w:fldCharType="begin"/>
      </w:r>
      <w:r w:rsidR="00C824C2" w:rsidRPr="004C6197">
        <w:rPr>
          <w:lang w:val="en-US"/>
        </w:rPr>
        <w:instrText xml:space="preserve"> REF _Ref78883323 \h </w:instrText>
      </w:r>
      <w:r w:rsidR="00C76B0F" w:rsidRPr="004C6197">
        <w:rPr>
          <w:lang w:val="en-US"/>
        </w:rPr>
        <w:instrText xml:space="preserve"> \* MERGEFORMAT </w:instrText>
      </w:r>
      <w:r w:rsidR="00C824C2" w:rsidRPr="004C6197">
        <w:rPr>
          <w:lang w:val="en-US"/>
        </w:rPr>
      </w:r>
      <w:r w:rsidR="00C824C2" w:rsidRPr="004C6197">
        <w:rPr>
          <w:lang w:val="en-US"/>
        </w:rPr>
        <w:fldChar w:fldCharType="separate"/>
      </w:r>
      <w:r w:rsidR="00296AB6" w:rsidRPr="004C6197">
        <w:rPr>
          <w:lang w:val="en-US"/>
        </w:rPr>
        <w:t xml:space="preserve">Table </w:t>
      </w:r>
      <w:r w:rsidR="00296AB6">
        <w:rPr>
          <w:noProof/>
          <w:lang w:val="en-US"/>
        </w:rPr>
        <w:t>7</w:t>
      </w:r>
      <w:r w:rsidR="00C824C2" w:rsidRPr="004C6197">
        <w:rPr>
          <w:lang w:val="en-US"/>
        </w:rPr>
        <w:fldChar w:fldCharType="end"/>
      </w:r>
      <w:r w:rsidR="00C824C2" w:rsidRPr="004C6197">
        <w:rPr>
          <w:lang w:val="en-US"/>
        </w:rPr>
        <w:t>.</w:t>
      </w:r>
      <w:r w:rsidR="004E7517" w:rsidRPr="004C6197">
        <w:rPr>
          <w:lang w:val="en-US"/>
        </w:rPr>
        <w:t xml:space="preserve"> </w:t>
      </w:r>
      <w:r w:rsidR="00FD697A" w:rsidRPr="004C6197">
        <w:rPr>
          <w:lang w:val="en-US"/>
        </w:rPr>
        <w:t xml:space="preserve">The best results for stiffness and frequency are given by </w:t>
      </w:r>
      <w:r w:rsidR="00FD697A" w:rsidRPr="004C6197">
        <w:rPr>
          <w:lang w:val="en-US" w:eastAsia="pt-BR"/>
        </w:rPr>
        <w:t xml:space="preserve">Eq. </w:t>
      </w:r>
      <w:r w:rsidR="00FD697A" w:rsidRPr="004C6197">
        <w:rPr>
          <w:lang w:val="en-US" w:eastAsia="pt-BR"/>
        </w:rPr>
        <w:fldChar w:fldCharType="begin"/>
      </w:r>
      <w:r w:rsidR="00FD697A" w:rsidRPr="004C6197">
        <w:rPr>
          <w:lang w:val="en-US" w:eastAsia="pt-BR"/>
        </w:rPr>
        <w:instrText xml:space="preserve"> REF _Ref33816135 \h  \* MERGEFORMAT </w:instrText>
      </w:r>
      <w:r w:rsidR="00FD697A" w:rsidRPr="004C6197">
        <w:rPr>
          <w:lang w:val="en-US" w:eastAsia="pt-BR"/>
        </w:rPr>
      </w:r>
      <w:r w:rsidR="00FD697A" w:rsidRPr="004C6197">
        <w:rPr>
          <w:lang w:val="en-US" w:eastAsia="pt-BR"/>
        </w:rPr>
        <w:fldChar w:fldCharType="separate"/>
      </w:r>
      <w:r w:rsidR="00296AB6" w:rsidRPr="004C6197">
        <w:rPr>
          <w:lang w:val="en-US"/>
        </w:rPr>
        <w:t>(</w:t>
      </w:r>
      <w:r w:rsidR="00296AB6">
        <w:rPr>
          <w:noProof/>
          <w:lang w:val="en-US"/>
        </w:rPr>
        <w:t>8</w:t>
      </w:r>
      <w:r w:rsidR="00296AB6" w:rsidRPr="004C6197">
        <w:rPr>
          <w:lang w:val="en-US"/>
        </w:rPr>
        <w:t>)</w:t>
      </w:r>
      <w:r w:rsidR="00FD697A" w:rsidRPr="004C6197">
        <w:rPr>
          <w:lang w:val="en-US" w:eastAsia="pt-BR"/>
        </w:rPr>
        <w:fldChar w:fldCharType="end"/>
      </w:r>
      <w:r w:rsidR="00FD697A" w:rsidRPr="004C6197">
        <w:rPr>
          <w:lang w:val="en-US"/>
        </w:rPr>
        <w:t>, whereas</w:t>
      </w:r>
      <w:r w:rsidR="00336CAF" w:rsidRPr="004C6197">
        <w:rPr>
          <w:lang w:val="en-US"/>
        </w:rPr>
        <w:t xml:space="preserve"> for the generalized mass</w:t>
      </w:r>
      <w:r w:rsidR="00FD697A" w:rsidRPr="004C6197">
        <w:rPr>
          <w:lang w:val="en-US"/>
        </w:rPr>
        <w:t xml:space="preserve"> </w:t>
      </w:r>
      <w:r w:rsidR="00336CAF" w:rsidRPr="004C6197">
        <w:rPr>
          <w:lang w:val="en-US"/>
        </w:rPr>
        <w:t xml:space="preserve">by </w:t>
      </w:r>
      <w:r w:rsidR="00336CAF" w:rsidRPr="004C6197">
        <w:rPr>
          <w:lang w:val="en-US" w:eastAsia="pt-BR"/>
        </w:rPr>
        <w:t xml:space="preserve">Eq. </w:t>
      </w:r>
      <w:r w:rsidR="00336CAF" w:rsidRPr="004C6197">
        <w:rPr>
          <w:lang w:val="en-US" w:eastAsia="pt-BR"/>
        </w:rPr>
        <w:fldChar w:fldCharType="begin"/>
      </w:r>
      <w:r w:rsidR="00336CAF" w:rsidRPr="004C6197">
        <w:rPr>
          <w:lang w:val="en-US" w:eastAsia="pt-BR"/>
        </w:rPr>
        <w:instrText xml:space="preserve"> REF _Ref535952794 \h  \* MERGEFORMAT </w:instrText>
      </w:r>
      <w:r w:rsidR="00336CAF" w:rsidRPr="004C6197">
        <w:rPr>
          <w:lang w:val="en-US" w:eastAsia="pt-BR"/>
        </w:rPr>
      </w:r>
      <w:r w:rsidR="00336CAF" w:rsidRPr="004C6197">
        <w:rPr>
          <w:lang w:val="en-US" w:eastAsia="pt-BR"/>
        </w:rPr>
        <w:fldChar w:fldCharType="separate"/>
      </w:r>
      <w:r w:rsidR="00296AB6" w:rsidRPr="004C6197">
        <w:rPr>
          <w:lang w:val="en-US"/>
        </w:rPr>
        <w:t>(</w:t>
      </w:r>
      <w:r w:rsidR="00296AB6">
        <w:rPr>
          <w:noProof/>
          <w:lang w:val="en-US"/>
        </w:rPr>
        <w:t>2</w:t>
      </w:r>
      <w:r w:rsidR="00296AB6" w:rsidRPr="004C6197">
        <w:rPr>
          <w:lang w:val="en-US"/>
        </w:rPr>
        <w:t>)</w:t>
      </w:r>
      <w:r w:rsidR="00336CAF" w:rsidRPr="004C6197">
        <w:rPr>
          <w:lang w:val="en-US" w:eastAsia="pt-BR"/>
        </w:rPr>
        <w:fldChar w:fldCharType="end"/>
      </w:r>
      <w:r w:rsidR="00336CAF" w:rsidRPr="004C6197">
        <w:rPr>
          <w:lang w:val="en-US" w:eastAsia="pt-BR"/>
        </w:rPr>
        <w:t xml:space="preserve">, i.e., a polyonomy without optimization. </w:t>
      </w:r>
      <w:r w:rsidR="00DA4D44" w:rsidRPr="004C6197">
        <w:rPr>
          <w:lang w:val="en-US"/>
        </w:rPr>
        <w:t>The</w:t>
      </w:r>
      <w:r w:rsidR="004E7517" w:rsidRPr="004C6197">
        <w:rPr>
          <w:lang w:val="en-US"/>
        </w:rPr>
        <w:t xml:space="preserve"> </w:t>
      </w:r>
      <w:r w:rsidR="00234797" w:rsidRPr="004C6197">
        <w:rPr>
          <w:lang w:val="en-US"/>
        </w:rPr>
        <w:t>small</w:t>
      </w:r>
      <w:r w:rsidR="004E7517" w:rsidRPr="004C6197">
        <w:rPr>
          <w:lang w:val="en-US"/>
        </w:rPr>
        <w:t xml:space="preserve"> difference between FEM vibration shape</w:t>
      </w:r>
      <w:r w:rsidR="004F44FF" w:rsidRPr="004C6197">
        <w:rPr>
          <w:lang w:val="en-US"/>
        </w:rPr>
        <w:t>s,</w:t>
      </w:r>
      <w:r w:rsidR="003E5505" w:rsidRPr="004C6197">
        <w:rPr>
          <w:lang w:val="en-US"/>
        </w:rPr>
        <w:t xml:space="preserve"> </w:t>
      </w:r>
      <w:r w:rsidR="004E7517" w:rsidRPr="004C6197">
        <w:rPr>
          <w:lang w:val="en-US"/>
        </w:rPr>
        <w:t>at 0 and 4</w:t>
      </w:r>
      <w:r w:rsidR="00DA4D44" w:rsidRPr="004C6197">
        <w:rPr>
          <w:lang w:val="en-US"/>
        </w:rPr>
        <w:t>,</w:t>
      </w:r>
      <w:r w:rsidR="004E7517" w:rsidRPr="004C6197">
        <w:rPr>
          <w:lang w:val="en-US"/>
        </w:rPr>
        <w:t>000 days</w:t>
      </w:r>
      <w:r w:rsidR="004F44FF" w:rsidRPr="004C6197">
        <w:rPr>
          <w:lang w:val="en-US"/>
        </w:rPr>
        <w:t xml:space="preserve">, </w:t>
      </w:r>
      <w:r w:rsidR="00234797" w:rsidRPr="004C6197">
        <w:rPr>
          <w:lang w:val="en-US"/>
        </w:rPr>
        <w:t xml:space="preserve">shown </w:t>
      </w:r>
      <w:r w:rsidR="00234797" w:rsidRPr="004C6197">
        <w:rPr>
          <w:lang w:val="en-US"/>
        </w:rPr>
        <w:lastRenderedPageBreak/>
        <w:t xml:space="preserve">in </w:t>
      </w:r>
      <w:r w:rsidR="004F44FF" w:rsidRPr="004C6197">
        <w:rPr>
          <w:lang w:val="en-US"/>
        </w:rPr>
        <w:fldChar w:fldCharType="begin"/>
      </w:r>
      <w:r w:rsidR="004F44FF" w:rsidRPr="004C6197">
        <w:rPr>
          <w:lang w:val="en-US"/>
        </w:rPr>
        <w:instrText xml:space="preserve"> REF _Ref80539175 \h </w:instrText>
      </w:r>
      <w:r w:rsidR="00A10788" w:rsidRPr="004C6197">
        <w:rPr>
          <w:lang w:val="en-US"/>
        </w:rPr>
        <w:instrText xml:space="preserve"> \* MERGEFORMAT </w:instrText>
      </w:r>
      <w:r w:rsidR="004F44FF" w:rsidRPr="004C6197">
        <w:rPr>
          <w:lang w:val="en-US"/>
        </w:rPr>
      </w:r>
      <w:r w:rsidR="004F44FF" w:rsidRPr="004C6197">
        <w:rPr>
          <w:lang w:val="en-US"/>
        </w:rPr>
        <w:fldChar w:fldCharType="separate"/>
      </w:r>
      <w:r w:rsidR="00296AB6" w:rsidRPr="004C6197">
        <w:rPr>
          <w:lang w:val="en-US"/>
        </w:rPr>
        <w:t xml:space="preserve">Fig. </w:t>
      </w:r>
      <w:r w:rsidR="00296AB6">
        <w:rPr>
          <w:noProof/>
          <w:lang w:val="en-US"/>
        </w:rPr>
        <w:t>11</w:t>
      </w:r>
      <w:r w:rsidR="004F44FF" w:rsidRPr="004C6197">
        <w:rPr>
          <w:lang w:val="en-US"/>
        </w:rPr>
        <w:fldChar w:fldCharType="end"/>
      </w:r>
      <w:r w:rsidR="004F44FF" w:rsidRPr="004C6197">
        <w:rPr>
          <w:lang w:val="en-US"/>
        </w:rPr>
        <w:t xml:space="preserve">, </w:t>
      </w:r>
      <w:r w:rsidR="004E7517" w:rsidRPr="004C6197">
        <w:rPr>
          <w:lang w:val="en-US"/>
        </w:rPr>
        <w:t>produces a variation by 1.9</w:t>
      </w:r>
      <w:r w:rsidR="005C28B2" w:rsidRPr="004C6197">
        <w:rPr>
          <w:lang w:val="en-US"/>
        </w:rPr>
        <w:t>3</w:t>
      </w:r>
      <w:r w:rsidR="004E7517" w:rsidRPr="004C6197">
        <w:rPr>
          <w:lang w:val="en-US"/>
        </w:rPr>
        <w:t>% to the modal stiffness and mass</w:t>
      </w:r>
      <w:r w:rsidR="00234797" w:rsidRPr="004C6197">
        <w:rPr>
          <w:lang w:val="en-US"/>
        </w:rPr>
        <w:t xml:space="preserve"> which is not so significant</w:t>
      </w:r>
      <w:r w:rsidR="004F44FF" w:rsidRPr="004C6197">
        <w:rPr>
          <w:lang w:val="en-US"/>
        </w:rPr>
        <w:t>.</w:t>
      </w:r>
    </w:p>
    <w:p w14:paraId="027CA659" w14:textId="76015A4D" w:rsidR="00A83A14" w:rsidRPr="004C6197" w:rsidRDefault="00A83A14" w:rsidP="00A83A14">
      <w:pPr>
        <w:pStyle w:val="Caption"/>
        <w:rPr>
          <w:lang w:val="en-US"/>
        </w:rPr>
      </w:pPr>
      <w:bookmarkStart w:id="46" w:name="_Ref78883323"/>
      <w:r w:rsidRPr="004C6197">
        <w:rPr>
          <w:lang w:val="en-US"/>
        </w:rPr>
        <w:t xml:space="preserve">Table </w:t>
      </w:r>
      <w:r w:rsidRPr="004C6197">
        <w:rPr>
          <w:lang w:val="en-US"/>
        </w:rPr>
        <w:fldChar w:fldCharType="begin"/>
      </w:r>
      <w:r w:rsidRPr="004C6197">
        <w:rPr>
          <w:lang w:val="en-US"/>
        </w:rPr>
        <w:instrText xml:space="preserve"> SEQ Table \* ARABIC </w:instrText>
      </w:r>
      <w:r w:rsidRPr="004C6197">
        <w:rPr>
          <w:lang w:val="en-US"/>
        </w:rPr>
        <w:fldChar w:fldCharType="separate"/>
      </w:r>
      <w:r w:rsidR="00296AB6">
        <w:rPr>
          <w:noProof/>
          <w:lang w:val="en-US"/>
        </w:rPr>
        <w:t>7</w:t>
      </w:r>
      <w:r w:rsidRPr="004C6197">
        <w:rPr>
          <w:lang w:val="en-US"/>
        </w:rPr>
        <w:fldChar w:fldCharType="end"/>
      </w:r>
      <w:bookmarkEnd w:id="46"/>
      <w:r w:rsidRPr="004C6197">
        <w:rPr>
          <w:lang w:val="en-US"/>
        </w:rPr>
        <w:t xml:space="preserve"> </w:t>
      </w:r>
      <w:r w:rsidR="00EE622A" w:rsidRPr="00F300DF">
        <w:rPr>
          <w:highlight w:val="yellow"/>
          <w:lang w:val="en-US"/>
        </w:rPr>
        <w:t>Fundamental natural f</w:t>
      </w:r>
      <w:r w:rsidR="000A29F2" w:rsidRPr="00F300DF">
        <w:rPr>
          <w:highlight w:val="yellow"/>
          <w:lang w:val="en-US"/>
        </w:rPr>
        <w:t>requenc</w:t>
      </w:r>
      <w:r w:rsidR="005F3323" w:rsidRPr="00F300DF">
        <w:rPr>
          <w:highlight w:val="yellow"/>
          <w:lang w:val="en-US"/>
        </w:rPr>
        <w:t>y</w:t>
      </w:r>
      <w:r w:rsidR="000A29F2" w:rsidRPr="00F300DF">
        <w:rPr>
          <w:lang w:val="en-US"/>
        </w:rPr>
        <w:t xml:space="preserve"> </w:t>
      </w:r>
      <w:r w:rsidR="00D27305" w:rsidRPr="004C6197">
        <w:rPr>
          <w:lang w:val="en-US"/>
        </w:rPr>
        <w:t>(Case 2)</w:t>
      </w:r>
    </w:p>
    <w:tbl>
      <w:tblPr>
        <w:tblW w:w="7460" w:type="dxa"/>
        <w:jc w:val="center"/>
        <w:tblCellMar>
          <w:left w:w="70" w:type="dxa"/>
          <w:right w:w="70" w:type="dxa"/>
        </w:tblCellMar>
        <w:tblLook w:val="04A0" w:firstRow="1" w:lastRow="0" w:firstColumn="1" w:lastColumn="0" w:noHBand="0" w:noVBand="1"/>
      </w:tblPr>
      <w:tblGrid>
        <w:gridCol w:w="1100"/>
        <w:gridCol w:w="1118"/>
        <w:gridCol w:w="1542"/>
        <w:gridCol w:w="1015"/>
        <w:gridCol w:w="1585"/>
        <w:gridCol w:w="1100"/>
      </w:tblGrid>
      <w:tr w:rsidR="004C6197" w:rsidRPr="004C6197" w14:paraId="187714F7" w14:textId="77777777" w:rsidTr="00F63062">
        <w:trPr>
          <w:trHeight w:val="330"/>
          <w:jc w:val="center"/>
        </w:trPr>
        <w:tc>
          <w:tcPr>
            <w:tcW w:w="1100" w:type="dxa"/>
            <w:vMerge w:val="restart"/>
            <w:tcBorders>
              <w:top w:val="single" w:sz="4" w:space="0" w:color="auto"/>
              <w:left w:val="nil"/>
              <w:bottom w:val="single" w:sz="4" w:space="0" w:color="000000"/>
              <w:right w:val="nil"/>
            </w:tcBorders>
            <w:shd w:val="clear" w:color="auto" w:fill="auto"/>
            <w:noWrap/>
            <w:vAlign w:val="center"/>
            <w:hideMark/>
          </w:tcPr>
          <w:p w14:paraId="45AAE816" w14:textId="77777777" w:rsidR="00F63062" w:rsidRPr="004C6197" w:rsidRDefault="00F63062" w:rsidP="00F63062">
            <w:pPr>
              <w:jc w:val="center"/>
              <w:rPr>
                <w:sz w:val="22"/>
                <w:szCs w:val="22"/>
                <w:lang w:val="pt-BR" w:eastAsia="pt-BR"/>
              </w:rPr>
            </w:pPr>
            <w:r w:rsidRPr="004C6197">
              <w:rPr>
                <w:sz w:val="22"/>
                <w:szCs w:val="22"/>
                <w:lang w:val="pt-BR" w:eastAsia="pt-BR"/>
              </w:rPr>
              <w:t>Eq.</w:t>
            </w:r>
          </w:p>
        </w:tc>
        <w:tc>
          <w:tcPr>
            <w:tcW w:w="2660" w:type="dxa"/>
            <w:gridSpan w:val="2"/>
            <w:tcBorders>
              <w:top w:val="single" w:sz="4" w:space="0" w:color="auto"/>
              <w:left w:val="nil"/>
              <w:bottom w:val="nil"/>
              <w:right w:val="nil"/>
            </w:tcBorders>
            <w:shd w:val="clear" w:color="auto" w:fill="auto"/>
            <w:noWrap/>
            <w:vAlign w:val="bottom"/>
            <w:hideMark/>
          </w:tcPr>
          <w:p w14:paraId="48967E2A" w14:textId="77777777" w:rsidR="00F63062" w:rsidRPr="004C6197" w:rsidRDefault="00F63062" w:rsidP="00F63062">
            <w:pPr>
              <w:jc w:val="center"/>
              <w:rPr>
                <w:sz w:val="22"/>
                <w:szCs w:val="22"/>
                <w:lang w:val="pt-BR" w:eastAsia="pt-BR"/>
              </w:rPr>
            </w:pPr>
            <w:r w:rsidRPr="004C6197">
              <w:rPr>
                <w:i/>
                <w:iCs/>
                <w:sz w:val="22"/>
                <w:szCs w:val="22"/>
                <w:lang w:val="pt-BR" w:eastAsia="pt-BR"/>
              </w:rPr>
              <w:t>K</w:t>
            </w:r>
            <w:r w:rsidRPr="004C6197">
              <w:rPr>
                <w:sz w:val="22"/>
                <w:szCs w:val="22"/>
                <w:lang w:val="pt-BR" w:eastAsia="pt-BR"/>
              </w:rPr>
              <w:t>(</w:t>
            </w:r>
            <w:r w:rsidRPr="004C6197">
              <w:rPr>
                <w:i/>
                <w:iCs/>
                <w:sz w:val="22"/>
                <w:szCs w:val="22"/>
                <w:lang w:val="pt-BR" w:eastAsia="pt-BR"/>
              </w:rPr>
              <w:t>m</w:t>
            </w:r>
            <w:r w:rsidRPr="004C6197">
              <w:rPr>
                <w:i/>
                <w:iCs/>
                <w:sz w:val="22"/>
                <w:szCs w:val="22"/>
                <w:vertAlign w:val="subscript"/>
                <w:lang w:val="pt-BR" w:eastAsia="pt-BR"/>
              </w:rPr>
              <w:t>0</w:t>
            </w:r>
            <w:r w:rsidRPr="004C6197">
              <w:rPr>
                <w:sz w:val="22"/>
                <w:szCs w:val="22"/>
                <w:lang w:val="pt-BR" w:eastAsia="pt-BR"/>
              </w:rPr>
              <w:t>,</w:t>
            </w:r>
            <w:r w:rsidRPr="004C6197">
              <w:rPr>
                <w:i/>
                <w:iCs/>
                <w:sz w:val="22"/>
                <w:szCs w:val="22"/>
                <w:lang w:val="pt-BR" w:eastAsia="pt-BR"/>
              </w:rPr>
              <w:t>t</w:t>
            </w:r>
            <w:r w:rsidRPr="004C6197">
              <w:rPr>
                <w:sz w:val="22"/>
                <w:szCs w:val="22"/>
                <w:lang w:val="pt-BR" w:eastAsia="pt-BR"/>
              </w:rPr>
              <w:t>) kN/m</w:t>
            </w:r>
          </w:p>
        </w:tc>
        <w:tc>
          <w:tcPr>
            <w:tcW w:w="2600" w:type="dxa"/>
            <w:gridSpan w:val="2"/>
            <w:tcBorders>
              <w:top w:val="single" w:sz="4" w:space="0" w:color="auto"/>
              <w:left w:val="nil"/>
              <w:bottom w:val="nil"/>
              <w:right w:val="nil"/>
            </w:tcBorders>
            <w:shd w:val="clear" w:color="auto" w:fill="auto"/>
            <w:noWrap/>
            <w:vAlign w:val="bottom"/>
            <w:hideMark/>
          </w:tcPr>
          <w:p w14:paraId="5072F9DB" w14:textId="77777777" w:rsidR="00F63062" w:rsidRPr="004C6197" w:rsidRDefault="00F63062" w:rsidP="00F63062">
            <w:pPr>
              <w:jc w:val="center"/>
              <w:rPr>
                <w:sz w:val="22"/>
                <w:szCs w:val="22"/>
                <w:lang w:val="pt-BR" w:eastAsia="pt-BR"/>
              </w:rPr>
            </w:pPr>
            <w:r w:rsidRPr="004C6197">
              <w:rPr>
                <w:rFonts w:ascii="Symbol" w:hAnsi="Symbol"/>
                <w:i/>
                <w:iCs/>
                <w:sz w:val="22"/>
                <w:szCs w:val="22"/>
                <w:lang w:val="pt-BR" w:eastAsia="pt-BR"/>
              </w:rPr>
              <w:t>w</w:t>
            </w:r>
            <w:r w:rsidRPr="004C6197">
              <w:rPr>
                <w:sz w:val="22"/>
                <w:szCs w:val="22"/>
                <w:lang w:val="pt-BR" w:eastAsia="pt-BR"/>
              </w:rPr>
              <w:t>(</w:t>
            </w:r>
            <w:r w:rsidRPr="004C6197">
              <w:rPr>
                <w:i/>
                <w:iCs/>
                <w:sz w:val="22"/>
                <w:szCs w:val="22"/>
                <w:lang w:val="pt-BR" w:eastAsia="pt-BR"/>
              </w:rPr>
              <w:t>m</w:t>
            </w:r>
            <w:r w:rsidRPr="004C6197">
              <w:rPr>
                <w:i/>
                <w:iCs/>
                <w:sz w:val="22"/>
                <w:szCs w:val="22"/>
                <w:vertAlign w:val="subscript"/>
                <w:lang w:val="pt-BR" w:eastAsia="pt-BR"/>
              </w:rPr>
              <w:t>0</w:t>
            </w:r>
            <w:r w:rsidRPr="004C6197">
              <w:rPr>
                <w:sz w:val="22"/>
                <w:szCs w:val="22"/>
                <w:lang w:val="pt-BR" w:eastAsia="pt-BR"/>
              </w:rPr>
              <w:t>,</w:t>
            </w:r>
            <w:r w:rsidRPr="004C6197">
              <w:rPr>
                <w:i/>
                <w:iCs/>
                <w:sz w:val="22"/>
                <w:szCs w:val="22"/>
                <w:lang w:val="pt-BR" w:eastAsia="pt-BR"/>
              </w:rPr>
              <w:t>t</w:t>
            </w:r>
            <w:r w:rsidRPr="004C6197">
              <w:rPr>
                <w:sz w:val="22"/>
                <w:szCs w:val="22"/>
                <w:lang w:val="pt-BR" w:eastAsia="pt-BR"/>
              </w:rPr>
              <w:t>) rad/s</w:t>
            </w:r>
          </w:p>
        </w:tc>
        <w:tc>
          <w:tcPr>
            <w:tcW w:w="1100" w:type="dxa"/>
            <w:tcBorders>
              <w:top w:val="single" w:sz="4" w:space="0" w:color="auto"/>
              <w:left w:val="nil"/>
              <w:bottom w:val="nil"/>
              <w:right w:val="nil"/>
            </w:tcBorders>
            <w:shd w:val="clear" w:color="auto" w:fill="auto"/>
            <w:noWrap/>
            <w:vAlign w:val="bottom"/>
            <w:hideMark/>
          </w:tcPr>
          <w:p w14:paraId="65E83646" w14:textId="77777777" w:rsidR="00F63062" w:rsidRPr="004C6197" w:rsidRDefault="00F63062" w:rsidP="00F63062">
            <w:pPr>
              <w:jc w:val="left"/>
              <w:rPr>
                <w:sz w:val="22"/>
                <w:szCs w:val="22"/>
                <w:lang w:val="pt-BR" w:eastAsia="pt-BR"/>
              </w:rPr>
            </w:pPr>
            <w:r w:rsidRPr="004C6197">
              <w:rPr>
                <w:i/>
                <w:iCs/>
                <w:sz w:val="22"/>
                <w:szCs w:val="22"/>
                <w:lang w:val="pt-BR" w:eastAsia="pt-BR"/>
              </w:rPr>
              <w:t>M</w:t>
            </w:r>
            <w:r w:rsidRPr="004C6197">
              <w:rPr>
                <w:sz w:val="22"/>
                <w:szCs w:val="22"/>
                <w:lang w:val="pt-BR" w:eastAsia="pt-BR"/>
              </w:rPr>
              <w:t>(</w:t>
            </w:r>
            <w:r w:rsidRPr="004C6197">
              <w:rPr>
                <w:i/>
                <w:iCs/>
                <w:sz w:val="22"/>
                <w:szCs w:val="22"/>
                <w:lang w:val="pt-BR" w:eastAsia="pt-BR"/>
              </w:rPr>
              <w:t>m</w:t>
            </w:r>
            <w:r w:rsidRPr="004C6197">
              <w:rPr>
                <w:i/>
                <w:iCs/>
                <w:sz w:val="22"/>
                <w:szCs w:val="22"/>
                <w:vertAlign w:val="subscript"/>
                <w:lang w:val="pt-BR" w:eastAsia="pt-BR"/>
              </w:rPr>
              <w:t>0</w:t>
            </w:r>
            <w:r w:rsidRPr="004C6197">
              <w:rPr>
                <w:sz w:val="22"/>
                <w:szCs w:val="22"/>
                <w:lang w:val="pt-BR" w:eastAsia="pt-BR"/>
              </w:rPr>
              <w:t>) Kg</w:t>
            </w:r>
          </w:p>
        </w:tc>
      </w:tr>
      <w:tr w:rsidR="004C6197" w:rsidRPr="004C6197" w14:paraId="4B15A1BE" w14:textId="77777777" w:rsidTr="00F63062">
        <w:trPr>
          <w:trHeight w:val="300"/>
          <w:jc w:val="center"/>
        </w:trPr>
        <w:tc>
          <w:tcPr>
            <w:tcW w:w="1100" w:type="dxa"/>
            <w:vMerge/>
            <w:tcBorders>
              <w:top w:val="single" w:sz="4" w:space="0" w:color="auto"/>
              <w:left w:val="nil"/>
              <w:bottom w:val="single" w:sz="4" w:space="0" w:color="000000"/>
              <w:right w:val="nil"/>
            </w:tcBorders>
            <w:vAlign w:val="center"/>
            <w:hideMark/>
          </w:tcPr>
          <w:p w14:paraId="2B6C1309" w14:textId="77777777" w:rsidR="00F63062" w:rsidRPr="004C6197" w:rsidRDefault="00F63062" w:rsidP="00F63062">
            <w:pPr>
              <w:jc w:val="left"/>
              <w:rPr>
                <w:sz w:val="22"/>
                <w:szCs w:val="22"/>
                <w:lang w:val="pt-BR" w:eastAsia="pt-BR"/>
              </w:rPr>
            </w:pPr>
          </w:p>
        </w:tc>
        <w:tc>
          <w:tcPr>
            <w:tcW w:w="1118" w:type="dxa"/>
            <w:tcBorders>
              <w:top w:val="nil"/>
              <w:left w:val="nil"/>
              <w:bottom w:val="single" w:sz="4" w:space="0" w:color="auto"/>
              <w:right w:val="nil"/>
            </w:tcBorders>
            <w:shd w:val="clear" w:color="auto" w:fill="auto"/>
            <w:noWrap/>
            <w:vAlign w:val="bottom"/>
            <w:hideMark/>
          </w:tcPr>
          <w:p w14:paraId="6C2308CC" w14:textId="77777777" w:rsidR="00F63062" w:rsidRPr="004C6197" w:rsidRDefault="00F63062" w:rsidP="00F63062">
            <w:pPr>
              <w:jc w:val="center"/>
              <w:rPr>
                <w:sz w:val="22"/>
                <w:szCs w:val="22"/>
                <w:lang w:val="pt-BR" w:eastAsia="pt-BR"/>
              </w:rPr>
            </w:pPr>
            <w:r w:rsidRPr="004C6197">
              <w:rPr>
                <w:i/>
                <w:iCs/>
                <w:sz w:val="22"/>
                <w:szCs w:val="22"/>
                <w:lang w:val="pt-BR" w:eastAsia="pt-BR"/>
              </w:rPr>
              <w:t>K</w:t>
            </w:r>
            <w:r w:rsidRPr="004C6197">
              <w:rPr>
                <w:sz w:val="22"/>
                <w:szCs w:val="22"/>
                <w:lang w:val="pt-BR" w:eastAsia="pt-BR"/>
              </w:rPr>
              <w:t>(0,0)</w:t>
            </w:r>
          </w:p>
        </w:tc>
        <w:tc>
          <w:tcPr>
            <w:tcW w:w="1542" w:type="dxa"/>
            <w:tcBorders>
              <w:top w:val="nil"/>
              <w:left w:val="nil"/>
              <w:bottom w:val="single" w:sz="4" w:space="0" w:color="auto"/>
              <w:right w:val="nil"/>
            </w:tcBorders>
            <w:shd w:val="clear" w:color="auto" w:fill="auto"/>
            <w:noWrap/>
            <w:vAlign w:val="bottom"/>
            <w:hideMark/>
          </w:tcPr>
          <w:p w14:paraId="171573B9" w14:textId="18C99AAF" w:rsidR="00F63062" w:rsidRPr="004C6197" w:rsidRDefault="00F63062" w:rsidP="00F63062">
            <w:pPr>
              <w:jc w:val="center"/>
              <w:rPr>
                <w:sz w:val="22"/>
                <w:szCs w:val="22"/>
                <w:lang w:val="pt-BR" w:eastAsia="pt-BR"/>
              </w:rPr>
            </w:pPr>
            <w:r w:rsidRPr="004C6197">
              <w:rPr>
                <w:i/>
                <w:iCs/>
                <w:sz w:val="22"/>
                <w:szCs w:val="22"/>
                <w:lang w:val="pt-BR" w:eastAsia="pt-BR"/>
              </w:rPr>
              <w:t>K</w:t>
            </w:r>
            <w:r w:rsidRPr="004C6197">
              <w:rPr>
                <w:sz w:val="22"/>
                <w:szCs w:val="22"/>
                <w:lang w:val="pt-BR" w:eastAsia="pt-BR"/>
              </w:rPr>
              <w:t>(0,4000</w:t>
            </w:r>
            <w:r w:rsidR="00E95560" w:rsidRPr="004C6197">
              <w:rPr>
                <w:sz w:val="22"/>
                <w:szCs w:val="22"/>
                <w:lang w:val="pt-BR" w:eastAsia="pt-BR"/>
              </w:rPr>
              <w:t> </w:t>
            </w:r>
            <w:r w:rsidRPr="004C6197">
              <w:rPr>
                <w:sz w:val="22"/>
                <w:szCs w:val="22"/>
                <w:lang w:val="pt-BR" w:eastAsia="pt-BR"/>
              </w:rPr>
              <w:t>days)</w:t>
            </w:r>
          </w:p>
        </w:tc>
        <w:tc>
          <w:tcPr>
            <w:tcW w:w="1015" w:type="dxa"/>
            <w:tcBorders>
              <w:top w:val="nil"/>
              <w:left w:val="nil"/>
              <w:bottom w:val="single" w:sz="4" w:space="0" w:color="auto"/>
              <w:right w:val="nil"/>
            </w:tcBorders>
            <w:shd w:val="clear" w:color="auto" w:fill="auto"/>
            <w:noWrap/>
            <w:vAlign w:val="bottom"/>
            <w:hideMark/>
          </w:tcPr>
          <w:p w14:paraId="2D052C31" w14:textId="77777777" w:rsidR="00F63062" w:rsidRPr="004C6197" w:rsidRDefault="00F63062" w:rsidP="00F63062">
            <w:pPr>
              <w:jc w:val="center"/>
              <w:rPr>
                <w:sz w:val="22"/>
                <w:szCs w:val="22"/>
                <w:lang w:val="pt-BR" w:eastAsia="pt-BR"/>
              </w:rPr>
            </w:pPr>
            <w:r w:rsidRPr="004C6197">
              <w:rPr>
                <w:rFonts w:ascii="Symbol" w:hAnsi="Symbol"/>
                <w:i/>
                <w:iCs/>
                <w:sz w:val="22"/>
                <w:szCs w:val="22"/>
                <w:lang w:val="pt-BR" w:eastAsia="pt-BR"/>
              </w:rPr>
              <w:t>w</w:t>
            </w:r>
            <w:r w:rsidRPr="004C6197">
              <w:rPr>
                <w:sz w:val="22"/>
                <w:szCs w:val="22"/>
                <w:lang w:val="pt-BR" w:eastAsia="pt-BR"/>
              </w:rPr>
              <w:t>(0,0)</w:t>
            </w:r>
          </w:p>
        </w:tc>
        <w:tc>
          <w:tcPr>
            <w:tcW w:w="1585" w:type="dxa"/>
            <w:tcBorders>
              <w:top w:val="nil"/>
              <w:left w:val="nil"/>
              <w:bottom w:val="single" w:sz="4" w:space="0" w:color="auto"/>
              <w:right w:val="nil"/>
            </w:tcBorders>
            <w:shd w:val="clear" w:color="auto" w:fill="auto"/>
            <w:noWrap/>
            <w:vAlign w:val="bottom"/>
            <w:hideMark/>
          </w:tcPr>
          <w:p w14:paraId="3A7D1F2E" w14:textId="093FE0A1" w:rsidR="00F63062" w:rsidRPr="004C6197" w:rsidRDefault="00F63062" w:rsidP="00F63062">
            <w:pPr>
              <w:jc w:val="center"/>
              <w:rPr>
                <w:sz w:val="22"/>
                <w:szCs w:val="22"/>
                <w:lang w:val="pt-BR" w:eastAsia="pt-BR"/>
              </w:rPr>
            </w:pPr>
            <w:r w:rsidRPr="004C6197">
              <w:rPr>
                <w:rFonts w:ascii="Symbol" w:hAnsi="Symbol"/>
                <w:i/>
                <w:iCs/>
                <w:sz w:val="22"/>
                <w:szCs w:val="22"/>
                <w:lang w:val="pt-BR" w:eastAsia="pt-BR"/>
              </w:rPr>
              <w:t>w</w:t>
            </w:r>
            <w:r w:rsidRPr="004C6197">
              <w:rPr>
                <w:sz w:val="22"/>
                <w:szCs w:val="22"/>
                <w:lang w:val="pt-BR" w:eastAsia="pt-BR"/>
              </w:rPr>
              <w:t>(0,4000</w:t>
            </w:r>
            <w:r w:rsidR="00E95560" w:rsidRPr="004C6197">
              <w:rPr>
                <w:sz w:val="22"/>
                <w:szCs w:val="22"/>
                <w:lang w:val="pt-BR" w:eastAsia="pt-BR"/>
              </w:rPr>
              <w:t> </w:t>
            </w:r>
            <w:r w:rsidRPr="004C6197">
              <w:rPr>
                <w:sz w:val="22"/>
                <w:szCs w:val="22"/>
                <w:lang w:val="pt-BR" w:eastAsia="pt-BR"/>
              </w:rPr>
              <w:t>days)</w:t>
            </w:r>
          </w:p>
        </w:tc>
        <w:tc>
          <w:tcPr>
            <w:tcW w:w="1100" w:type="dxa"/>
            <w:tcBorders>
              <w:top w:val="nil"/>
              <w:left w:val="nil"/>
              <w:bottom w:val="single" w:sz="4" w:space="0" w:color="auto"/>
              <w:right w:val="nil"/>
            </w:tcBorders>
            <w:shd w:val="clear" w:color="auto" w:fill="auto"/>
            <w:noWrap/>
            <w:vAlign w:val="bottom"/>
            <w:hideMark/>
          </w:tcPr>
          <w:p w14:paraId="6D21F735" w14:textId="77777777" w:rsidR="00F63062" w:rsidRPr="004C6197" w:rsidRDefault="00F63062" w:rsidP="00F63062">
            <w:pPr>
              <w:jc w:val="center"/>
              <w:rPr>
                <w:sz w:val="22"/>
                <w:szCs w:val="22"/>
                <w:lang w:val="pt-BR" w:eastAsia="pt-BR"/>
              </w:rPr>
            </w:pPr>
            <w:r w:rsidRPr="004C6197">
              <w:rPr>
                <w:i/>
                <w:iCs/>
                <w:sz w:val="22"/>
                <w:szCs w:val="22"/>
                <w:lang w:val="pt-BR" w:eastAsia="pt-BR"/>
              </w:rPr>
              <w:t>M</w:t>
            </w:r>
            <w:r w:rsidRPr="004C6197">
              <w:rPr>
                <w:sz w:val="22"/>
                <w:szCs w:val="22"/>
                <w:lang w:val="pt-BR" w:eastAsia="pt-BR"/>
              </w:rPr>
              <w:t>(0)</w:t>
            </w:r>
          </w:p>
        </w:tc>
      </w:tr>
      <w:tr w:rsidR="004C6197" w:rsidRPr="004C6197" w14:paraId="3CADD600"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17EAC8AC" w14:textId="4A3D3335"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_Ref535952786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25212F60" w14:textId="77777777" w:rsidR="00F63062" w:rsidRPr="004C6197" w:rsidRDefault="00F63062" w:rsidP="00F63062">
            <w:pPr>
              <w:jc w:val="center"/>
              <w:rPr>
                <w:sz w:val="22"/>
                <w:szCs w:val="22"/>
                <w:lang w:val="pt-BR" w:eastAsia="pt-BR"/>
              </w:rPr>
            </w:pPr>
            <w:r w:rsidRPr="004C6197">
              <w:rPr>
                <w:sz w:val="22"/>
                <w:szCs w:val="22"/>
                <w:lang w:val="pt-BR" w:eastAsia="pt-BR"/>
              </w:rPr>
              <w:t>5.392524</w:t>
            </w:r>
          </w:p>
        </w:tc>
        <w:tc>
          <w:tcPr>
            <w:tcW w:w="1542" w:type="dxa"/>
            <w:tcBorders>
              <w:top w:val="nil"/>
              <w:left w:val="nil"/>
              <w:bottom w:val="nil"/>
              <w:right w:val="nil"/>
            </w:tcBorders>
            <w:shd w:val="clear" w:color="auto" w:fill="auto"/>
            <w:noWrap/>
            <w:vAlign w:val="bottom"/>
            <w:hideMark/>
          </w:tcPr>
          <w:p w14:paraId="052334E5" w14:textId="77777777" w:rsidR="00F63062" w:rsidRPr="004C6197" w:rsidRDefault="00F63062" w:rsidP="00F63062">
            <w:pPr>
              <w:jc w:val="center"/>
              <w:rPr>
                <w:sz w:val="22"/>
                <w:szCs w:val="22"/>
                <w:lang w:val="pt-BR" w:eastAsia="pt-BR"/>
              </w:rPr>
            </w:pPr>
            <w:r w:rsidRPr="004C6197">
              <w:rPr>
                <w:sz w:val="22"/>
                <w:szCs w:val="22"/>
                <w:lang w:val="pt-BR" w:eastAsia="pt-BR"/>
              </w:rPr>
              <w:t>4.667223</w:t>
            </w:r>
          </w:p>
        </w:tc>
        <w:tc>
          <w:tcPr>
            <w:tcW w:w="1015" w:type="dxa"/>
            <w:tcBorders>
              <w:top w:val="nil"/>
              <w:left w:val="nil"/>
              <w:bottom w:val="nil"/>
              <w:right w:val="nil"/>
            </w:tcBorders>
            <w:shd w:val="clear" w:color="auto" w:fill="auto"/>
            <w:noWrap/>
            <w:vAlign w:val="bottom"/>
            <w:hideMark/>
          </w:tcPr>
          <w:p w14:paraId="32B0DF74" w14:textId="77777777" w:rsidR="00F63062" w:rsidRPr="004C6197" w:rsidRDefault="00F63062" w:rsidP="00F63062">
            <w:pPr>
              <w:jc w:val="center"/>
              <w:rPr>
                <w:sz w:val="22"/>
                <w:szCs w:val="22"/>
                <w:lang w:val="pt-BR" w:eastAsia="pt-BR"/>
              </w:rPr>
            </w:pPr>
            <w:r w:rsidRPr="004C6197">
              <w:rPr>
                <w:sz w:val="22"/>
                <w:szCs w:val="22"/>
                <w:lang w:val="pt-BR" w:eastAsia="pt-BR"/>
              </w:rPr>
              <w:t>1.079895</w:t>
            </w:r>
          </w:p>
        </w:tc>
        <w:tc>
          <w:tcPr>
            <w:tcW w:w="1585" w:type="dxa"/>
            <w:tcBorders>
              <w:top w:val="nil"/>
              <w:left w:val="nil"/>
              <w:bottom w:val="nil"/>
              <w:right w:val="nil"/>
            </w:tcBorders>
            <w:shd w:val="clear" w:color="auto" w:fill="auto"/>
            <w:noWrap/>
            <w:vAlign w:val="bottom"/>
            <w:hideMark/>
          </w:tcPr>
          <w:p w14:paraId="467929B3" w14:textId="77777777" w:rsidR="00F63062" w:rsidRPr="004C6197" w:rsidRDefault="00F63062" w:rsidP="00F63062">
            <w:pPr>
              <w:jc w:val="center"/>
              <w:rPr>
                <w:sz w:val="22"/>
                <w:szCs w:val="22"/>
                <w:lang w:val="pt-BR" w:eastAsia="pt-BR"/>
              </w:rPr>
            </w:pPr>
            <w:r w:rsidRPr="004C6197">
              <w:rPr>
                <w:sz w:val="22"/>
                <w:szCs w:val="22"/>
                <w:lang w:val="pt-BR" w:eastAsia="pt-BR"/>
              </w:rPr>
              <w:t>1.004650</w:t>
            </w:r>
          </w:p>
        </w:tc>
        <w:tc>
          <w:tcPr>
            <w:tcW w:w="1100" w:type="dxa"/>
            <w:tcBorders>
              <w:top w:val="nil"/>
              <w:left w:val="nil"/>
              <w:bottom w:val="nil"/>
              <w:right w:val="nil"/>
            </w:tcBorders>
            <w:shd w:val="clear" w:color="auto" w:fill="auto"/>
            <w:noWrap/>
            <w:vAlign w:val="bottom"/>
            <w:hideMark/>
          </w:tcPr>
          <w:p w14:paraId="31419996" w14:textId="77777777" w:rsidR="00F63062" w:rsidRPr="004C6197" w:rsidRDefault="00F63062" w:rsidP="00F63062">
            <w:pPr>
              <w:jc w:val="center"/>
              <w:rPr>
                <w:sz w:val="22"/>
                <w:szCs w:val="22"/>
                <w:lang w:val="pt-BR" w:eastAsia="pt-BR"/>
              </w:rPr>
            </w:pPr>
            <w:r w:rsidRPr="004C6197">
              <w:rPr>
                <w:sz w:val="22"/>
                <w:szCs w:val="22"/>
                <w:lang w:val="pt-BR" w:eastAsia="pt-BR"/>
              </w:rPr>
              <w:t>4,624.12</w:t>
            </w:r>
          </w:p>
        </w:tc>
      </w:tr>
      <w:tr w:rsidR="004C6197" w:rsidRPr="004C6197" w14:paraId="2AD66DCB"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73F794EA" w14:textId="4D214F45"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_Ref535952794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2</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7C18C9D1" w14:textId="77777777" w:rsidR="00F63062" w:rsidRPr="004C6197" w:rsidRDefault="00F63062" w:rsidP="00F63062">
            <w:pPr>
              <w:jc w:val="center"/>
              <w:rPr>
                <w:sz w:val="22"/>
                <w:szCs w:val="22"/>
                <w:lang w:val="pt-BR" w:eastAsia="pt-BR"/>
              </w:rPr>
            </w:pPr>
            <w:r w:rsidRPr="004C6197">
              <w:rPr>
                <w:sz w:val="22"/>
                <w:szCs w:val="22"/>
                <w:lang w:val="pt-BR" w:eastAsia="pt-BR"/>
              </w:rPr>
              <w:t>6.371242</w:t>
            </w:r>
          </w:p>
        </w:tc>
        <w:tc>
          <w:tcPr>
            <w:tcW w:w="1542" w:type="dxa"/>
            <w:tcBorders>
              <w:top w:val="nil"/>
              <w:left w:val="nil"/>
              <w:bottom w:val="nil"/>
              <w:right w:val="nil"/>
            </w:tcBorders>
            <w:shd w:val="clear" w:color="auto" w:fill="auto"/>
            <w:noWrap/>
            <w:vAlign w:val="bottom"/>
            <w:hideMark/>
          </w:tcPr>
          <w:p w14:paraId="5E035E05" w14:textId="77777777" w:rsidR="00F63062" w:rsidRPr="004C6197" w:rsidRDefault="00F63062" w:rsidP="00F63062">
            <w:pPr>
              <w:jc w:val="center"/>
              <w:rPr>
                <w:sz w:val="22"/>
                <w:szCs w:val="22"/>
                <w:lang w:val="pt-BR" w:eastAsia="pt-BR"/>
              </w:rPr>
            </w:pPr>
            <w:r w:rsidRPr="004C6197">
              <w:rPr>
                <w:sz w:val="22"/>
                <w:szCs w:val="22"/>
                <w:lang w:val="pt-BR" w:eastAsia="pt-BR"/>
              </w:rPr>
              <w:t>5.732468</w:t>
            </w:r>
          </w:p>
        </w:tc>
        <w:tc>
          <w:tcPr>
            <w:tcW w:w="1015" w:type="dxa"/>
            <w:tcBorders>
              <w:top w:val="nil"/>
              <w:left w:val="nil"/>
              <w:bottom w:val="nil"/>
              <w:right w:val="nil"/>
            </w:tcBorders>
            <w:shd w:val="clear" w:color="auto" w:fill="auto"/>
            <w:noWrap/>
            <w:vAlign w:val="bottom"/>
            <w:hideMark/>
          </w:tcPr>
          <w:p w14:paraId="423AD2D6" w14:textId="77777777" w:rsidR="00F63062" w:rsidRPr="004C6197" w:rsidRDefault="00F63062" w:rsidP="00F63062">
            <w:pPr>
              <w:jc w:val="center"/>
              <w:rPr>
                <w:sz w:val="22"/>
                <w:szCs w:val="22"/>
                <w:lang w:val="pt-BR" w:eastAsia="pt-BR"/>
              </w:rPr>
            </w:pPr>
            <w:r w:rsidRPr="004C6197">
              <w:rPr>
                <w:sz w:val="22"/>
                <w:szCs w:val="22"/>
                <w:lang w:val="pt-BR" w:eastAsia="pt-BR"/>
              </w:rPr>
              <w:t>1.150706</w:t>
            </w:r>
          </w:p>
        </w:tc>
        <w:tc>
          <w:tcPr>
            <w:tcW w:w="1585" w:type="dxa"/>
            <w:tcBorders>
              <w:top w:val="nil"/>
              <w:left w:val="nil"/>
              <w:bottom w:val="nil"/>
              <w:right w:val="nil"/>
            </w:tcBorders>
            <w:shd w:val="clear" w:color="auto" w:fill="auto"/>
            <w:noWrap/>
            <w:vAlign w:val="bottom"/>
            <w:hideMark/>
          </w:tcPr>
          <w:p w14:paraId="65B74098" w14:textId="77777777" w:rsidR="00F63062" w:rsidRPr="004C6197" w:rsidRDefault="00F63062" w:rsidP="00F63062">
            <w:pPr>
              <w:jc w:val="center"/>
              <w:rPr>
                <w:sz w:val="22"/>
                <w:szCs w:val="22"/>
                <w:lang w:val="pt-BR" w:eastAsia="pt-BR"/>
              </w:rPr>
            </w:pPr>
            <w:r w:rsidRPr="004C6197">
              <w:rPr>
                <w:sz w:val="22"/>
                <w:szCs w:val="22"/>
                <w:lang w:val="pt-BR" w:eastAsia="pt-BR"/>
              </w:rPr>
              <w:t>1.091498</w:t>
            </w:r>
          </w:p>
        </w:tc>
        <w:tc>
          <w:tcPr>
            <w:tcW w:w="1100" w:type="dxa"/>
            <w:tcBorders>
              <w:top w:val="nil"/>
              <w:left w:val="nil"/>
              <w:bottom w:val="nil"/>
              <w:right w:val="nil"/>
            </w:tcBorders>
            <w:shd w:val="clear" w:color="auto" w:fill="auto"/>
            <w:noWrap/>
            <w:vAlign w:val="bottom"/>
            <w:hideMark/>
          </w:tcPr>
          <w:p w14:paraId="4235F3CA" w14:textId="77777777" w:rsidR="00F63062" w:rsidRPr="004C6197" w:rsidRDefault="00F63062" w:rsidP="00F63062">
            <w:pPr>
              <w:jc w:val="center"/>
              <w:rPr>
                <w:sz w:val="22"/>
                <w:szCs w:val="22"/>
                <w:lang w:val="pt-BR" w:eastAsia="pt-BR"/>
              </w:rPr>
            </w:pPr>
            <w:r w:rsidRPr="004C6197">
              <w:rPr>
                <w:sz w:val="22"/>
                <w:szCs w:val="22"/>
                <w:lang w:val="pt-BR" w:eastAsia="pt-BR"/>
              </w:rPr>
              <w:t>4,811.67</w:t>
            </w:r>
          </w:p>
        </w:tc>
      </w:tr>
      <w:tr w:rsidR="004C6197" w:rsidRPr="004C6197" w14:paraId="6F030F0D"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7F3EBD50" w14:textId="193925C7"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_Ref535952798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3</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24F1AB96" w14:textId="77777777" w:rsidR="00F63062" w:rsidRPr="004C6197" w:rsidRDefault="00F63062" w:rsidP="00F63062">
            <w:pPr>
              <w:jc w:val="center"/>
              <w:rPr>
                <w:sz w:val="22"/>
                <w:szCs w:val="22"/>
                <w:lang w:val="pt-BR" w:eastAsia="pt-BR"/>
              </w:rPr>
            </w:pPr>
            <w:r w:rsidRPr="004C6197">
              <w:rPr>
                <w:sz w:val="22"/>
                <w:szCs w:val="22"/>
                <w:lang w:val="pt-BR" w:eastAsia="pt-BR"/>
              </w:rPr>
              <w:t>26.714263</w:t>
            </w:r>
          </w:p>
        </w:tc>
        <w:tc>
          <w:tcPr>
            <w:tcW w:w="1542" w:type="dxa"/>
            <w:tcBorders>
              <w:top w:val="nil"/>
              <w:left w:val="nil"/>
              <w:bottom w:val="nil"/>
              <w:right w:val="nil"/>
            </w:tcBorders>
            <w:shd w:val="clear" w:color="auto" w:fill="auto"/>
            <w:noWrap/>
            <w:vAlign w:val="bottom"/>
            <w:hideMark/>
          </w:tcPr>
          <w:p w14:paraId="66506757" w14:textId="77777777" w:rsidR="00F63062" w:rsidRPr="004C6197" w:rsidRDefault="00F63062" w:rsidP="00F63062">
            <w:pPr>
              <w:jc w:val="center"/>
              <w:rPr>
                <w:sz w:val="22"/>
                <w:szCs w:val="22"/>
                <w:lang w:val="pt-BR" w:eastAsia="pt-BR"/>
              </w:rPr>
            </w:pPr>
            <w:r w:rsidRPr="004C6197">
              <w:rPr>
                <w:sz w:val="22"/>
                <w:szCs w:val="22"/>
                <w:lang w:val="pt-BR" w:eastAsia="pt-BR"/>
              </w:rPr>
              <w:t>24.332044</w:t>
            </w:r>
          </w:p>
        </w:tc>
        <w:tc>
          <w:tcPr>
            <w:tcW w:w="1015" w:type="dxa"/>
            <w:tcBorders>
              <w:top w:val="nil"/>
              <w:left w:val="nil"/>
              <w:bottom w:val="nil"/>
              <w:right w:val="nil"/>
            </w:tcBorders>
            <w:shd w:val="clear" w:color="auto" w:fill="auto"/>
            <w:noWrap/>
            <w:vAlign w:val="bottom"/>
            <w:hideMark/>
          </w:tcPr>
          <w:p w14:paraId="35996A3E" w14:textId="77777777" w:rsidR="00F63062" w:rsidRPr="004C6197" w:rsidRDefault="00F63062" w:rsidP="00F63062">
            <w:pPr>
              <w:jc w:val="center"/>
              <w:rPr>
                <w:sz w:val="22"/>
                <w:szCs w:val="22"/>
                <w:lang w:val="pt-BR" w:eastAsia="pt-BR"/>
              </w:rPr>
            </w:pPr>
            <w:r w:rsidRPr="004C6197">
              <w:rPr>
                <w:sz w:val="22"/>
                <w:szCs w:val="22"/>
                <w:lang w:val="pt-BR" w:eastAsia="pt-BR"/>
              </w:rPr>
              <w:t>1.911888</w:t>
            </w:r>
          </w:p>
        </w:tc>
        <w:tc>
          <w:tcPr>
            <w:tcW w:w="1585" w:type="dxa"/>
            <w:tcBorders>
              <w:top w:val="nil"/>
              <w:left w:val="nil"/>
              <w:bottom w:val="nil"/>
              <w:right w:val="nil"/>
            </w:tcBorders>
            <w:shd w:val="clear" w:color="auto" w:fill="auto"/>
            <w:noWrap/>
            <w:vAlign w:val="bottom"/>
            <w:hideMark/>
          </w:tcPr>
          <w:p w14:paraId="598DAD1B" w14:textId="77777777" w:rsidR="00F63062" w:rsidRPr="004C6197" w:rsidRDefault="00F63062" w:rsidP="00F63062">
            <w:pPr>
              <w:jc w:val="center"/>
              <w:rPr>
                <w:sz w:val="22"/>
                <w:szCs w:val="22"/>
                <w:lang w:val="pt-BR" w:eastAsia="pt-BR"/>
              </w:rPr>
            </w:pPr>
            <w:r w:rsidRPr="004C6197">
              <w:rPr>
                <w:sz w:val="22"/>
                <w:szCs w:val="22"/>
                <w:lang w:val="pt-BR" w:eastAsia="pt-BR"/>
              </w:rPr>
              <w:t>1.824652</w:t>
            </w:r>
          </w:p>
        </w:tc>
        <w:tc>
          <w:tcPr>
            <w:tcW w:w="1100" w:type="dxa"/>
            <w:tcBorders>
              <w:top w:val="nil"/>
              <w:left w:val="nil"/>
              <w:bottom w:val="nil"/>
              <w:right w:val="nil"/>
            </w:tcBorders>
            <w:shd w:val="clear" w:color="auto" w:fill="auto"/>
            <w:noWrap/>
            <w:vAlign w:val="bottom"/>
            <w:hideMark/>
          </w:tcPr>
          <w:p w14:paraId="2B36C3D2" w14:textId="77777777" w:rsidR="00F63062" w:rsidRPr="004C6197" w:rsidRDefault="00F63062" w:rsidP="00F63062">
            <w:pPr>
              <w:jc w:val="center"/>
              <w:rPr>
                <w:sz w:val="22"/>
                <w:szCs w:val="22"/>
                <w:lang w:val="pt-BR" w:eastAsia="pt-BR"/>
              </w:rPr>
            </w:pPr>
            <w:r w:rsidRPr="004C6197">
              <w:rPr>
                <w:sz w:val="22"/>
                <w:szCs w:val="22"/>
                <w:lang w:val="pt-BR" w:eastAsia="pt-BR"/>
              </w:rPr>
              <w:t>7,308.33</w:t>
            </w:r>
          </w:p>
        </w:tc>
      </w:tr>
      <w:tr w:rsidR="004C6197" w:rsidRPr="004C6197" w14:paraId="3E279A94"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636555AA" w14:textId="0D9AE944"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_Ref535952805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4</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419442FC" w14:textId="77777777" w:rsidR="00F63062" w:rsidRPr="004C6197" w:rsidRDefault="00F63062" w:rsidP="00F63062">
            <w:pPr>
              <w:jc w:val="center"/>
              <w:rPr>
                <w:sz w:val="22"/>
                <w:szCs w:val="22"/>
                <w:lang w:val="pt-BR" w:eastAsia="pt-BR"/>
              </w:rPr>
            </w:pPr>
            <w:r w:rsidRPr="004C6197">
              <w:rPr>
                <w:sz w:val="22"/>
                <w:szCs w:val="22"/>
                <w:lang w:val="pt-BR" w:eastAsia="pt-BR"/>
              </w:rPr>
              <w:t>5.868670</w:t>
            </w:r>
          </w:p>
        </w:tc>
        <w:tc>
          <w:tcPr>
            <w:tcW w:w="1542" w:type="dxa"/>
            <w:tcBorders>
              <w:top w:val="nil"/>
              <w:left w:val="nil"/>
              <w:bottom w:val="nil"/>
              <w:right w:val="nil"/>
            </w:tcBorders>
            <w:shd w:val="clear" w:color="auto" w:fill="auto"/>
            <w:noWrap/>
            <w:vAlign w:val="bottom"/>
            <w:hideMark/>
          </w:tcPr>
          <w:p w14:paraId="6FDA8A6C" w14:textId="77777777" w:rsidR="00F63062" w:rsidRPr="004C6197" w:rsidRDefault="00F63062" w:rsidP="00F63062">
            <w:pPr>
              <w:jc w:val="center"/>
              <w:rPr>
                <w:sz w:val="22"/>
                <w:szCs w:val="22"/>
                <w:lang w:val="pt-BR" w:eastAsia="pt-BR"/>
              </w:rPr>
            </w:pPr>
            <w:r w:rsidRPr="004C6197">
              <w:rPr>
                <w:sz w:val="22"/>
                <w:szCs w:val="22"/>
                <w:lang w:val="pt-BR" w:eastAsia="pt-BR"/>
              </w:rPr>
              <w:t>4.376588</w:t>
            </w:r>
          </w:p>
        </w:tc>
        <w:tc>
          <w:tcPr>
            <w:tcW w:w="1015" w:type="dxa"/>
            <w:tcBorders>
              <w:top w:val="nil"/>
              <w:left w:val="nil"/>
              <w:bottom w:val="nil"/>
              <w:right w:val="nil"/>
            </w:tcBorders>
            <w:shd w:val="clear" w:color="auto" w:fill="auto"/>
            <w:noWrap/>
            <w:vAlign w:val="bottom"/>
            <w:hideMark/>
          </w:tcPr>
          <w:p w14:paraId="2DFD3903" w14:textId="77777777" w:rsidR="00F63062" w:rsidRPr="004C6197" w:rsidRDefault="00F63062" w:rsidP="00F63062">
            <w:pPr>
              <w:jc w:val="center"/>
              <w:rPr>
                <w:sz w:val="22"/>
                <w:szCs w:val="22"/>
                <w:lang w:val="pt-BR" w:eastAsia="pt-BR"/>
              </w:rPr>
            </w:pPr>
            <w:r w:rsidRPr="004C6197">
              <w:rPr>
                <w:sz w:val="22"/>
                <w:szCs w:val="22"/>
                <w:lang w:val="pt-BR" w:eastAsia="pt-BR"/>
              </w:rPr>
              <w:t>1.241993</w:t>
            </w:r>
          </w:p>
        </w:tc>
        <w:tc>
          <w:tcPr>
            <w:tcW w:w="1585" w:type="dxa"/>
            <w:tcBorders>
              <w:top w:val="nil"/>
              <w:left w:val="nil"/>
              <w:bottom w:val="nil"/>
              <w:right w:val="nil"/>
            </w:tcBorders>
            <w:shd w:val="clear" w:color="auto" w:fill="auto"/>
            <w:noWrap/>
            <w:vAlign w:val="bottom"/>
            <w:hideMark/>
          </w:tcPr>
          <w:p w14:paraId="6680F198" w14:textId="77777777" w:rsidR="00F63062" w:rsidRPr="004C6197" w:rsidRDefault="00F63062" w:rsidP="00F63062">
            <w:pPr>
              <w:jc w:val="center"/>
              <w:rPr>
                <w:sz w:val="22"/>
                <w:szCs w:val="22"/>
                <w:lang w:val="pt-BR" w:eastAsia="pt-BR"/>
              </w:rPr>
            </w:pPr>
            <w:r w:rsidRPr="004C6197">
              <w:rPr>
                <w:sz w:val="22"/>
                <w:szCs w:val="22"/>
                <w:lang w:val="pt-BR" w:eastAsia="pt-BR"/>
              </w:rPr>
              <w:t>1.072549</w:t>
            </w:r>
          </w:p>
        </w:tc>
        <w:tc>
          <w:tcPr>
            <w:tcW w:w="1100" w:type="dxa"/>
            <w:tcBorders>
              <w:top w:val="nil"/>
              <w:left w:val="nil"/>
              <w:bottom w:val="nil"/>
              <w:right w:val="nil"/>
            </w:tcBorders>
            <w:shd w:val="clear" w:color="auto" w:fill="auto"/>
            <w:noWrap/>
            <w:vAlign w:val="bottom"/>
            <w:hideMark/>
          </w:tcPr>
          <w:p w14:paraId="7BC13553" w14:textId="77777777" w:rsidR="00F63062" w:rsidRPr="004C6197" w:rsidRDefault="00F63062" w:rsidP="00F63062">
            <w:pPr>
              <w:jc w:val="center"/>
              <w:rPr>
                <w:sz w:val="22"/>
                <w:szCs w:val="22"/>
                <w:lang w:val="pt-BR" w:eastAsia="pt-BR"/>
              </w:rPr>
            </w:pPr>
            <w:r w:rsidRPr="004C6197">
              <w:rPr>
                <w:sz w:val="22"/>
                <w:szCs w:val="22"/>
                <w:lang w:val="pt-BR" w:eastAsia="pt-BR"/>
              </w:rPr>
              <w:t>3,804.53</w:t>
            </w:r>
          </w:p>
        </w:tc>
      </w:tr>
      <w:tr w:rsidR="004C6197" w:rsidRPr="004C6197" w14:paraId="4BE43667"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1061E920" w14:textId="0531ADE3" w:rsidR="00F63062" w:rsidRPr="004C6197" w:rsidRDefault="00F63062" w:rsidP="00F63062">
            <w:pPr>
              <w:jc w:val="center"/>
              <w:rPr>
                <w:b/>
                <w:bCs/>
                <w:sz w:val="22"/>
                <w:szCs w:val="22"/>
                <w:lang w:val="pt-BR" w:eastAsia="pt-BR"/>
              </w:rPr>
            </w:pP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_Ref44064149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5</w:t>
            </w:r>
            <w:r w:rsidR="00296AB6" w:rsidRPr="00296AB6">
              <w:rPr>
                <w:b/>
                <w:bCs/>
                <w:sz w:val="22"/>
                <w:szCs w:val="22"/>
                <w:lang w:val="en-US"/>
              </w:rPr>
              <w:t>)</w:t>
            </w:r>
            <w:r w:rsidRPr="004C6197">
              <w:rPr>
                <w:b/>
                <w:bCs/>
                <w:sz w:val="22"/>
                <w:szCs w:val="22"/>
                <w:lang w:val="en-US" w:eastAsia="pt-BR"/>
              </w:rPr>
              <w:fldChar w:fldCharType="end"/>
            </w:r>
            <w:r w:rsidRPr="004C6197">
              <w:rPr>
                <w:b/>
                <w:bCs/>
                <w:sz w:val="22"/>
                <w:szCs w:val="22"/>
                <w:lang w:val="en-US" w:eastAsia="pt-BR"/>
              </w:rPr>
              <w:t xml:space="preserve"> </w:t>
            </w:r>
          </w:p>
        </w:tc>
        <w:tc>
          <w:tcPr>
            <w:tcW w:w="1118" w:type="dxa"/>
            <w:tcBorders>
              <w:top w:val="nil"/>
              <w:left w:val="nil"/>
              <w:bottom w:val="nil"/>
              <w:right w:val="nil"/>
            </w:tcBorders>
            <w:shd w:val="clear" w:color="auto" w:fill="auto"/>
            <w:noWrap/>
            <w:vAlign w:val="bottom"/>
            <w:hideMark/>
          </w:tcPr>
          <w:p w14:paraId="17391D6F" w14:textId="77777777" w:rsidR="00F63062" w:rsidRPr="004C6197" w:rsidRDefault="00F63062" w:rsidP="00F63062">
            <w:pPr>
              <w:jc w:val="center"/>
              <w:rPr>
                <w:b/>
                <w:bCs/>
                <w:sz w:val="22"/>
                <w:szCs w:val="22"/>
                <w:lang w:val="pt-BR" w:eastAsia="pt-BR"/>
              </w:rPr>
            </w:pPr>
            <w:r w:rsidRPr="004C6197">
              <w:rPr>
                <w:b/>
                <w:bCs/>
                <w:sz w:val="22"/>
                <w:szCs w:val="22"/>
                <w:lang w:val="pt-BR" w:eastAsia="pt-BR"/>
              </w:rPr>
              <w:t>1.832977</w:t>
            </w:r>
          </w:p>
        </w:tc>
        <w:tc>
          <w:tcPr>
            <w:tcW w:w="1542" w:type="dxa"/>
            <w:tcBorders>
              <w:top w:val="nil"/>
              <w:left w:val="nil"/>
              <w:bottom w:val="nil"/>
              <w:right w:val="nil"/>
            </w:tcBorders>
            <w:shd w:val="clear" w:color="auto" w:fill="auto"/>
            <w:noWrap/>
            <w:vAlign w:val="bottom"/>
            <w:hideMark/>
          </w:tcPr>
          <w:p w14:paraId="052AF6A2" w14:textId="77777777" w:rsidR="00F63062" w:rsidRPr="004C6197" w:rsidRDefault="00F63062" w:rsidP="00F63062">
            <w:pPr>
              <w:jc w:val="center"/>
              <w:rPr>
                <w:b/>
                <w:bCs/>
                <w:sz w:val="22"/>
                <w:szCs w:val="22"/>
                <w:lang w:val="pt-BR" w:eastAsia="pt-BR"/>
              </w:rPr>
            </w:pPr>
            <w:r w:rsidRPr="004C6197">
              <w:rPr>
                <w:b/>
                <w:bCs/>
                <w:sz w:val="22"/>
                <w:szCs w:val="22"/>
                <w:lang w:val="pt-BR" w:eastAsia="pt-BR"/>
              </w:rPr>
              <w:t>0.778908</w:t>
            </w:r>
          </w:p>
        </w:tc>
        <w:tc>
          <w:tcPr>
            <w:tcW w:w="1015" w:type="dxa"/>
            <w:tcBorders>
              <w:top w:val="nil"/>
              <w:left w:val="nil"/>
              <w:bottom w:val="nil"/>
              <w:right w:val="nil"/>
            </w:tcBorders>
            <w:shd w:val="clear" w:color="auto" w:fill="auto"/>
            <w:noWrap/>
            <w:vAlign w:val="bottom"/>
            <w:hideMark/>
          </w:tcPr>
          <w:p w14:paraId="5C444704" w14:textId="77777777" w:rsidR="00F63062" w:rsidRPr="004C6197" w:rsidRDefault="00F63062" w:rsidP="00F63062">
            <w:pPr>
              <w:jc w:val="center"/>
              <w:rPr>
                <w:b/>
                <w:bCs/>
                <w:sz w:val="22"/>
                <w:szCs w:val="22"/>
                <w:lang w:val="pt-BR" w:eastAsia="pt-BR"/>
              </w:rPr>
            </w:pPr>
            <w:r w:rsidRPr="004C6197">
              <w:rPr>
                <w:b/>
                <w:bCs/>
                <w:sz w:val="22"/>
                <w:szCs w:val="22"/>
                <w:lang w:val="pt-BR" w:eastAsia="pt-BR"/>
              </w:rPr>
              <w:t>0.607661</w:t>
            </w:r>
          </w:p>
        </w:tc>
        <w:tc>
          <w:tcPr>
            <w:tcW w:w="1585" w:type="dxa"/>
            <w:tcBorders>
              <w:top w:val="nil"/>
              <w:left w:val="nil"/>
              <w:bottom w:val="nil"/>
              <w:right w:val="nil"/>
            </w:tcBorders>
            <w:shd w:val="clear" w:color="auto" w:fill="auto"/>
            <w:noWrap/>
            <w:vAlign w:val="bottom"/>
            <w:hideMark/>
          </w:tcPr>
          <w:p w14:paraId="42655E10" w14:textId="77777777" w:rsidR="00F63062" w:rsidRPr="004C6197" w:rsidRDefault="00F63062" w:rsidP="00F63062">
            <w:pPr>
              <w:jc w:val="center"/>
              <w:rPr>
                <w:b/>
                <w:bCs/>
                <w:sz w:val="22"/>
                <w:szCs w:val="22"/>
                <w:lang w:val="pt-BR" w:eastAsia="pt-BR"/>
              </w:rPr>
            </w:pPr>
            <w:r w:rsidRPr="004C6197">
              <w:rPr>
                <w:b/>
                <w:bCs/>
                <w:sz w:val="22"/>
                <w:szCs w:val="22"/>
                <w:lang w:val="pt-BR" w:eastAsia="pt-BR"/>
              </w:rPr>
              <w:t>0.396119</w:t>
            </w:r>
          </w:p>
        </w:tc>
        <w:tc>
          <w:tcPr>
            <w:tcW w:w="1100" w:type="dxa"/>
            <w:tcBorders>
              <w:top w:val="nil"/>
              <w:left w:val="nil"/>
              <w:bottom w:val="nil"/>
              <w:right w:val="nil"/>
            </w:tcBorders>
            <w:shd w:val="clear" w:color="auto" w:fill="auto"/>
            <w:noWrap/>
            <w:vAlign w:val="bottom"/>
            <w:hideMark/>
          </w:tcPr>
          <w:p w14:paraId="45D65E15" w14:textId="77777777" w:rsidR="00F63062" w:rsidRPr="004C6197" w:rsidRDefault="00F63062" w:rsidP="00F63062">
            <w:pPr>
              <w:jc w:val="center"/>
              <w:rPr>
                <w:b/>
                <w:bCs/>
                <w:sz w:val="22"/>
                <w:szCs w:val="22"/>
                <w:lang w:val="pt-BR" w:eastAsia="pt-BR"/>
              </w:rPr>
            </w:pPr>
            <w:r w:rsidRPr="004C6197">
              <w:rPr>
                <w:b/>
                <w:bCs/>
                <w:sz w:val="22"/>
                <w:szCs w:val="22"/>
                <w:lang w:val="pt-BR" w:eastAsia="pt-BR"/>
              </w:rPr>
              <w:t>4,964.04</w:t>
            </w:r>
          </w:p>
        </w:tc>
      </w:tr>
      <w:tr w:rsidR="004C6197" w:rsidRPr="004C6197" w14:paraId="717EED4D"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0D07E10B" w14:textId="4610D15A"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_Ref33816106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02510B63" w14:textId="77777777" w:rsidR="00F63062" w:rsidRPr="004C6197" w:rsidRDefault="00F63062" w:rsidP="00F63062">
            <w:pPr>
              <w:jc w:val="center"/>
              <w:rPr>
                <w:sz w:val="22"/>
                <w:szCs w:val="22"/>
                <w:lang w:val="pt-BR" w:eastAsia="pt-BR"/>
              </w:rPr>
            </w:pPr>
            <w:r w:rsidRPr="004C6197">
              <w:rPr>
                <w:sz w:val="22"/>
                <w:szCs w:val="22"/>
                <w:lang w:val="pt-BR" w:eastAsia="pt-BR"/>
              </w:rPr>
              <w:t>5.332634</w:t>
            </w:r>
          </w:p>
        </w:tc>
        <w:tc>
          <w:tcPr>
            <w:tcW w:w="1542" w:type="dxa"/>
            <w:tcBorders>
              <w:top w:val="nil"/>
              <w:left w:val="nil"/>
              <w:bottom w:val="nil"/>
              <w:right w:val="nil"/>
            </w:tcBorders>
            <w:shd w:val="clear" w:color="auto" w:fill="auto"/>
            <w:noWrap/>
            <w:vAlign w:val="bottom"/>
            <w:hideMark/>
          </w:tcPr>
          <w:p w14:paraId="7A2E84C4" w14:textId="77777777" w:rsidR="00F63062" w:rsidRPr="004C6197" w:rsidRDefault="00F63062" w:rsidP="00F63062">
            <w:pPr>
              <w:jc w:val="center"/>
              <w:rPr>
                <w:sz w:val="22"/>
                <w:szCs w:val="22"/>
                <w:lang w:val="pt-BR" w:eastAsia="pt-BR"/>
              </w:rPr>
            </w:pPr>
            <w:r w:rsidRPr="004C6197">
              <w:rPr>
                <w:sz w:val="22"/>
                <w:szCs w:val="22"/>
                <w:lang w:val="pt-BR" w:eastAsia="pt-BR"/>
              </w:rPr>
              <w:t>4.599394</w:t>
            </w:r>
          </w:p>
        </w:tc>
        <w:tc>
          <w:tcPr>
            <w:tcW w:w="1015" w:type="dxa"/>
            <w:tcBorders>
              <w:top w:val="nil"/>
              <w:left w:val="nil"/>
              <w:bottom w:val="nil"/>
              <w:right w:val="nil"/>
            </w:tcBorders>
            <w:shd w:val="clear" w:color="auto" w:fill="auto"/>
            <w:noWrap/>
            <w:vAlign w:val="bottom"/>
            <w:hideMark/>
          </w:tcPr>
          <w:p w14:paraId="65A84F0F" w14:textId="77777777" w:rsidR="00F63062" w:rsidRPr="004C6197" w:rsidRDefault="00F63062" w:rsidP="00F63062">
            <w:pPr>
              <w:jc w:val="center"/>
              <w:rPr>
                <w:sz w:val="22"/>
                <w:szCs w:val="22"/>
                <w:lang w:val="pt-BR" w:eastAsia="pt-BR"/>
              </w:rPr>
            </w:pPr>
            <w:r w:rsidRPr="004C6197">
              <w:rPr>
                <w:sz w:val="22"/>
                <w:szCs w:val="22"/>
                <w:lang w:val="pt-BR" w:eastAsia="pt-BR"/>
              </w:rPr>
              <w:t>1.074034</w:t>
            </w:r>
          </w:p>
        </w:tc>
        <w:tc>
          <w:tcPr>
            <w:tcW w:w="1585" w:type="dxa"/>
            <w:tcBorders>
              <w:top w:val="nil"/>
              <w:left w:val="nil"/>
              <w:bottom w:val="nil"/>
              <w:right w:val="nil"/>
            </w:tcBorders>
            <w:shd w:val="clear" w:color="auto" w:fill="auto"/>
            <w:noWrap/>
            <w:vAlign w:val="bottom"/>
            <w:hideMark/>
          </w:tcPr>
          <w:p w14:paraId="04EDECF6" w14:textId="77777777" w:rsidR="00F63062" w:rsidRPr="004C6197" w:rsidRDefault="00F63062" w:rsidP="00F63062">
            <w:pPr>
              <w:jc w:val="center"/>
              <w:rPr>
                <w:sz w:val="22"/>
                <w:szCs w:val="22"/>
                <w:lang w:val="pt-BR" w:eastAsia="pt-BR"/>
              </w:rPr>
            </w:pPr>
            <w:r w:rsidRPr="004C6197">
              <w:rPr>
                <w:sz w:val="22"/>
                <w:szCs w:val="22"/>
                <w:lang w:val="pt-BR" w:eastAsia="pt-BR"/>
              </w:rPr>
              <w:t>0.997465</w:t>
            </w:r>
          </w:p>
        </w:tc>
        <w:tc>
          <w:tcPr>
            <w:tcW w:w="1100" w:type="dxa"/>
            <w:tcBorders>
              <w:top w:val="nil"/>
              <w:left w:val="nil"/>
              <w:bottom w:val="nil"/>
              <w:right w:val="nil"/>
            </w:tcBorders>
            <w:shd w:val="clear" w:color="auto" w:fill="auto"/>
            <w:noWrap/>
            <w:vAlign w:val="bottom"/>
            <w:hideMark/>
          </w:tcPr>
          <w:p w14:paraId="36A84C2B" w14:textId="77777777" w:rsidR="00F63062" w:rsidRPr="004C6197" w:rsidRDefault="00F63062" w:rsidP="00F63062">
            <w:pPr>
              <w:jc w:val="center"/>
              <w:rPr>
                <w:sz w:val="22"/>
                <w:szCs w:val="22"/>
                <w:lang w:val="pt-BR" w:eastAsia="pt-BR"/>
              </w:rPr>
            </w:pPr>
            <w:r w:rsidRPr="004C6197">
              <w:rPr>
                <w:sz w:val="22"/>
                <w:szCs w:val="22"/>
                <w:lang w:val="pt-BR" w:eastAsia="pt-BR"/>
              </w:rPr>
              <w:t>4,622.80</w:t>
            </w:r>
          </w:p>
        </w:tc>
      </w:tr>
      <w:tr w:rsidR="004C6197" w:rsidRPr="004C6197" w14:paraId="55FFBC89"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2D62A174" w14:textId="3532B684"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_Ref33816126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3BD8A9FF" w14:textId="77777777" w:rsidR="00F63062" w:rsidRPr="004C6197" w:rsidRDefault="00F63062" w:rsidP="00F63062">
            <w:pPr>
              <w:jc w:val="center"/>
              <w:rPr>
                <w:sz w:val="22"/>
                <w:szCs w:val="22"/>
                <w:lang w:val="pt-BR" w:eastAsia="pt-BR"/>
              </w:rPr>
            </w:pPr>
            <w:r w:rsidRPr="004C6197">
              <w:rPr>
                <w:sz w:val="22"/>
                <w:szCs w:val="22"/>
                <w:lang w:val="pt-BR" w:eastAsia="pt-BR"/>
              </w:rPr>
              <w:t>4.752242</w:t>
            </w:r>
          </w:p>
        </w:tc>
        <w:tc>
          <w:tcPr>
            <w:tcW w:w="1542" w:type="dxa"/>
            <w:tcBorders>
              <w:top w:val="nil"/>
              <w:left w:val="nil"/>
              <w:bottom w:val="nil"/>
              <w:right w:val="nil"/>
            </w:tcBorders>
            <w:shd w:val="clear" w:color="auto" w:fill="auto"/>
            <w:noWrap/>
            <w:vAlign w:val="bottom"/>
            <w:hideMark/>
          </w:tcPr>
          <w:p w14:paraId="01FE60BA" w14:textId="77777777" w:rsidR="00F63062" w:rsidRPr="004C6197" w:rsidRDefault="00F63062" w:rsidP="00F63062">
            <w:pPr>
              <w:jc w:val="center"/>
              <w:rPr>
                <w:sz w:val="22"/>
                <w:szCs w:val="22"/>
                <w:lang w:val="pt-BR" w:eastAsia="pt-BR"/>
              </w:rPr>
            </w:pPr>
            <w:r w:rsidRPr="004C6197">
              <w:rPr>
                <w:sz w:val="22"/>
                <w:szCs w:val="22"/>
                <w:lang w:val="pt-BR" w:eastAsia="pt-BR"/>
              </w:rPr>
              <w:t>3.864087</w:t>
            </w:r>
          </w:p>
        </w:tc>
        <w:tc>
          <w:tcPr>
            <w:tcW w:w="1015" w:type="dxa"/>
            <w:tcBorders>
              <w:top w:val="nil"/>
              <w:left w:val="nil"/>
              <w:bottom w:val="nil"/>
              <w:right w:val="nil"/>
            </w:tcBorders>
            <w:shd w:val="clear" w:color="auto" w:fill="auto"/>
            <w:noWrap/>
            <w:vAlign w:val="bottom"/>
            <w:hideMark/>
          </w:tcPr>
          <w:p w14:paraId="16D15ED1" w14:textId="77777777" w:rsidR="00F63062" w:rsidRPr="004C6197" w:rsidRDefault="00F63062" w:rsidP="00F63062">
            <w:pPr>
              <w:jc w:val="center"/>
              <w:rPr>
                <w:sz w:val="22"/>
                <w:szCs w:val="22"/>
                <w:lang w:val="pt-BR" w:eastAsia="pt-BR"/>
              </w:rPr>
            </w:pPr>
            <w:r w:rsidRPr="004C6197">
              <w:rPr>
                <w:sz w:val="22"/>
                <w:szCs w:val="22"/>
                <w:lang w:val="pt-BR" w:eastAsia="pt-BR"/>
              </w:rPr>
              <w:t>1.008438</w:t>
            </w:r>
          </w:p>
        </w:tc>
        <w:tc>
          <w:tcPr>
            <w:tcW w:w="1585" w:type="dxa"/>
            <w:tcBorders>
              <w:top w:val="nil"/>
              <w:left w:val="nil"/>
              <w:bottom w:val="nil"/>
              <w:right w:val="nil"/>
            </w:tcBorders>
            <w:shd w:val="clear" w:color="auto" w:fill="auto"/>
            <w:noWrap/>
            <w:vAlign w:val="bottom"/>
            <w:hideMark/>
          </w:tcPr>
          <w:p w14:paraId="792F47F3" w14:textId="77777777" w:rsidR="00F63062" w:rsidRPr="004C6197" w:rsidRDefault="00F63062" w:rsidP="00F63062">
            <w:pPr>
              <w:jc w:val="center"/>
              <w:rPr>
                <w:sz w:val="22"/>
                <w:szCs w:val="22"/>
                <w:lang w:val="pt-BR" w:eastAsia="pt-BR"/>
              </w:rPr>
            </w:pPr>
            <w:r w:rsidRPr="004C6197">
              <w:rPr>
                <w:sz w:val="22"/>
                <w:szCs w:val="22"/>
                <w:lang w:val="pt-BR" w:eastAsia="pt-BR"/>
              </w:rPr>
              <w:t>0.909334</w:t>
            </w:r>
          </w:p>
        </w:tc>
        <w:tc>
          <w:tcPr>
            <w:tcW w:w="1100" w:type="dxa"/>
            <w:tcBorders>
              <w:top w:val="nil"/>
              <w:left w:val="nil"/>
              <w:bottom w:val="nil"/>
              <w:right w:val="nil"/>
            </w:tcBorders>
            <w:shd w:val="clear" w:color="auto" w:fill="auto"/>
            <w:noWrap/>
            <w:vAlign w:val="bottom"/>
            <w:hideMark/>
          </w:tcPr>
          <w:p w14:paraId="25E825D2" w14:textId="77777777" w:rsidR="00F63062" w:rsidRPr="004C6197" w:rsidRDefault="00F63062" w:rsidP="00F63062">
            <w:pPr>
              <w:jc w:val="center"/>
              <w:rPr>
                <w:sz w:val="22"/>
                <w:szCs w:val="22"/>
                <w:lang w:val="pt-BR" w:eastAsia="pt-BR"/>
              </w:rPr>
            </w:pPr>
            <w:r w:rsidRPr="004C6197">
              <w:rPr>
                <w:sz w:val="22"/>
                <w:szCs w:val="22"/>
                <w:lang w:val="pt-BR" w:eastAsia="pt-BR"/>
              </w:rPr>
              <w:t>4,673.05</w:t>
            </w:r>
          </w:p>
        </w:tc>
      </w:tr>
      <w:tr w:rsidR="004C6197" w:rsidRPr="004C6197" w14:paraId="00778224"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4EF0A60A" w14:textId="364330D2"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_Ref33816135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8</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011EB869" w14:textId="77777777" w:rsidR="00F63062" w:rsidRPr="004C6197" w:rsidRDefault="00F63062" w:rsidP="00F63062">
            <w:pPr>
              <w:jc w:val="center"/>
              <w:rPr>
                <w:sz w:val="22"/>
                <w:szCs w:val="22"/>
                <w:lang w:val="pt-BR" w:eastAsia="pt-BR"/>
              </w:rPr>
            </w:pPr>
            <w:r w:rsidRPr="004C6197">
              <w:rPr>
                <w:sz w:val="22"/>
                <w:szCs w:val="22"/>
                <w:lang w:val="pt-BR" w:eastAsia="pt-BR"/>
              </w:rPr>
              <w:t>4.177066</w:t>
            </w:r>
          </w:p>
        </w:tc>
        <w:tc>
          <w:tcPr>
            <w:tcW w:w="1542" w:type="dxa"/>
            <w:tcBorders>
              <w:top w:val="nil"/>
              <w:left w:val="nil"/>
              <w:bottom w:val="nil"/>
              <w:right w:val="nil"/>
            </w:tcBorders>
            <w:shd w:val="clear" w:color="auto" w:fill="auto"/>
            <w:noWrap/>
            <w:vAlign w:val="bottom"/>
            <w:hideMark/>
          </w:tcPr>
          <w:p w14:paraId="12954168" w14:textId="77777777" w:rsidR="00F63062" w:rsidRPr="004C6197" w:rsidRDefault="00F63062" w:rsidP="00F63062">
            <w:pPr>
              <w:jc w:val="center"/>
              <w:rPr>
                <w:sz w:val="22"/>
                <w:szCs w:val="22"/>
                <w:lang w:val="pt-BR" w:eastAsia="pt-BR"/>
              </w:rPr>
            </w:pPr>
            <w:r w:rsidRPr="004C6197">
              <w:rPr>
                <w:sz w:val="22"/>
                <w:szCs w:val="22"/>
                <w:lang w:val="pt-BR" w:eastAsia="pt-BR"/>
              </w:rPr>
              <w:t>3.255033</w:t>
            </w:r>
          </w:p>
        </w:tc>
        <w:tc>
          <w:tcPr>
            <w:tcW w:w="1015" w:type="dxa"/>
            <w:tcBorders>
              <w:top w:val="nil"/>
              <w:left w:val="nil"/>
              <w:bottom w:val="nil"/>
              <w:right w:val="nil"/>
            </w:tcBorders>
            <w:shd w:val="clear" w:color="auto" w:fill="auto"/>
            <w:noWrap/>
            <w:vAlign w:val="bottom"/>
            <w:hideMark/>
          </w:tcPr>
          <w:p w14:paraId="02FADB2C" w14:textId="77777777" w:rsidR="00F63062" w:rsidRPr="004C6197" w:rsidRDefault="00F63062" w:rsidP="00F63062">
            <w:pPr>
              <w:jc w:val="center"/>
              <w:rPr>
                <w:sz w:val="22"/>
                <w:szCs w:val="22"/>
                <w:lang w:val="pt-BR" w:eastAsia="pt-BR"/>
              </w:rPr>
            </w:pPr>
            <w:r w:rsidRPr="004C6197">
              <w:rPr>
                <w:sz w:val="22"/>
                <w:szCs w:val="22"/>
                <w:lang w:val="pt-BR" w:eastAsia="pt-BR"/>
              </w:rPr>
              <w:t>0.947435</w:t>
            </w:r>
          </w:p>
        </w:tc>
        <w:tc>
          <w:tcPr>
            <w:tcW w:w="1585" w:type="dxa"/>
            <w:tcBorders>
              <w:top w:val="nil"/>
              <w:left w:val="nil"/>
              <w:bottom w:val="nil"/>
              <w:right w:val="nil"/>
            </w:tcBorders>
            <w:shd w:val="clear" w:color="auto" w:fill="auto"/>
            <w:noWrap/>
            <w:vAlign w:val="bottom"/>
            <w:hideMark/>
          </w:tcPr>
          <w:p w14:paraId="6CB6E24A" w14:textId="77777777" w:rsidR="00F63062" w:rsidRPr="004C6197" w:rsidRDefault="00F63062" w:rsidP="00F63062">
            <w:pPr>
              <w:jc w:val="center"/>
              <w:rPr>
                <w:sz w:val="22"/>
                <w:szCs w:val="22"/>
                <w:lang w:val="pt-BR" w:eastAsia="pt-BR"/>
              </w:rPr>
            </w:pPr>
            <w:r w:rsidRPr="004C6197">
              <w:rPr>
                <w:sz w:val="22"/>
                <w:szCs w:val="22"/>
                <w:lang w:val="pt-BR" w:eastAsia="pt-BR"/>
              </w:rPr>
              <w:t>0.836357</w:t>
            </w:r>
          </w:p>
        </w:tc>
        <w:tc>
          <w:tcPr>
            <w:tcW w:w="1100" w:type="dxa"/>
            <w:tcBorders>
              <w:top w:val="nil"/>
              <w:left w:val="nil"/>
              <w:bottom w:val="nil"/>
              <w:right w:val="nil"/>
            </w:tcBorders>
            <w:shd w:val="clear" w:color="auto" w:fill="auto"/>
            <w:noWrap/>
            <w:vAlign w:val="bottom"/>
            <w:hideMark/>
          </w:tcPr>
          <w:p w14:paraId="3F141507" w14:textId="77777777" w:rsidR="00F63062" w:rsidRPr="004C6197" w:rsidRDefault="00F63062" w:rsidP="00F63062">
            <w:pPr>
              <w:jc w:val="center"/>
              <w:rPr>
                <w:sz w:val="22"/>
                <w:szCs w:val="22"/>
                <w:lang w:val="pt-BR" w:eastAsia="pt-BR"/>
              </w:rPr>
            </w:pPr>
            <w:r w:rsidRPr="004C6197">
              <w:rPr>
                <w:sz w:val="22"/>
                <w:szCs w:val="22"/>
                <w:lang w:val="pt-BR" w:eastAsia="pt-BR"/>
              </w:rPr>
              <w:t>4,653.42</w:t>
            </w:r>
          </w:p>
        </w:tc>
      </w:tr>
      <w:tr w:rsidR="004C6197" w:rsidRPr="004C6197" w14:paraId="103FB4B6" w14:textId="77777777" w:rsidTr="00B72955">
        <w:trPr>
          <w:trHeight w:val="300"/>
          <w:jc w:val="center"/>
        </w:trPr>
        <w:tc>
          <w:tcPr>
            <w:tcW w:w="3760" w:type="dxa"/>
            <w:gridSpan w:val="3"/>
            <w:tcBorders>
              <w:top w:val="single" w:sz="4" w:space="0" w:color="auto"/>
              <w:left w:val="nil"/>
              <w:bottom w:val="single" w:sz="4" w:space="0" w:color="auto"/>
              <w:right w:val="nil"/>
            </w:tcBorders>
            <w:shd w:val="clear" w:color="auto" w:fill="auto"/>
            <w:noWrap/>
            <w:vAlign w:val="bottom"/>
            <w:hideMark/>
          </w:tcPr>
          <w:p w14:paraId="377E3E7A" w14:textId="186A273C" w:rsidR="001059A2" w:rsidRPr="004C6197" w:rsidRDefault="001059A2" w:rsidP="001059A2">
            <w:pPr>
              <w:jc w:val="left"/>
              <w:rPr>
                <w:sz w:val="22"/>
                <w:szCs w:val="22"/>
                <w:lang w:val="en-US" w:eastAsia="pt-BR"/>
              </w:rPr>
            </w:pPr>
            <w:r w:rsidRPr="004C6197">
              <w:rPr>
                <w:sz w:val="22"/>
                <w:szCs w:val="22"/>
                <w:lang w:val="en-US" w:eastAsia="pt-BR"/>
              </w:rPr>
              <w:t xml:space="preserve">Differences to </w:t>
            </w:r>
            <w:r w:rsidRPr="004C6197">
              <w:rPr>
                <w:b/>
                <w:bCs/>
                <w:sz w:val="22"/>
                <w:szCs w:val="22"/>
                <w:lang w:val="en-US" w:eastAsia="pt-BR"/>
              </w:rPr>
              <w:t xml:space="preserve">Eq. </w:t>
            </w:r>
            <w:r w:rsidRPr="004C6197">
              <w:rPr>
                <w:b/>
                <w:bCs/>
                <w:sz w:val="22"/>
                <w:szCs w:val="22"/>
                <w:lang w:val="en-US" w:eastAsia="pt-BR"/>
              </w:rPr>
              <w:fldChar w:fldCharType="begin"/>
            </w:r>
            <w:r w:rsidRPr="004C6197">
              <w:rPr>
                <w:b/>
                <w:bCs/>
                <w:sz w:val="22"/>
                <w:szCs w:val="22"/>
                <w:lang w:val="en-US" w:eastAsia="pt-BR"/>
              </w:rPr>
              <w:instrText xml:space="preserve"> REF _Ref44064149 \h  \* MERGEFORMAT </w:instrText>
            </w:r>
            <w:r w:rsidRPr="004C6197">
              <w:rPr>
                <w:b/>
                <w:bCs/>
                <w:sz w:val="22"/>
                <w:szCs w:val="22"/>
                <w:lang w:val="en-US" w:eastAsia="pt-BR"/>
              </w:rPr>
            </w:r>
            <w:r w:rsidRPr="004C6197">
              <w:rPr>
                <w:b/>
                <w:bCs/>
                <w:sz w:val="22"/>
                <w:szCs w:val="22"/>
                <w:lang w:val="en-US" w:eastAsia="pt-BR"/>
              </w:rPr>
              <w:fldChar w:fldCharType="separate"/>
            </w:r>
            <w:r w:rsidR="00296AB6" w:rsidRPr="00296AB6">
              <w:rPr>
                <w:b/>
                <w:bCs/>
                <w:sz w:val="22"/>
                <w:szCs w:val="22"/>
                <w:lang w:val="en-US"/>
              </w:rPr>
              <w:t>(</w:t>
            </w:r>
            <w:r w:rsidR="00296AB6" w:rsidRPr="00296AB6">
              <w:rPr>
                <w:b/>
                <w:bCs/>
                <w:noProof/>
                <w:sz w:val="22"/>
                <w:szCs w:val="22"/>
                <w:lang w:val="en-US"/>
              </w:rPr>
              <w:t>5</w:t>
            </w:r>
            <w:r w:rsidR="00296AB6" w:rsidRPr="00296AB6">
              <w:rPr>
                <w:b/>
                <w:bCs/>
                <w:sz w:val="22"/>
                <w:szCs w:val="22"/>
                <w:lang w:val="en-US"/>
              </w:rPr>
              <w:t>)</w:t>
            </w:r>
            <w:r w:rsidRPr="004C6197">
              <w:rPr>
                <w:b/>
                <w:bCs/>
                <w:sz w:val="22"/>
                <w:szCs w:val="22"/>
                <w:lang w:val="en-US" w:eastAsia="pt-BR"/>
              </w:rPr>
              <w:fldChar w:fldCharType="end"/>
            </w:r>
            <w:r w:rsidRPr="004C6197">
              <w:rPr>
                <w:sz w:val="22"/>
                <w:szCs w:val="22"/>
                <w:lang w:val="en-US" w:eastAsia="pt-BR"/>
              </w:rPr>
              <w:t> (</w:t>
            </w:r>
            <w:r w:rsidRPr="004C6197">
              <w:rPr>
                <w:b/>
                <w:bCs/>
                <w:sz w:val="22"/>
                <w:szCs w:val="22"/>
                <w:lang w:val="en-US" w:eastAsia="pt-BR"/>
              </w:rPr>
              <w:t>FEM</w:t>
            </w:r>
            <w:r w:rsidRPr="004C6197">
              <w:rPr>
                <w:sz w:val="22"/>
                <w:szCs w:val="22"/>
                <w:lang w:val="en-US" w:eastAsia="pt-BR"/>
              </w:rPr>
              <w:t>)</w:t>
            </w:r>
          </w:p>
        </w:tc>
        <w:tc>
          <w:tcPr>
            <w:tcW w:w="1015" w:type="dxa"/>
            <w:tcBorders>
              <w:top w:val="single" w:sz="4" w:space="0" w:color="auto"/>
              <w:left w:val="nil"/>
              <w:bottom w:val="single" w:sz="4" w:space="0" w:color="auto"/>
              <w:right w:val="nil"/>
            </w:tcBorders>
            <w:shd w:val="clear" w:color="auto" w:fill="auto"/>
            <w:noWrap/>
            <w:vAlign w:val="bottom"/>
            <w:hideMark/>
          </w:tcPr>
          <w:p w14:paraId="012F8DD2" w14:textId="77777777" w:rsidR="001059A2" w:rsidRPr="004C6197" w:rsidRDefault="001059A2" w:rsidP="00F63062">
            <w:pPr>
              <w:jc w:val="center"/>
              <w:rPr>
                <w:sz w:val="22"/>
                <w:szCs w:val="22"/>
                <w:lang w:val="pt-BR" w:eastAsia="pt-BR"/>
              </w:rPr>
            </w:pPr>
            <w:r w:rsidRPr="004C6197">
              <w:rPr>
                <w:sz w:val="22"/>
                <w:szCs w:val="22"/>
                <w:lang w:val="pt-BR" w:eastAsia="pt-BR"/>
              </w:rPr>
              <w:t> </w:t>
            </w:r>
          </w:p>
        </w:tc>
        <w:tc>
          <w:tcPr>
            <w:tcW w:w="1585" w:type="dxa"/>
            <w:tcBorders>
              <w:top w:val="single" w:sz="4" w:space="0" w:color="auto"/>
              <w:left w:val="nil"/>
              <w:bottom w:val="single" w:sz="4" w:space="0" w:color="auto"/>
              <w:right w:val="nil"/>
            </w:tcBorders>
            <w:shd w:val="clear" w:color="auto" w:fill="auto"/>
            <w:noWrap/>
            <w:vAlign w:val="bottom"/>
            <w:hideMark/>
          </w:tcPr>
          <w:p w14:paraId="18606E0F" w14:textId="77777777" w:rsidR="001059A2" w:rsidRPr="004C6197" w:rsidRDefault="001059A2" w:rsidP="00F63062">
            <w:pPr>
              <w:jc w:val="center"/>
              <w:rPr>
                <w:sz w:val="22"/>
                <w:szCs w:val="22"/>
                <w:lang w:val="pt-BR" w:eastAsia="pt-BR"/>
              </w:rPr>
            </w:pPr>
            <w:r w:rsidRPr="004C6197">
              <w:rPr>
                <w:sz w:val="22"/>
                <w:szCs w:val="22"/>
                <w:lang w:val="pt-BR" w:eastAsia="pt-BR"/>
              </w:rPr>
              <w:t> </w:t>
            </w:r>
          </w:p>
        </w:tc>
        <w:tc>
          <w:tcPr>
            <w:tcW w:w="1100" w:type="dxa"/>
            <w:tcBorders>
              <w:top w:val="single" w:sz="4" w:space="0" w:color="auto"/>
              <w:left w:val="nil"/>
              <w:bottom w:val="single" w:sz="4" w:space="0" w:color="auto"/>
              <w:right w:val="nil"/>
            </w:tcBorders>
            <w:shd w:val="clear" w:color="auto" w:fill="auto"/>
            <w:noWrap/>
            <w:vAlign w:val="bottom"/>
            <w:hideMark/>
          </w:tcPr>
          <w:p w14:paraId="466AF4D7" w14:textId="77777777" w:rsidR="001059A2" w:rsidRPr="004C6197" w:rsidRDefault="001059A2" w:rsidP="00F63062">
            <w:pPr>
              <w:jc w:val="center"/>
              <w:rPr>
                <w:sz w:val="22"/>
                <w:szCs w:val="22"/>
                <w:lang w:val="pt-BR" w:eastAsia="pt-BR"/>
              </w:rPr>
            </w:pPr>
            <w:r w:rsidRPr="004C6197">
              <w:rPr>
                <w:sz w:val="22"/>
                <w:szCs w:val="22"/>
                <w:lang w:val="pt-BR" w:eastAsia="pt-BR"/>
              </w:rPr>
              <w:t> </w:t>
            </w:r>
          </w:p>
        </w:tc>
      </w:tr>
      <w:tr w:rsidR="004C6197" w:rsidRPr="004C6197" w14:paraId="328B1491"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770468C1" w14:textId="5F8CD201"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_Ref535952786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1</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7F33AE9E" w14:textId="77777777" w:rsidR="00F63062" w:rsidRPr="004C6197" w:rsidRDefault="00F63062" w:rsidP="00F63062">
            <w:pPr>
              <w:jc w:val="center"/>
              <w:rPr>
                <w:sz w:val="22"/>
                <w:szCs w:val="22"/>
                <w:lang w:val="pt-BR" w:eastAsia="pt-BR"/>
              </w:rPr>
            </w:pPr>
            <w:r w:rsidRPr="004C6197">
              <w:rPr>
                <w:sz w:val="22"/>
                <w:szCs w:val="22"/>
                <w:lang w:val="pt-BR" w:eastAsia="pt-BR"/>
              </w:rPr>
              <w:t>66.01%</w:t>
            </w:r>
          </w:p>
        </w:tc>
        <w:tc>
          <w:tcPr>
            <w:tcW w:w="1542" w:type="dxa"/>
            <w:tcBorders>
              <w:top w:val="nil"/>
              <w:left w:val="nil"/>
              <w:bottom w:val="nil"/>
              <w:right w:val="nil"/>
            </w:tcBorders>
            <w:shd w:val="clear" w:color="auto" w:fill="auto"/>
            <w:noWrap/>
            <w:vAlign w:val="bottom"/>
            <w:hideMark/>
          </w:tcPr>
          <w:p w14:paraId="7CBEE2FF" w14:textId="77777777" w:rsidR="00F63062" w:rsidRPr="004C6197" w:rsidRDefault="00F63062" w:rsidP="00F63062">
            <w:pPr>
              <w:jc w:val="center"/>
              <w:rPr>
                <w:sz w:val="22"/>
                <w:szCs w:val="22"/>
                <w:lang w:val="pt-BR" w:eastAsia="pt-BR"/>
              </w:rPr>
            </w:pPr>
            <w:r w:rsidRPr="004C6197">
              <w:rPr>
                <w:sz w:val="22"/>
                <w:szCs w:val="22"/>
                <w:lang w:val="pt-BR" w:eastAsia="pt-BR"/>
              </w:rPr>
              <w:t>83.31%</w:t>
            </w:r>
          </w:p>
        </w:tc>
        <w:tc>
          <w:tcPr>
            <w:tcW w:w="1015" w:type="dxa"/>
            <w:tcBorders>
              <w:top w:val="nil"/>
              <w:left w:val="nil"/>
              <w:bottom w:val="nil"/>
              <w:right w:val="nil"/>
            </w:tcBorders>
            <w:shd w:val="clear" w:color="auto" w:fill="auto"/>
            <w:noWrap/>
            <w:vAlign w:val="bottom"/>
            <w:hideMark/>
          </w:tcPr>
          <w:p w14:paraId="42175DBA" w14:textId="77777777" w:rsidR="00F63062" w:rsidRPr="004C6197" w:rsidRDefault="00F63062" w:rsidP="00F63062">
            <w:pPr>
              <w:jc w:val="center"/>
              <w:rPr>
                <w:sz w:val="22"/>
                <w:szCs w:val="22"/>
                <w:lang w:val="pt-BR" w:eastAsia="pt-BR"/>
              </w:rPr>
            </w:pPr>
            <w:r w:rsidRPr="004C6197">
              <w:rPr>
                <w:sz w:val="22"/>
                <w:szCs w:val="22"/>
                <w:lang w:val="pt-BR" w:eastAsia="pt-BR"/>
              </w:rPr>
              <w:t>43.73%</w:t>
            </w:r>
          </w:p>
        </w:tc>
        <w:tc>
          <w:tcPr>
            <w:tcW w:w="1585" w:type="dxa"/>
            <w:tcBorders>
              <w:top w:val="nil"/>
              <w:left w:val="nil"/>
              <w:bottom w:val="nil"/>
              <w:right w:val="nil"/>
            </w:tcBorders>
            <w:shd w:val="clear" w:color="auto" w:fill="auto"/>
            <w:noWrap/>
            <w:vAlign w:val="bottom"/>
            <w:hideMark/>
          </w:tcPr>
          <w:p w14:paraId="1573839C" w14:textId="77777777" w:rsidR="00F63062" w:rsidRPr="004C6197" w:rsidRDefault="00F63062" w:rsidP="00F63062">
            <w:pPr>
              <w:jc w:val="center"/>
              <w:rPr>
                <w:sz w:val="22"/>
                <w:szCs w:val="22"/>
                <w:lang w:val="pt-BR" w:eastAsia="pt-BR"/>
              </w:rPr>
            </w:pPr>
            <w:r w:rsidRPr="004C6197">
              <w:rPr>
                <w:sz w:val="22"/>
                <w:szCs w:val="22"/>
                <w:lang w:val="pt-BR" w:eastAsia="pt-BR"/>
              </w:rPr>
              <w:t>60.57%</w:t>
            </w:r>
          </w:p>
        </w:tc>
        <w:tc>
          <w:tcPr>
            <w:tcW w:w="1100" w:type="dxa"/>
            <w:tcBorders>
              <w:top w:val="nil"/>
              <w:left w:val="nil"/>
              <w:bottom w:val="nil"/>
              <w:right w:val="nil"/>
            </w:tcBorders>
            <w:shd w:val="clear" w:color="auto" w:fill="auto"/>
            <w:noWrap/>
            <w:vAlign w:val="bottom"/>
            <w:hideMark/>
          </w:tcPr>
          <w:p w14:paraId="0B8CC5C0" w14:textId="77777777" w:rsidR="00F63062" w:rsidRPr="004C6197" w:rsidRDefault="00F63062" w:rsidP="00F63062">
            <w:pPr>
              <w:jc w:val="center"/>
              <w:rPr>
                <w:sz w:val="22"/>
                <w:szCs w:val="22"/>
                <w:lang w:val="pt-BR" w:eastAsia="pt-BR"/>
              </w:rPr>
            </w:pPr>
            <w:r w:rsidRPr="004C6197">
              <w:rPr>
                <w:sz w:val="22"/>
                <w:szCs w:val="22"/>
                <w:lang w:val="pt-BR" w:eastAsia="pt-BR"/>
              </w:rPr>
              <w:t>7.35%</w:t>
            </w:r>
          </w:p>
        </w:tc>
      </w:tr>
      <w:tr w:rsidR="004C6197" w:rsidRPr="004C6197" w14:paraId="44F321A0"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1CA0D2E6" w14:textId="5CDD943D"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_Ref535952794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2</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60C77B53" w14:textId="77777777" w:rsidR="00F63062" w:rsidRPr="004C6197" w:rsidRDefault="00F63062" w:rsidP="00F63062">
            <w:pPr>
              <w:jc w:val="center"/>
              <w:rPr>
                <w:sz w:val="22"/>
                <w:szCs w:val="22"/>
                <w:lang w:val="pt-BR" w:eastAsia="pt-BR"/>
              </w:rPr>
            </w:pPr>
            <w:r w:rsidRPr="004C6197">
              <w:rPr>
                <w:sz w:val="22"/>
                <w:szCs w:val="22"/>
                <w:lang w:val="pt-BR" w:eastAsia="pt-BR"/>
              </w:rPr>
              <w:t>71.23%</w:t>
            </w:r>
          </w:p>
        </w:tc>
        <w:tc>
          <w:tcPr>
            <w:tcW w:w="1542" w:type="dxa"/>
            <w:tcBorders>
              <w:top w:val="nil"/>
              <w:left w:val="nil"/>
              <w:bottom w:val="nil"/>
              <w:right w:val="nil"/>
            </w:tcBorders>
            <w:shd w:val="clear" w:color="auto" w:fill="auto"/>
            <w:noWrap/>
            <w:vAlign w:val="bottom"/>
            <w:hideMark/>
          </w:tcPr>
          <w:p w14:paraId="5FD2FAB7" w14:textId="77777777" w:rsidR="00F63062" w:rsidRPr="004C6197" w:rsidRDefault="00F63062" w:rsidP="00F63062">
            <w:pPr>
              <w:jc w:val="center"/>
              <w:rPr>
                <w:sz w:val="22"/>
                <w:szCs w:val="22"/>
                <w:lang w:val="pt-BR" w:eastAsia="pt-BR"/>
              </w:rPr>
            </w:pPr>
            <w:r w:rsidRPr="004C6197">
              <w:rPr>
                <w:sz w:val="22"/>
                <w:szCs w:val="22"/>
                <w:lang w:val="pt-BR" w:eastAsia="pt-BR"/>
              </w:rPr>
              <w:t>86.41%</w:t>
            </w:r>
          </w:p>
        </w:tc>
        <w:tc>
          <w:tcPr>
            <w:tcW w:w="1015" w:type="dxa"/>
            <w:tcBorders>
              <w:top w:val="nil"/>
              <w:left w:val="nil"/>
              <w:bottom w:val="nil"/>
              <w:right w:val="nil"/>
            </w:tcBorders>
            <w:shd w:val="clear" w:color="auto" w:fill="auto"/>
            <w:noWrap/>
            <w:vAlign w:val="bottom"/>
            <w:hideMark/>
          </w:tcPr>
          <w:p w14:paraId="3BE916F9" w14:textId="77777777" w:rsidR="00F63062" w:rsidRPr="004C6197" w:rsidRDefault="00F63062" w:rsidP="00F63062">
            <w:pPr>
              <w:jc w:val="center"/>
              <w:rPr>
                <w:sz w:val="22"/>
                <w:szCs w:val="22"/>
                <w:lang w:val="pt-BR" w:eastAsia="pt-BR"/>
              </w:rPr>
            </w:pPr>
            <w:r w:rsidRPr="004C6197">
              <w:rPr>
                <w:sz w:val="22"/>
                <w:szCs w:val="22"/>
                <w:lang w:val="pt-BR" w:eastAsia="pt-BR"/>
              </w:rPr>
              <w:t>47.19%</w:t>
            </w:r>
          </w:p>
        </w:tc>
        <w:tc>
          <w:tcPr>
            <w:tcW w:w="1585" w:type="dxa"/>
            <w:tcBorders>
              <w:top w:val="nil"/>
              <w:left w:val="nil"/>
              <w:bottom w:val="nil"/>
              <w:right w:val="nil"/>
            </w:tcBorders>
            <w:shd w:val="clear" w:color="auto" w:fill="auto"/>
            <w:noWrap/>
            <w:vAlign w:val="bottom"/>
            <w:hideMark/>
          </w:tcPr>
          <w:p w14:paraId="782315C9" w14:textId="77777777" w:rsidR="00F63062" w:rsidRPr="004C6197" w:rsidRDefault="00F63062" w:rsidP="00F63062">
            <w:pPr>
              <w:jc w:val="center"/>
              <w:rPr>
                <w:sz w:val="22"/>
                <w:szCs w:val="22"/>
                <w:lang w:val="pt-BR" w:eastAsia="pt-BR"/>
              </w:rPr>
            </w:pPr>
            <w:r w:rsidRPr="004C6197">
              <w:rPr>
                <w:sz w:val="22"/>
                <w:szCs w:val="22"/>
                <w:lang w:val="pt-BR" w:eastAsia="pt-BR"/>
              </w:rPr>
              <w:t>63.71%</w:t>
            </w:r>
          </w:p>
        </w:tc>
        <w:tc>
          <w:tcPr>
            <w:tcW w:w="1100" w:type="dxa"/>
            <w:tcBorders>
              <w:top w:val="nil"/>
              <w:left w:val="nil"/>
              <w:bottom w:val="nil"/>
              <w:right w:val="nil"/>
            </w:tcBorders>
            <w:shd w:val="clear" w:color="auto" w:fill="auto"/>
            <w:noWrap/>
            <w:vAlign w:val="bottom"/>
            <w:hideMark/>
          </w:tcPr>
          <w:p w14:paraId="7507BD39" w14:textId="77777777" w:rsidR="00F63062" w:rsidRPr="004C6197" w:rsidRDefault="00F63062" w:rsidP="00F63062">
            <w:pPr>
              <w:jc w:val="center"/>
              <w:rPr>
                <w:b/>
                <w:bCs/>
                <w:sz w:val="22"/>
                <w:szCs w:val="22"/>
                <w:lang w:val="pt-BR" w:eastAsia="pt-BR"/>
              </w:rPr>
            </w:pPr>
            <w:r w:rsidRPr="004C6197">
              <w:rPr>
                <w:b/>
                <w:bCs/>
                <w:sz w:val="22"/>
                <w:szCs w:val="22"/>
                <w:lang w:val="pt-BR" w:eastAsia="pt-BR"/>
              </w:rPr>
              <w:t>3.17%</w:t>
            </w:r>
          </w:p>
        </w:tc>
      </w:tr>
      <w:tr w:rsidR="004C6197" w:rsidRPr="004C6197" w14:paraId="448C4570"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3E5DE2F2" w14:textId="3CB6776C"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_Ref535952798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3</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32D8465D" w14:textId="77777777" w:rsidR="00F63062" w:rsidRPr="004C6197" w:rsidRDefault="00F63062" w:rsidP="00F63062">
            <w:pPr>
              <w:jc w:val="center"/>
              <w:rPr>
                <w:sz w:val="22"/>
                <w:szCs w:val="22"/>
                <w:lang w:val="pt-BR" w:eastAsia="pt-BR"/>
              </w:rPr>
            </w:pPr>
            <w:r w:rsidRPr="004C6197">
              <w:rPr>
                <w:sz w:val="22"/>
                <w:szCs w:val="22"/>
                <w:lang w:val="pt-BR" w:eastAsia="pt-BR"/>
              </w:rPr>
              <w:t>93.14%</w:t>
            </w:r>
          </w:p>
        </w:tc>
        <w:tc>
          <w:tcPr>
            <w:tcW w:w="1542" w:type="dxa"/>
            <w:tcBorders>
              <w:top w:val="nil"/>
              <w:left w:val="nil"/>
              <w:bottom w:val="nil"/>
              <w:right w:val="nil"/>
            </w:tcBorders>
            <w:shd w:val="clear" w:color="auto" w:fill="auto"/>
            <w:noWrap/>
            <w:vAlign w:val="bottom"/>
            <w:hideMark/>
          </w:tcPr>
          <w:p w14:paraId="2E103F91" w14:textId="77777777" w:rsidR="00F63062" w:rsidRPr="004C6197" w:rsidRDefault="00F63062" w:rsidP="00F63062">
            <w:pPr>
              <w:jc w:val="center"/>
              <w:rPr>
                <w:sz w:val="22"/>
                <w:szCs w:val="22"/>
                <w:lang w:val="pt-BR" w:eastAsia="pt-BR"/>
              </w:rPr>
            </w:pPr>
            <w:r w:rsidRPr="004C6197">
              <w:rPr>
                <w:sz w:val="22"/>
                <w:szCs w:val="22"/>
                <w:lang w:val="pt-BR" w:eastAsia="pt-BR"/>
              </w:rPr>
              <w:t>96.80%</w:t>
            </w:r>
          </w:p>
        </w:tc>
        <w:tc>
          <w:tcPr>
            <w:tcW w:w="1015" w:type="dxa"/>
            <w:tcBorders>
              <w:top w:val="nil"/>
              <w:left w:val="nil"/>
              <w:bottom w:val="nil"/>
              <w:right w:val="nil"/>
            </w:tcBorders>
            <w:shd w:val="clear" w:color="auto" w:fill="auto"/>
            <w:noWrap/>
            <w:vAlign w:val="bottom"/>
            <w:hideMark/>
          </w:tcPr>
          <w:p w14:paraId="40637917" w14:textId="77777777" w:rsidR="00F63062" w:rsidRPr="004C6197" w:rsidRDefault="00F63062" w:rsidP="00F63062">
            <w:pPr>
              <w:jc w:val="center"/>
              <w:rPr>
                <w:sz w:val="22"/>
                <w:szCs w:val="22"/>
                <w:lang w:val="pt-BR" w:eastAsia="pt-BR"/>
              </w:rPr>
            </w:pPr>
            <w:r w:rsidRPr="004C6197">
              <w:rPr>
                <w:sz w:val="22"/>
                <w:szCs w:val="22"/>
                <w:lang w:val="pt-BR" w:eastAsia="pt-BR"/>
              </w:rPr>
              <w:t>68.22%</w:t>
            </w:r>
          </w:p>
        </w:tc>
        <w:tc>
          <w:tcPr>
            <w:tcW w:w="1585" w:type="dxa"/>
            <w:tcBorders>
              <w:top w:val="nil"/>
              <w:left w:val="nil"/>
              <w:bottom w:val="nil"/>
              <w:right w:val="nil"/>
            </w:tcBorders>
            <w:shd w:val="clear" w:color="auto" w:fill="auto"/>
            <w:noWrap/>
            <w:vAlign w:val="bottom"/>
            <w:hideMark/>
          </w:tcPr>
          <w:p w14:paraId="432931E9" w14:textId="77777777" w:rsidR="00F63062" w:rsidRPr="004C6197" w:rsidRDefault="00F63062" w:rsidP="00F63062">
            <w:pPr>
              <w:jc w:val="center"/>
              <w:rPr>
                <w:sz w:val="22"/>
                <w:szCs w:val="22"/>
                <w:lang w:val="pt-BR" w:eastAsia="pt-BR"/>
              </w:rPr>
            </w:pPr>
            <w:r w:rsidRPr="004C6197">
              <w:rPr>
                <w:sz w:val="22"/>
                <w:szCs w:val="22"/>
                <w:lang w:val="pt-BR" w:eastAsia="pt-BR"/>
              </w:rPr>
              <w:t>78.29%</w:t>
            </w:r>
          </w:p>
        </w:tc>
        <w:tc>
          <w:tcPr>
            <w:tcW w:w="1100" w:type="dxa"/>
            <w:tcBorders>
              <w:top w:val="nil"/>
              <w:left w:val="nil"/>
              <w:bottom w:val="nil"/>
              <w:right w:val="nil"/>
            </w:tcBorders>
            <w:shd w:val="clear" w:color="auto" w:fill="auto"/>
            <w:noWrap/>
            <w:vAlign w:val="bottom"/>
            <w:hideMark/>
          </w:tcPr>
          <w:p w14:paraId="1E6C8739" w14:textId="77777777" w:rsidR="00F63062" w:rsidRPr="004C6197" w:rsidRDefault="00F63062" w:rsidP="00F63062">
            <w:pPr>
              <w:jc w:val="center"/>
              <w:rPr>
                <w:sz w:val="22"/>
                <w:szCs w:val="22"/>
                <w:lang w:val="pt-BR" w:eastAsia="pt-BR"/>
              </w:rPr>
            </w:pPr>
            <w:r w:rsidRPr="004C6197">
              <w:rPr>
                <w:sz w:val="22"/>
                <w:szCs w:val="22"/>
                <w:lang w:val="pt-BR" w:eastAsia="pt-BR"/>
              </w:rPr>
              <w:t>32.08%</w:t>
            </w:r>
          </w:p>
        </w:tc>
      </w:tr>
      <w:tr w:rsidR="004C6197" w:rsidRPr="004C6197" w14:paraId="3977E91B"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5450A836" w14:textId="66271F0E"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_Ref535952805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4</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3552073E" w14:textId="77777777" w:rsidR="00F63062" w:rsidRPr="004C6197" w:rsidRDefault="00F63062" w:rsidP="00F63062">
            <w:pPr>
              <w:jc w:val="center"/>
              <w:rPr>
                <w:sz w:val="22"/>
                <w:szCs w:val="22"/>
                <w:lang w:val="pt-BR" w:eastAsia="pt-BR"/>
              </w:rPr>
            </w:pPr>
            <w:r w:rsidRPr="004C6197">
              <w:rPr>
                <w:sz w:val="22"/>
                <w:szCs w:val="22"/>
                <w:lang w:val="pt-BR" w:eastAsia="pt-BR"/>
              </w:rPr>
              <w:t>68.77%</w:t>
            </w:r>
          </w:p>
        </w:tc>
        <w:tc>
          <w:tcPr>
            <w:tcW w:w="1542" w:type="dxa"/>
            <w:tcBorders>
              <w:top w:val="nil"/>
              <w:left w:val="nil"/>
              <w:bottom w:val="nil"/>
              <w:right w:val="nil"/>
            </w:tcBorders>
            <w:shd w:val="clear" w:color="auto" w:fill="auto"/>
            <w:noWrap/>
            <w:vAlign w:val="bottom"/>
            <w:hideMark/>
          </w:tcPr>
          <w:p w14:paraId="26ECB762" w14:textId="77777777" w:rsidR="00F63062" w:rsidRPr="004C6197" w:rsidRDefault="00F63062" w:rsidP="00F63062">
            <w:pPr>
              <w:jc w:val="center"/>
              <w:rPr>
                <w:sz w:val="22"/>
                <w:szCs w:val="22"/>
                <w:lang w:val="pt-BR" w:eastAsia="pt-BR"/>
              </w:rPr>
            </w:pPr>
            <w:r w:rsidRPr="004C6197">
              <w:rPr>
                <w:sz w:val="22"/>
                <w:szCs w:val="22"/>
                <w:lang w:val="pt-BR" w:eastAsia="pt-BR"/>
              </w:rPr>
              <w:t>82.20%</w:t>
            </w:r>
          </w:p>
        </w:tc>
        <w:tc>
          <w:tcPr>
            <w:tcW w:w="1015" w:type="dxa"/>
            <w:tcBorders>
              <w:top w:val="nil"/>
              <w:left w:val="nil"/>
              <w:bottom w:val="nil"/>
              <w:right w:val="nil"/>
            </w:tcBorders>
            <w:shd w:val="clear" w:color="auto" w:fill="auto"/>
            <w:noWrap/>
            <w:vAlign w:val="bottom"/>
            <w:hideMark/>
          </w:tcPr>
          <w:p w14:paraId="6243E69E" w14:textId="77777777" w:rsidR="00F63062" w:rsidRPr="004C6197" w:rsidRDefault="00F63062" w:rsidP="00F63062">
            <w:pPr>
              <w:jc w:val="center"/>
              <w:rPr>
                <w:sz w:val="22"/>
                <w:szCs w:val="22"/>
                <w:lang w:val="pt-BR" w:eastAsia="pt-BR"/>
              </w:rPr>
            </w:pPr>
            <w:r w:rsidRPr="004C6197">
              <w:rPr>
                <w:sz w:val="22"/>
                <w:szCs w:val="22"/>
                <w:lang w:val="pt-BR" w:eastAsia="pt-BR"/>
              </w:rPr>
              <w:t>51.07%</w:t>
            </w:r>
          </w:p>
        </w:tc>
        <w:tc>
          <w:tcPr>
            <w:tcW w:w="1585" w:type="dxa"/>
            <w:tcBorders>
              <w:top w:val="nil"/>
              <w:left w:val="nil"/>
              <w:bottom w:val="nil"/>
              <w:right w:val="nil"/>
            </w:tcBorders>
            <w:shd w:val="clear" w:color="auto" w:fill="auto"/>
            <w:noWrap/>
            <w:vAlign w:val="bottom"/>
            <w:hideMark/>
          </w:tcPr>
          <w:p w14:paraId="61F32831" w14:textId="77777777" w:rsidR="00F63062" w:rsidRPr="004C6197" w:rsidRDefault="00F63062" w:rsidP="00F63062">
            <w:pPr>
              <w:jc w:val="center"/>
              <w:rPr>
                <w:sz w:val="22"/>
                <w:szCs w:val="22"/>
                <w:lang w:val="pt-BR" w:eastAsia="pt-BR"/>
              </w:rPr>
            </w:pPr>
            <w:r w:rsidRPr="004C6197">
              <w:rPr>
                <w:sz w:val="22"/>
                <w:szCs w:val="22"/>
                <w:lang w:val="pt-BR" w:eastAsia="pt-BR"/>
              </w:rPr>
              <w:t>63.07%</w:t>
            </w:r>
          </w:p>
        </w:tc>
        <w:tc>
          <w:tcPr>
            <w:tcW w:w="1100" w:type="dxa"/>
            <w:tcBorders>
              <w:top w:val="nil"/>
              <w:left w:val="nil"/>
              <w:bottom w:val="nil"/>
              <w:right w:val="nil"/>
            </w:tcBorders>
            <w:shd w:val="clear" w:color="auto" w:fill="auto"/>
            <w:noWrap/>
            <w:vAlign w:val="bottom"/>
            <w:hideMark/>
          </w:tcPr>
          <w:p w14:paraId="4859D61D" w14:textId="77777777" w:rsidR="00F63062" w:rsidRPr="004C6197" w:rsidRDefault="00F63062" w:rsidP="00F63062">
            <w:pPr>
              <w:jc w:val="center"/>
              <w:rPr>
                <w:sz w:val="22"/>
                <w:szCs w:val="22"/>
                <w:lang w:val="pt-BR" w:eastAsia="pt-BR"/>
              </w:rPr>
            </w:pPr>
            <w:r w:rsidRPr="004C6197">
              <w:rPr>
                <w:sz w:val="22"/>
                <w:szCs w:val="22"/>
                <w:lang w:val="pt-BR" w:eastAsia="pt-BR"/>
              </w:rPr>
              <w:t>30.48%</w:t>
            </w:r>
          </w:p>
        </w:tc>
      </w:tr>
      <w:tr w:rsidR="004C6197" w:rsidRPr="004C6197" w14:paraId="36505005"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48369117" w14:textId="476692CA"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_Ref33816106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6</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706908DA" w14:textId="77777777" w:rsidR="00F63062" w:rsidRPr="004C6197" w:rsidRDefault="00F63062" w:rsidP="00F63062">
            <w:pPr>
              <w:jc w:val="center"/>
              <w:rPr>
                <w:sz w:val="22"/>
                <w:szCs w:val="22"/>
                <w:lang w:val="pt-BR" w:eastAsia="pt-BR"/>
              </w:rPr>
            </w:pPr>
            <w:r w:rsidRPr="004C6197">
              <w:rPr>
                <w:sz w:val="22"/>
                <w:szCs w:val="22"/>
                <w:lang w:val="pt-BR" w:eastAsia="pt-BR"/>
              </w:rPr>
              <w:t>65.63%</w:t>
            </w:r>
          </w:p>
        </w:tc>
        <w:tc>
          <w:tcPr>
            <w:tcW w:w="1542" w:type="dxa"/>
            <w:tcBorders>
              <w:top w:val="nil"/>
              <w:left w:val="nil"/>
              <w:bottom w:val="nil"/>
              <w:right w:val="nil"/>
            </w:tcBorders>
            <w:shd w:val="clear" w:color="auto" w:fill="auto"/>
            <w:noWrap/>
            <w:vAlign w:val="bottom"/>
            <w:hideMark/>
          </w:tcPr>
          <w:p w14:paraId="088589CF" w14:textId="77777777" w:rsidR="00F63062" w:rsidRPr="004C6197" w:rsidRDefault="00F63062" w:rsidP="00F63062">
            <w:pPr>
              <w:jc w:val="center"/>
              <w:rPr>
                <w:sz w:val="22"/>
                <w:szCs w:val="22"/>
                <w:lang w:val="pt-BR" w:eastAsia="pt-BR"/>
              </w:rPr>
            </w:pPr>
            <w:r w:rsidRPr="004C6197">
              <w:rPr>
                <w:sz w:val="22"/>
                <w:szCs w:val="22"/>
                <w:lang w:val="pt-BR" w:eastAsia="pt-BR"/>
              </w:rPr>
              <w:t>83.06%</w:t>
            </w:r>
          </w:p>
        </w:tc>
        <w:tc>
          <w:tcPr>
            <w:tcW w:w="1015" w:type="dxa"/>
            <w:tcBorders>
              <w:top w:val="nil"/>
              <w:left w:val="nil"/>
              <w:bottom w:val="nil"/>
              <w:right w:val="nil"/>
            </w:tcBorders>
            <w:shd w:val="clear" w:color="auto" w:fill="auto"/>
            <w:noWrap/>
            <w:vAlign w:val="bottom"/>
            <w:hideMark/>
          </w:tcPr>
          <w:p w14:paraId="0604925C" w14:textId="77777777" w:rsidR="00F63062" w:rsidRPr="004C6197" w:rsidRDefault="00F63062" w:rsidP="00F63062">
            <w:pPr>
              <w:jc w:val="center"/>
              <w:rPr>
                <w:sz w:val="22"/>
                <w:szCs w:val="22"/>
                <w:lang w:val="pt-BR" w:eastAsia="pt-BR"/>
              </w:rPr>
            </w:pPr>
            <w:r w:rsidRPr="004C6197">
              <w:rPr>
                <w:sz w:val="22"/>
                <w:szCs w:val="22"/>
                <w:lang w:val="pt-BR" w:eastAsia="pt-BR"/>
              </w:rPr>
              <w:t>43.42%</w:t>
            </w:r>
          </w:p>
        </w:tc>
        <w:tc>
          <w:tcPr>
            <w:tcW w:w="1585" w:type="dxa"/>
            <w:tcBorders>
              <w:top w:val="nil"/>
              <w:left w:val="nil"/>
              <w:bottom w:val="nil"/>
              <w:right w:val="nil"/>
            </w:tcBorders>
            <w:shd w:val="clear" w:color="auto" w:fill="auto"/>
            <w:noWrap/>
            <w:vAlign w:val="bottom"/>
            <w:hideMark/>
          </w:tcPr>
          <w:p w14:paraId="786F83D3" w14:textId="77777777" w:rsidR="00F63062" w:rsidRPr="004C6197" w:rsidRDefault="00F63062" w:rsidP="00F63062">
            <w:pPr>
              <w:jc w:val="center"/>
              <w:rPr>
                <w:sz w:val="22"/>
                <w:szCs w:val="22"/>
                <w:lang w:val="pt-BR" w:eastAsia="pt-BR"/>
              </w:rPr>
            </w:pPr>
            <w:r w:rsidRPr="004C6197">
              <w:rPr>
                <w:sz w:val="22"/>
                <w:szCs w:val="22"/>
                <w:lang w:val="pt-BR" w:eastAsia="pt-BR"/>
              </w:rPr>
              <w:t>60.29%</w:t>
            </w:r>
          </w:p>
        </w:tc>
        <w:tc>
          <w:tcPr>
            <w:tcW w:w="1100" w:type="dxa"/>
            <w:tcBorders>
              <w:top w:val="nil"/>
              <w:left w:val="nil"/>
              <w:bottom w:val="nil"/>
              <w:right w:val="nil"/>
            </w:tcBorders>
            <w:shd w:val="clear" w:color="auto" w:fill="auto"/>
            <w:noWrap/>
            <w:vAlign w:val="bottom"/>
            <w:hideMark/>
          </w:tcPr>
          <w:p w14:paraId="69211C87" w14:textId="77777777" w:rsidR="00F63062" w:rsidRPr="004C6197" w:rsidRDefault="00F63062" w:rsidP="00F63062">
            <w:pPr>
              <w:jc w:val="center"/>
              <w:rPr>
                <w:sz w:val="22"/>
                <w:szCs w:val="22"/>
                <w:lang w:val="pt-BR" w:eastAsia="pt-BR"/>
              </w:rPr>
            </w:pPr>
            <w:r w:rsidRPr="004C6197">
              <w:rPr>
                <w:sz w:val="22"/>
                <w:szCs w:val="22"/>
                <w:lang w:val="pt-BR" w:eastAsia="pt-BR"/>
              </w:rPr>
              <w:t>7.38%</w:t>
            </w:r>
          </w:p>
        </w:tc>
      </w:tr>
      <w:tr w:rsidR="004C6197" w:rsidRPr="004C6197" w14:paraId="6FE9B069" w14:textId="77777777" w:rsidTr="00F63062">
        <w:trPr>
          <w:trHeight w:val="300"/>
          <w:jc w:val="center"/>
        </w:trPr>
        <w:tc>
          <w:tcPr>
            <w:tcW w:w="1100" w:type="dxa"/>
            <w:tcBorders>
              <w:top w:val="nil"/>
              <w:left w:val="nil"/>
              <w:bottom w:val="nil"/>
              <w:right w:val="nil"/>
            </w:tcBorders>
            <w:shd w:val="clear" w:color="auto" w:fill="auto"/>
            <w:noWrap/>
            <w:vAlign w:val="bottom"/>
            <w:hideMark/>
          </w:tcPr>
          <w:p w14:paraId="421A95A6" w14:textId="4019747F"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_Ref33816126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7</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nil"/>
              <w:right w:val="nil"/>
            </w:tcBorders>
            <w:shd w:val="clear" w:color="auto" w:fill="auto"/>
            <w:noWrap/>
            <w:vAlign w:val="bottom"/>
            <w:hideMark/>
          </w:tcPr>
          <w:p w14:paraId="10EBE63C" w14:textId="77777777" w:rsidR="00F63062" w:rsidRPr="004C6197" w:rsidRDefault="00F63062" w:rsidP="00F63062">
            <w:pPr>
              <w:jc w:val="center"/>
              <w:rPr>
                <w:sz w:val="22"/>
                <w:szCs w:val="22"/>
                <w:lang w:val="pt-BR" w:eastAsia="pt-BR"/>
              </w:rPr>
            </w:pPr>
            <w:r w:rsidRPr="004C6197">
              <w:rPr>
                <w:sz w:val="22"/>
                <w:szCs w:val="22"/>
                <w:lang w:val="pt-BR" w:eastAsia="pt-BR"/>
              </w:rPr>
              <w:t>61.43%</w:t>
            </w:r>
          </w:p>
        </w:tc>
        <w:tc>
          <w:tcPr>
            <w:tcW w:w="1542" w:type="dxa"/>
            <w:tcBorders>
              <w:top w:val="nil"/>
              <w:left w:val="nil"/>
              <w:bottom w:val="nil"/>
              <w:right w:val="nil"/>
            </w:tcBorders>
            <w:shd w:val="clear" w:color="auto" w:fill="auto"/>
            <w:noWrap/>
            <w:vAlign w:val="bottom"/>
            <w:hideMark/>
          </w:tcPr>
          <w:p w14:paraId="44EC58F9" w14:textId="77777777" w:rsidR="00F63062" w:rsidRPr="004C6197" w:rsidRDefault="00F63062" w:rsidP="00F63062">
            <w:pPr>
              <w:jc w:val="center"/>
              <w:rPr>
                <w:sz w:val="22"/>
                <w:szCs w:val="22"/>
                <w:lang w:val="pt-BR" w:eastAsia="pt-BR"/>
              </w:rPr>
            </w:pPr>
            <w:r w:rsidRPr="004C6197">
              <w:rPr>
                <w:sz w:val="22"/>
                <w:szCs w:val="22"/>
                <w:lang w:val="pt-BR" w:eastAsia="pt-BR"/>
              </w:rPr>
              <w:t>79.84%</w:t>
            </w:r>
          </w:p>
        </w:tc>
        <w:tc>
          <w:tcPr>
            <w:tcW w:w="1015" w:type="dxa"/>
            <w:tcBorders>
              <w:top w:val="nil"/>
              <w:left w:val="nil"/>
              <w:bottom w:val="nil"/>
              <w:right w:val="nil"/>
            </w:tcBorders>
            <w:shd w:val="clear" w:color="auto" w:fill="auto"/>
            <w:noWrap/>
            <w:vAlign w:val="bottom"/>
            <w:hideMark/>
          </w:tcPr>
          <w:p w14:paraId="3A1E25BE" w14:textId="77777777" w:rsidR="00F63062" w:rsidRPr="004C6197" w:rsidRDefault="00F63062" w:rsidP="00F63062">
            <w:pPr>
              <w:jc w:val="center"/>
              <w:rPr>
                <w:sz w:val="22"/>
                <w:szCs w:val="22"/>
                <w:lang w:val="pt-BR" w:eastAsia="pt-BR"/>
              </w:rPr>
            </w:pPr>
            <w:r w:rsidRPr="004C6197">
              <w:rPr>
                <w:sz w:val="22"/>
                <w:szCs w:val="22"/>
                <w:lang w:val="pt-BR" w:eastAsia="pt-BR"/>
              </w:rPr>
              <w:t>39.74%</w:t>
            </w:r>
          </w:p>
        </w:tc>
        <w:tc>
          <w:tcPr>
            <w:tcW w:w="1585" w:type="dxa"/>
            <w:tcBorders>
              <w:top w:val="nil"/>
              <w:left w:val="nil"/>
              <w:bottom w:val="nil"/>
              <w:right w:val="nil"/>
            </w:tcBorders>
            <w:shd w:val="clear" w:color="auto" w:fill="auto"/>
            <w:noWrap/>
            <w:vAlign w:val="bottom"/>
            <w:hideMark/>
          </w:tcPr>
          <w:p w14:paraId="319AC955" w14:textId="77777777" w:rsidR="00F63062" w:rsidRPr="004C6197" w:rsidRDefault="00F63062" w:rsidP="00F63062">
            <w:pPr>
              <w:jc w:val="center"/>
              <w:rPr>
                <w:sz w:val="22"/>
                <w:szCs w:val="22"/>
                <w:lang w:val="pt-BR" w:eastAsia="pt-BR"/>
              </w:rPr>
            </w:pPr>
            <w:r w:rsidRPr="004C6197">
              <w:rPr>
                <w:sz w:val="22"/>
                <w:szCs w:val="22"/>
                <w:lang w:val="pt-BR" w:eastAsia="pt-BR"/>
              </w:rPr>
              <w:t>56.44%</w:t>
            </w:r>
          </w:p>
        </w:tc>
        <w:tc>
          <w:tcPr>
            <w:tcW w:w="1100" w:type="dxa"/>
            <w:tcBorders>
              <w:top w:val="nil"/>
              <w:left w:val="nil"/>
              <w:bottom w:val="nil"/>
              <w:right w:val="nil"/>
            </w:tcBorders>
            <w:shd w:val="clear" w:color="auto" w:fill="auto"/>
            <w:noWrap/>
            <w:vAlign w:val="bottom"/>
            <w:hideMark/>
          </w:tcPr>
          <w:p w14:paraId="1A2A9D85" w14:textId="77777777" w:rsidR="00F63062" w:rsidRPr="004C6197" w:rsidRDefault="00F63062" w:rsidP="00F63062">
            <w:pPr>
              <w:jc w:val="center"/>
              <w:rPr>
                <w:sz w:val="22"/>
                <w:szCs w:val="22"/>
                <w:lang w:val="pt-BR" w:eastAsia="pt-BR"/>
              </w:rPr>
            </w:pPr>
            <w:r w:rsidRPr="004C6197">
              <w:rPr>
                <w:sz w:val="22"/>
                <w:szCs w:val="22"/>
                <w:lang w:val="pt-BR" w:eastAsia="pt-BR"/>
              </w:rPr>
              <w:t>6.23%</w:t>
            </w:r>
          </w:p>
        </w:tc>
      </w:tr>
      <w:tr w:rsidR="005A717E" w:rsidRPr="004C6197" w14:paraId="58EE9891" w14:textId="77777777" w:rsidTr="00F63062">
        <w:trPr>
          <w:trHeight w:val="300"/>
          <w:jc w:val="center"/>
        </w:trPr>
        <w:tc>
          <w:tcPr>
            <w:tcW w:w="1100" w:type="dxa"/>
            <w:tcBorders>
              <w:top w:val="nil"/>
              <w:left w:val="nil"/>
              <w:bottom w:val="single" w:sz="4" w:space="0" w:color="auto"/>
              <w:right w:val="nil"/>
            </w:tcBorders>
            <w:shd w:val="clear" w:color="auto" w:fill="auto"/>
            <w:noWrap/>
            <w:vAlign w:val="bottom"/>
            <w:hideMark/>
          </w:tcPr>
          <w:p w14:paraId="732195B7" w14:textId="48F938CB" w:rsidR="00F63062" w:rsidRPr="004C6197" w:rsidRDefault="00F63062" w:rsidP="00F63062">
            <w:pPr>
              <w:jc w:val="center"/>
              <w:rPr>
                <w:sz w:val="22"/>
                <w:szCs w:val="22"/>
                <w:lang w:val="pt-BR" w:eastAsia="pt-BR"/>
              </w:rPr>
            </w:pPr>
            <w:r w:rsidRPr="004C6197">
              <w:rPr>
                <w:sz w:val="22"/>
                <w:szCs w:val="22"/>
                <w:lang w:val="en-US" w:eastAsia="pt-BR"/>
              </w:rPr>
              <w:t xml:space="preserve">Eq. </w:t>
            </w:r>
            <w:r w:rsidRPr="004C6197">
              <w:rPr>
                <w:sz w:val="22"/>
                <w:szCs w:val="22"/>
                <w:lang w:val="en-US" w:eastAsia="pt-BR"/>
              </w:rPr>
              <w:fldChar w:fldCharType="begin"/>
            </w:r>
            <w:r w:rsidRPr="004C6197">
              <w:rPr>
                <w:sz w:val="22"/>
                <w:szCs w:val="22"/>
                <w:lang w:val="en-US" w:eastAsia="pt-BR"/>
              </w:rPr>
              <w:instrText xml:space="preserve"> REF _Ref33816135 \h  \* MERGEFORMAT </w:instrText>
            </w:r>
            <w:r w:rsidRPr="004C6197">
              <w:rPr>
                <w:sz w:val="22"/>
                <w:szCs w:val="22"/>
                <w:lang w:val="en-US" w:eastAsia="pt-BR"/>
              </w:rPr>
            </w:r>
            <w:r w:rsidRPr="004C6197">
              <w:rPr>
                <w:sz w:val="22"/>
                <w:szCs w:val="22"/>
                <w:lang w:val="en-US" w:eastAsia="pt-BR"/>
              </w:rPr>
              <w:fldChar w:fldCharType="separate"/>
            </w:r>
            <w:r w:rsidR="00296AB6" w:rsidRPr="00296AB6">
              <w:rPr>
                <w:sz w:val="22"/>
                <w:szCs w:val="22"/>
                <w:lang w:val="en-US"/>
              </w:rPr>
              <w:t>(</w:t>
            </w:r>
            <w:r w:rsidR="00296AB6" w:rsidRPr="00296AB6">
              <w:rPr>
                <w:noProof/>
                <w:sz w:val="22"/>
                <w:szCs w:val="22"/>
                <w:lang w:val="en-US"/>
              </w:rPr>
              <w:t>8</w:t>
            </w:r>
            <w:r w:rsidR="00296AB6" w:rsidRPr="00296AB6">
              <w:rPr>
                <w:sz w:val="22"/>
                <w:szCs w:val="22"/>
                <w:lang w:val="en-US"/>
              </w:rPr>
              <w:t>)</w:t>
            </w:r>
            <w:r w:rsidRPr="004C6197">
              <w:rPr>
                <w:sz w:val="22"/>
                <w:szCs w:val="22"/>
                <w:lang w:val="en-US" w:eastAsia="pt-BR"/>
              </w:rPr>
              <w:fldChar w:fldCharType="end"/>
            </w:r>
          </w:p>
        </w:tc>
        <w:tc>
          <w:tcPr>
            <w:tcW w:w="1118" w:type="dxa"/>
            <w:tcBorders>
              <w:top w:val="nil"/>
              <w:left w:val="nil"/>
              <w:bottom w:val="single" w:sz="4" w:space="0" w:color="auto"/>
              <w:right w:val="nil"/>
            </w:tcBorders>
            <w:shd w:val="clear" w:color="auto" w:fill="auto"/>
            <w:noWrap/>
            <w:vAlign w:val="bottom"/>
            <w:hideMark/>
          </w:tcPr>
          <w:p w14:paraId="6A798B22" w14:textId="77777777" w:rsidR="00F63062" w:rsidRPr="004C6197" w:rsidRDefault="00F63062" w:rsidP="00F63062">
            <w:pPr>
              <w:jc w:val="center"/>
              <w:rPr>
                <w:b/>
                <w:bCs/>
                <w:sz w:val="22"/>
                <w:szCs w:val="22"/>
                <w:lang w:val="pt-BR" w:eastAsia="pt-BR"/>
              </w:rPr>
            </w:pPr>
            <w:r w:rsidRPr="004C6197">
              <w:rPr>
                <w:b/>
                <w:bCs/>
                <w:sz w:val="22"/>
                <w:szCs w:val="22"/>
                <w:lang w:val="pt-BR" w:eastAsia="pt-BR"/>
              </w:rPr>
              <w:t>56.12%</w:t>
            </w:r>
          </w:p>
        </w:tc>
        <w:tc>
          <w:tcPr>
            <w:tcW w:w="1542" w:type="dxa"/>
            <w:tcBorders>
              <w:top w:val="nil"/>
              <w:left w:val="nil"/>
              <w:bottom w:val="single" w:sz="4" w:space="0" w:color="auto"/>
              <w:right w:val="nil"/>
            </w:tcBorders>
            <w:shd w:val="clear" w:color="auto" w:fill="auto"/>
            <w:noWrap/>
            <w:vAlign w:val="bottom"/>
            <w:hideMark/>
          </w:tcPr>
          <w:p w14:paraId="53DB88B8" w14:textId="77777777" w:rsidR="00F63062" w:rsidRPr="004C6197" w:rsidRDefault="00F63062" w:rsidP="00F63062">
            <w:pPr>
              <w:jc w:val="center"/>
              <w:rPr>
                <w:b/>
                <w:bCs/>
                <w:sz w:val="22"/>
                <w:szCs w:val="22"/>
                <w:lang w:val="pt-BR" w:eastAsia="pt-BR"/>
              </w:rPr>
            </w:pPr>
            <w:r w:rsidRPr="004C6197">
              <w:rPr>
                <w:b/>
                <w:bCs/>
                <w:sz w:val="22"/>
                <w:szCs w:val="22"/>
                <w:lang w:val="pt-BR" w:eastAsia="pt-BR"/>
              </w:rPr>
              <w:t>76.07%</w:t>
            </w:r>
          </w:p>
        </w:tc>
        <w:tc>
          <w:tcPr>
            <w:tcW w:w="1015" w:type="dxa"/>
            <w:tcBorders>
              <w:top w:val="nil"/>
              <w:left w:val="nil"/>
              <w:bottom w:val="single" w:sz="4" w:space="0" w:color="auto"/>
              <w:right w:val="nil"/>
            </w:tcBorders>
            <w:shd w:val="clear" w:color="auto" w:fill="auto"/>
            <w:noWrap/>
            <w:vAlign w:val="bottom"/>
            <w:hideMark/>
          </w:tcPr>
          <w:p w14:paraId="2818CDDE" w14:textId="77777777" w:rsidR="00F63062" w:rsidRPr="004C6197" w:rsidRDefault="00F63062" w:rsidP="00F63062">
            <w:pPr>
              <w:jc w:val="center"/>
              <w:rPr>
                <w:b/>
                <w:bCs/>
                <w:sz w:val="22"/>
                <w:szCs w:val="22"/>
                <w:lang w:val="pt-BR" w:eastAsia="pt-BR"/>
              </w:rPr>
            </w:pPr>
            <w:r w:rsidRPr="004C6197">
              <w:rPr>
                <w:b/>
                <w:bCs/>
                <w:sz w:val="22"/>
                <w:szCs w:val="22"/>
                <w:lang w:val="pt-BR" w:eastAsia="pt-BR"/>
              </w:rPr>
              <w:t>35.86%</w:t>
            </w:r>
          </w:p>
        </w:tc>
        <w:tc>
          <w:tcPr>
            <w:tcW w:w="1585" w:type="dxa"/>
            <w:tcBorders>
              <w:top w:val="nil"/>
              <w:left w:val="nil"/>
              <w:bottom w:val="single" w:sz="4" w:space="0" w:color="auto"/>
              <w:right w:val="nil"/>
            </w:tcBorders>
            <w:shd w:val="clear" w:color="auto" w:fill="auto"/>
            <w:noWrap/>
            <w:vAlign w:val="bottom"/>
            <w:hideMark/>
          </w:tcPr>
          <w:p w14:paraId="5A9E7B03" w14:textId="77777777" w:rsidR="00F63062" w:rsidRPr="004C6197" w:rsidRDefault="00F63062" w:rsidP="00F63062">
            <w:pPr>
              <w:jc w:val="center"/>
              <w:rPr>
                <w:b/>
                <w:bCs/>
                <w:sz w:val="22"/>
                <w:szCs w:val="22"/>
                <w:lang w:val="pt-BR" w:eastAsia="pt-BR"/>
              </w:rPr>
            </w:pPr>
            <w:r w:rsidRPr="004C6197">
              <w:rPr>
                <w:b/>
                <w:bCs/>
                <w:sz w:val="22"/>
                <w:szCs w:val="22"/>
                <w:lang w:val="pt-BR" w:eastAsia="pt-BR"/>
              </w:rPr>
              <w:t>52.64%</w:t>
            </w:r>
          </w:p>
        </w:tc>
        <w:tc>
          <w:tcPr>
            <w:tcW w:w="1100" w:type="dxa"/>
            <w:tcBorders>
              <w:top w:val="nil"/>
              <w:left w:val="nil"/>
              <w:bottom w:val="single" w:sz="4" w:space="0" w:color="auto"/>
              <w:right w:val="nil"/>
            </w:tcBorders>
            <w:shd w:val="clear" w:color="auto" w:fill="auto"/>
            <w:noWrap/>
            <w:vAlign w:val="bottom"/>
            <w:hideMark/>
          </w:tcPr>
          <w:p w14:paraId="0CE2193B" w14:textId="77777777" w:rsidR="00F63062" w:rsidRPr="004C6197" w:rsidRDefault="00F63062" w:rsidP="00F63062">
            <w:pPr>
              <w:jc w:val="center"/>
              <w:rPr>
                <w:sz w:val="22"/>
                <w:szCs w:val="22"/>
                <w:lang w:val="pt-BR" w:eastAsia="pt-BR"/>
              </w:rPr>
            </w:pPr>
            <w:r w:rsidRPr="004C6197">
              <w:rPr>
                <w:sz w:val="22"/>
                <w:szCs w:val="22"/>
                <w:lang w:val="pt-BR" w:eastAsia="pt-BR"/>
              </w:rPr>
              <w:t>6.68%</w:t>
            </w:r>
          </w:p>
        </w:tc>
      </w:tr>
    </w:tbl>
    <w:p w14:paraId="17FAAF0F" w14:textId="77777777" w:rsidR="00C47EE7" w:rsidRPr="004C6197" w:rsidRDefault="00C47EE7" w:rsidP="00904D56">
      <w:pPr>
        <w:rPr>
          <w:lang w:val="en-US"/>
        </w:rPr>
      </w:pPr>
    </w:p>
    <w:p w14:paraId="67427EEB" w14:textId="34DCDC42" w:rsidR="004E7517" w:rsidRPr="004C6197" w:rsidRDefault="00B7717A" w:rsidP="00B7717A">
      <w:pPr>
        <w:jc w:val="center"/>
        <w:rPr>
          <w:lang w:val="en-US"/>
        </w:rPr>
      </w:pPr>
      <w:r w:rsidRPr="004C6197">
        <w:rPr>
          <w:noProof/>
        </w:rPr>
        <w:drawing>
          <wp:inline distT="0" distB="0" distL="0" distR="0" wp14:anchorId="67845115" wp14:editId="4643BA5C">
            <wp:extent cx="2238375" cy="251968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236" r="27360"/>
                    <a:stretch/>
                  </pic:blipFill>
                  <pic:spPr bwMode="auto">
                    <a:xfrm>
                      <a:off x="0" y="0"/>
                      <a:ext cx="223866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5621E4E" w14:textId="75CD4D4E" w:rsidR="004E7517" w:rsidRPr="004C6197" w:rsidRDefault="004E7517" w:rsidP="004E7517">
      <w:pPr>
        <w:pStyle w:val="Caption"/>
        <w:rPr>
          <w:lang w:val="en-US"/>
        </w:rPr>
      </w:pPr>
      <w:bookmarkStart w:id="47" w:name="_Ref80539175"/>
      <w:r w:rsidRPr="004C6197">
        <w:rPr>
          <w:lang w:val="en-US"/>
        </w:rPr>
        <w:t xml:space="preserve">Fig. </w:t>
      </w:r>
      <w:r w:rsidRPr="004C6197">
        <w:rPr>
          <w:lang w:val="en-US"/>
        </w:rPr>
        <w:fldChar w:fldCharType="begin"/>
      </w:r>
      <w:r w:rsidRPr="004C6197">
        <w:rPr>
          <w:lang w:val="en-US"/>
        </w:rPr>
        <w:instrText xml:space="preserve"> SEQ Figure \* ARABIC </w:instrText>
      </w:r>
      <w:r w:rsidRPr="004C6197">
        <w:rPr>
          <w:lang w:val="en-US"/>
        </w:rPr>
        <w:fldChar w:fldCharType="separate"/>
      </w:r>
      <w:r w:rsidR="00296AB6">
        <w:rPr>
          <w:noProof/>
          <w:lang w:val="en-US"/>
        </w:rPr>
        <w:t>11</w:t>
      </w:r>
      <w:r w:rsidRPr="004C6197">
        <w:rPr>
          <w:lang w:val="en-US"/>
        </w:rPr>
        <w:fldChar w:fldCharType="end"/>
      </w:r>
      <w:bookmarkEnd w:id="47"/>
      <w:r w:rsidRPr="004C6197">
        <w:rPr>
          <w:lang w:val="en-US"/>
        </w:rPr>
        <w:t xml:space="preserve"> FEM modal shape at 0 and 4000</w:t>
      </w:r>
      <w:r w:rsidR="005F3323">
        <w:rPr>
          <w:lang w:val="en-US"/>
        </w:rPr>
        <w:t xml:space="preserve"> </w:t>
      </w:r>
      <w:r w:rsidRPr="004C6197">
        <w:rPr>
          <w:lang w:val="en-US"/>
        </w:rPr>
        <w:t xml:space="preserve">days for the second </w:t>
      </w:r>
      <w:r w:rsidR="00234797" w:rsidRPr="004C6197">
        <w:rPr>
          <w:lang w:val="en-US"/>
        </w:rPr>
        <w:t>illust</w:t>
      </w:r>
      <w:r w:rsidR="008E0F16" w:rsidRPr="004C6197">
        <w:rPr>
          <w:lang w:val="en-US"/>
        </w:rPr>
        <w:t>rative example</w:t>
      </w:r>
    </w:p>
    <w:p w14:paraId="4CC18C8E" w14:textId="0395A703" w:rsidR="008E0F16" w:rsidRDefault="008E0F16" w:rsidP="00020D33">
      <w:pPr>
        <w:rPr>
          <w:lang w:val="en-US"/>
        </w:rPr>
      </w:pPr>
    </w:p>
    <w:p w14:paraId="1F34E25A" w14:textId="4ADC5C61" w:rsidR="00D41677" w:rsidRDefault="00D41677" w:rsidP="00020D33">
      <w:pPr>
        <w:rPr>
          <w:lang w:val="en-US"/>
        </w:rPr>
      </w:pPr>
    </w:p>
    <w:p w14:paraId="02D0CC3C" w14:textId="1F37C8DB" w:rsidR="00D41677" w:rsidRDefault="00D41677" w:rsidP="00020D33">
      <w:pPr>
        <w:rPr>
          <w:lang w:val="en-US"/>
        </w:rPr>
      </w:pPr>
    </w:p>
    <w:p w14:paraId="3A212FBC" w14:textId="2631164A" w:rsidR="00D41677" w:rsidRDefault="00D41677" w:rsidP="00020D33">
      <w:pPr>
        <w:rPr>
          <w:lang w:val="en-US"/>
        </w:rPr>
      </w:pPr>
    </w:p>
    <w:p w14:paraId="4430EA4D" w14:textId="23996883" w:rsidR="00D41677" w:rsidRDefault="00D41677" w:rsidP="00020D33">
      <w:pPr>
        <w:rPr>
          <w:lang w:val="en-US"/>
        </w:rPr>
      </w:pPr>
    </w:p>
    <w:p w14:paraId="4F4B2994" w14:textId="1186F141" w:rsidR="00D41677" w:rsidRDefault="00D41677" w:rsidP="00020D33">
      <w:pPr>
        <w:rPr>
          <w:lang w:val="en-US"/>
        </w:rPr>
      </w:pPr>
    </w:p>
    <w:p w14:paraId="00E1FFF7" w14:textId="77777777" w:rsidR="00D41677" w:rsidRPr="004C6197" w:rsidRDefault="00D41677" w:rsidP="00020D33">
      <w:pPr>
        <w:rPr>
          <w:lang w:val="en-US"/>
        </w:rPr>
      </w:pPr>
    </w:p>
    <w:p w14:paraId="47C4CC0A" w14:textId="6A24E95E" w:rsidR="0043273A" w:rsidRPr="004C6197" w:rsidRDefault="0043273A" w:rsidP="00020D33">
      <w:pPr>
        <w:pStyle w:val="Heading1"/>
        <w:rPr>
          <w:lang w:val="en-US"/>
        </w:rPr>
      </w:pPr>
      <w:r w:rsidRPr="004C6197">
        <w:rPr>
          <w:lang w:val="en-US"/>
        </w:rPr>
        <w:lastRenderedPageBreak/>
        <w:t>Conclusion</w:t>
      </w:r>
      <w:r w:rsidR="00C43921" w:rsidRPr="004C6197">
        <w:rPr>
          <w:lang w:val="en-US"/>
        </w:rPr>
        <w:t>s</w:t>
      </w:r>
    </w:p>
    <w:p w14:paraId="377419D8" w14:textId="77777777" w:rsidR="00020D33" w:rsidRPr="004C6197" w:rsidRDefault="00020D33" w:rsidP="00DF42A0">
      <w:pPr>
        <w:rPr>
          <w:lang w:val="en-US"/>
        </w:rPr>
      </w:pPr>
    </w:p>
    <w:p w14:paraId="46187F35" w14:textId="5BDB4FD4" w:rsidR="007B6E15" w:rsidRPr="004C6197" w:rsidRDefault="0043273A" w:rsidP="00DF42A0">
      <w:pPr>
        <w:rPr>
          <w:lang w:val="en-US"/>
        </w:rPr>
      </w:pPr>
      <w:r w:rsidRPr="004C6197">
        <w:rPr>
          <w:lang w:val="en-US"/>
        </w:rPr>
        <w:t xml:space="preserve">In this paper, an optimization technique </w:t>
      </w:r>
      <w:r w:rsidR="00C43921" w:rsidRPr="004C6197">
        <w:rPr>
          <w:lang w:val="en-US"/>
        </w:rPr>
        <w:t>has been</w:t>
      </w:r>
      <w:r w:rsidRPr="004C6197">
        <w:rPr>
          <w:lang w:val="en-US"/>
        </w:rPr>
        <w:t xml:space="preserve"> used </w:t>
      </w:r>
      <w:r w:rsidR="00C43921" w:rsidRPr="004C6197">
        <w:rPr>
          <w:lang w:val="en-US"/>
        </w:rPr>
        <w:t>to optimize</w:t>
      </w:r>
      <w:r w:rsidR="003534EF" w:rsidRPr="004C6197">
        <w:rPr>
          <w:lang w:val="en-US"/>
        </w:rPr>
        <w:t xml:space="preserve"> shape functions </w:t>
      </w:r>
      <w:r w:rsidRPr="004C6197">
        <w:rPr>
          <w:lang w:val="en-US"/>
        </w:rPr>
        <w:t xml:space="preserve">for </w:t>
      </w:r>
      <w:r w:rsidR="00C43921" w:rsidRPr="004C6197">
        <w:rPr>
          <w:lang w:val="en-US"/>
        </w:rPr>
        <w:t>buckling and</w:t>
      </w:r>
      <w:r w:rsidRPr="004C6197">
        <w:rPr>
          <w:lang w:val="en-US"/>
        </w:rPr>
        <w:t xml:space="preserve"> modal analysis </w:t>
      </w:r>
      <w:r w:rsidR="00AF2743" w:rsidRPr="004C6197">
        <w:rPr>
          <w:lang w:val="en-US"/>
        </w:rPr>
        <w:t xml:space="preserve">of non-prismatic slender </w:t>
      </w:r>
      <w:r w:rsidR="00520267" w:rsidRPr="004C6197">
        <w:rPr>
          <w:lang w:val="en-US"/>
        </w:rPr>
        <w:t xml:space="preserve">columns </w:t>
      </w:r>
      <w:r w:rsidR="00C43921" w:rsidRPr="004C6197">
        <w:rPr>
          <w:lang w:val="en-US"/>
        </w:rPr>
        <w:t>through</w:t>
      </w:r>
      <w:r w:rsidRPr="004C6197">
        <w:rPr>
          <w:lang w:val="en-US"/>
        </w:rPr>
        <w:t xml:space="preserve"> an analytical </w:t>
      </w:r>
      <w:r w:rsidR="00C43921" w:rsidRPr="004C6197">
        <w:rPr>
          <w:lang w:val="en-US"/>
        </w:rPr>
        <w:t>approach</w:t>
      </w:r>
      <w:r w:rsidRPr="004C6197">
        <w:rPr>
          <w:lang w:val="en-US"/>
        </w:rPr>
        <w:t xml:space="preserve"> based on the Rayleigh method</w:t>
      </w:r>
      <w:r w:rsidR="00C43921" w:rsidRPr="004C6197">
        <w:rPr>
          <w:lang w:val="en-US"/>
        </w:rPr>
        <w:t>.</w:t>
      </w:r>
      <w:r w:rsidRPr="004C6197">
        <w:rPr>
          <w:lang w:val="en-US"/>
        </w:rPr>
        <w:t xml:space="preserve"> </w:t>
      </w:r>
      <w:r w:rsidR="00C43921" w:rsidRPr="004C6197">
        <w:rPr>
          <w:lang w:val="en-US"/>
        </w:rPr>
        <w:t xml:space="preserve">The proposed theory </w:t>
      </w:r>
      <w:r w:rsidR="003E769B" w:rsidRPr="004C6197">
        <w:rPr>
          <w:lang w:val="en-US"/>
        </w:rPr>
        <w:t xml:space="preserve">is used </w:t>
      </w:r>
      <w:r w:rsidRPr="004C6197">
        <w:rPr>
          <w:lang w:val="en-US"/>
        </w:rPr>
        <w:t xml:space="preserve">to determine the </w:t>
      </w:r>
      <w:r w:rsidR="003E769B" w:rsidRPr="004C6197">
        <w:rPr>
          <w:lang w:val="en-US"/>
        </w:rPr>
        <w:t xml:space="preserve">fundamental natural </w:t>
      </w:r>
      <w:r w:rsidR="00702EAB" w:rsidRPr="004C6197">
        <w:rPr>
          <w:lang w:val="en-US"/>
        </w:rPr>
        <w:t xml:space="preserve">frequency and </w:t>
      </w:r>
      <w:r w:rsidRPr="004C6197">
        <w:rPr>
          <w:lang w:val="en-US"/>
        </w:rPr>
        <w:t>critical buckling load</w:t>
      </w:r>
      <w:r w:rsidR="003534EF" w:rsidRPr="004C6197">
        <w:rPr>
          <w:lang w:val="en-US"/>
        </w:rPr>
        <w:t xml:space="preserve"> of </w:t>
      </w:r>
      <w:r w:rsidR="003E769B" w:rsidRPr="004C6197">
        <w:rPr>
          <w:lang w:val="en-US"/>
        </w:rPr>
        <w:t>steel reinforced concrete</w:t>
      </w:r>
      <w:r w:rsidR="003534EF" w:rsidRPr="004C6197">
        <w:rPr>
          <w:lang w:val="en-US"/>
        </w:rPr>
        <w:t xml:space="preserve"> columns</w:t>
      </w:r>
      <w:r w:rsidR="001059A2" w:rsidRPr="004C6197">
        <w:rPr>
          <w:lang w:val="en-US"/>
        </w:rPr>
        <w:t xml:space="preserve"> with varying geometry</w:t>
      </w:r>
      <w:r w:rsidRPr="004C6197">
        <w:rPr>
          <w:lang w:val="en-US"/>
        </w:rPr>
        <w:t xml:space="preserve">. In parallel, a solution based on the </w:t>
      </w:r>
      <w:r w:rsidR="003F1B09" w:rsidRPr="004C6197">
        <w:rPr>
          <w:lang w:val="en-US"/>
        </w:rPr>
        <w:t>f</w:t>
      </w:r>
      <w:r w:rsidRPr="004C6197">
        <w:rPr>
          <w:lang w:val="en-US"/>
        </w:rPr>
        <w:t xml:space="preserve">inite </w:t>
      </w:r>
      <w:r w:rsidR="003F1B09" w:rsidRPr="004C6197">
        <w:rPr>
          <w:lang w:val="en-US"/>
        </w:rPr>
        <w:t>e</w:t>
      </w:r>
      <w:r w:rsidRPr="004C6197">
        <w:rPr>
          <w:lang w:val="en-US"/>
        </w:rPr>
        <w:t xml:space="preserve">lement </w:t>
      </w:r>
      <w:r w:rsidR="003F1B09" w:rsidRPr="004C6197">
        <w:rPr>
          <w:lang w:val="en-US"/>
        </w:rPr>
        <w:t>m</w:t>
      </w:r>
      <w:r w:rsidRPr="004C6197">
        <w:rPr>
          <w:lang w:val="en-US"/>
        </w:rPr>
        <w:t xml:space="preserve">ethod (FEM) was </w:t>
      </w:r>
      <w:r w:rsidR="00520267" w:rsidRPr="004C6197">
        <w:rPr>
          <w:lang w:val="en-US"/>
        </w:rPr>
        <w:t xml:space="preserve">also </w:t>
      </w:r>
      <w:r w:rsidR="003E769B" w:rsidRPr="004C6197">
        <w:rPr>
          <w:lang w:val="en-US"/>
        </w:rPr>
        <w:t>under</w:t>
      </w:r>
      <w:r w:rsidRPr="004C6197">
        <w:rPr>
          <w:lang w:val="en-US"/>
        </w:rPr>
        <w:t xml:space="preserve">taken as a reference. The analytical procedure was numerically solved for different shape functions while FEM was based on computational modeling </w:t>
      </w:r>
      <w:r w:rsidR="003E769B" w:rsidRPr="004C6197">
        <w:rPr>
          <w:lang w:val="en-US"/>
        </w:rPr>
        <w:t>with the help of</w:t>
      </w:r>
      <w:r w:rsidRPr="004C6197">
        <w:rPr>
          <w:lang w:val="en-US"/>
        </w:rPr>
        <w:t xml:space="preserve"> a</w:t>
      </w:r>
      <w:r w:rsidR="003E769B" w:rsidRPr="004C6197">
        <w:rPr>
          <w:lang w:val="en-US"/>
        </w:rPr>
        <w:t xml:space="preserve"> commercially available</w:t>
      </w:r>
      <w:r w:rsidRPr="004C6197">
        <w:rPr>
          <w:lang w:val="en-US"/>
        </w:rPr>
        <w:t xml:space="preserve"> software package. Two real</w:t>
      </w:r>
      <w:r w:rsidR="00A677CD" w:rsidRPr="004C6197">
        <w:rPr>
          <w:lang w:val="en-US"/>
        </w:rPr>
        <w:t>istic</w:t>
      </w:r>
      <w:r w:rsidRPr="004C6197">
        <w:rPr>
          <w:lang w:val="en-US"/>
        </w:rPr>
        <w:t xml:space="preserve"> </w:t>
      </w:r>
      <w:r w:rsidR="0071669F" w:rsidRPr="004C6197">
        <w:rPr>
          <w:lang w:val="en-US"/>
        </w:rPr>
        <w:t xml:space="preserve">non-prismatic, </w:t>
      </w:r>
      <w:r w:rsidRPr="004C6197">
        <w:rPr>
          <w:lang w:val="en-US"/>
        </w:rPr>
        <w:t xml:space="preserve">slender, reinforced concrete poles were analyzed. Both structures </w:t>
      </w:r>
      <w:r w:rsidR="00520267" w:rsidRPr="004C6197">
        <w:rPr>
          <w:lang w:val="en-US"/>
        </w:rPr>
        <w:t>had</w:t>
      </w:r>
      <w:r w:rsidRPr="004C6197">
        <w:rPr>
          <w:lang w:val="en-US"/>
        </w:rPr>
        <w:t xml:space="preserve"> variations in elastic parameters, density, reinforcement rate, and geometry throughout their length. The structural self-weight was directly considered in </w:t>
      </w:r>
      <w:r w:rsidR="001D48CA" w:rsidRPr="004C6197">
        <w:rPr>
          <w:lang w:val="en-US"/>
        </w:rPr>
        <w:t>the theory and numerical simulation</w:t>
      </w:r>
      <w:r w:rsidR="00564B19" w:rsidRPr="004C6197">
        <w:rPr>
          <w:lang w:val="en-US"/>
        </w:rPr>
        <w:t xml:space="preserve"> in addition to the effects of</w:t>
      </w:r>
      <w:r w:rsidRPr="004C6197">
        <w:rPr>
          <w:lang w:val="en-US"/>
        </w:rPr>
        <w:t xml:space="preserve"> distribut</w:t>
      </w:r>
      <w:r w:rsidR="00564B19" w:rsidRPr="004C6197">
        <w:rPr>
          <w:lang w:val="en-US"/>
        </w:rPr>
        <w:t>ed</w:t>
      </w:r>
      <w:r w:rsidRPr="004C6197">
        <w:rPr>
          <w:lang w:val="en-US"/>
        </w:rPr>
        <w:t xml:space="preserve"> mass and forces. The analytical procedure considered all the parameters necessary for a nonlinear calculation, such as the geometry, material, and concrete creep. Seven shape functions were used, all obeying the boundary conditions </w:t>
      </w:r>
      <w:r w:rsidR="00564B19" w:rsidRPr="004C6197">
        <w:rPr>
          <w:lang w:val="en-US"/>
        </w:rPr>
        <w:t>for</w:t>
      </w:r>
      <w:r w:rsidRPr="004C6197">
        <w:rPr>
          <w:lang w:val="en-US"/>
        </w:rPr>
        <w:t xml:space="preserve"> the problem.</w:t>
      </w:r>
      <w:r w:rsidR="007B6E15" w:rsidRPr="004C6197">
        <w:rPr>
          <w:lang w:val="en-US"/>
        </w:rPr>
        <w:t xml:space="preserve"> As the fundament</w:t>
      </w:r>
      <w:r w:rsidR="00520267" w:rsidRPr="004C6197">
        <w:rPr>
          <w:lang w:val="en-US"/>
        </w:rPr>
        <w:t>al</w:t>
      </w:r>
      <w:r w:rsidR="00326864" w:rsidRPr="004C6197">
        <w:rPr>
          <w:lang w:val="en-US"/>
        </w:rPr>
        <w:t xml:space="preserve"> prerequisite</w:t>
      </w:r>
      <w:r w:rsidR="007B6E15" w:rsidRPr="004C6197">
        <w:rPr>
          <w:lang w:val="en-US"/>
        </w:rPr>
        <w:t xml:space="preserve"> of the Rayleigh method is based on the </w:t>
      </w:r>
      <w:r w:rsidR="00326864" w:rsidRPr="004C6197">
        <w:rPr>
          <w:lang w:val="en-US"/>
        </w:rPr>
        <w:t>suitable</w:t>
      </w:r>
      <w:r w:rsidR="007B6E15" w:rsidRPr="004C6197">
        <w:rPr>
          <w:lang w:val="en-US"/>
        </w:rPr>
        <w:t xml:space="preserve"> shape of the </w:t>
      </w:r>
      <w:r w:rsidR="00326864" w:rsidRPr="004C6197">
        <w:rPr>
          <w:lang w:val="en-US"/>
        </w:rPr>
        <w:t>deformation</w:t>
      </w:r>
      <w:r w:rsidR="007B6E15" w:rsidRPr="004C6197">
        <w:rPr>
          <w:lang w:val="en-US"/>
        </w:rPr>
        <w:t xml:space="preserve"> (</w:t>
      </w:r>
      <w:r w:rsidR="00326864" w:rsidRPr="004C6197">
        <w:rPr>
          <w:lang w:val="en-US"/>
        </w:rPr>
        <w:t xml:space="preserve">for natural </w:t>
      </w:r>
      <w:r w:rsidR="007B6E15" w:rsidRPr="004C6197">
        <w:rPr>
          <w:lang w:val="en-US"/>
        </w:rPr>
        <w:t>frequency or buckling</w:t>
      </w:r>
      <w:r w:rsidR="00326864" w:rsidRPr="004C6197">
        <w:rPr>
          <w:lang w:val="en-US"/>
        </w:rPr>
        <w:t xml:space="preserve"> analysis</w:t>
      </w:r>
      <w:r w:rsidR="007B6E15" w:rsidRPr="004C6197">
        <w:rPr>
          <w:lang w:val="en-US"/>
        </w:rPr>
        <w:t>)</w:t>
      </w:r>
      <w:r w:rsidR="00F34116" w:rsidRPr="004C6197">
        <w:rPr>
          <w:lang w:val="en-US"/>
        </w:rPr>
        <w:t>, the investigation has shown that</w:t>
      </w:r>
      <w:r w:rsidR="007B6E15" w:rsidRPr="004C6197">
        <w:rPr>
          <w:lang w:val="en-US"/>
        </w:rPr>
        <w:t xml:space="preserve"> once it is defined </w:t>
      </w:r>
      <w:r w:rsidR="00F34116" w:rsidRPr="004C6197">
        <w:rPr>
          <w:lang w:val="en-US"/>
        </w:rPr>
        <w:t>properly,</w:t>
      </w:r>
      <w:r w:rsidR="007B6E15" w:rsidRPr="004C6197">
        <w:rPr>
          <w:lang w:val="en-US"/>
        </w:rPr>
        <w:t xml:space="preserve"> other interven</w:t>
      </w:r>
      <w:r w:rsidR="00F34116" w:rsidRPr="004C6197">
        <w:rPr>
          <w:lang w:val="en-US"/>
        </w:rPr>
        <w:t>ing</w:t>
      </w:r>
      <w:r w:rsidR="007B6E15" w:rsidRPr="004C6197">
        <w:rPr>
          <w:lang w:val="en-US"/>
        </w:rPr>
        <w:t xml:space="preserve"> factors could be </w:t>
      </w:r>
      <w:r w:rsidR="007066EF" w:rsidRPr="004C6197">
        <w:rPr>
          <w:lang w:val="en-US"/>
        </w:rPr>
        <w:t>considered</w:t>
      </w:r>
      <w:r w:rsidR="00F34116" w:rsidRPr="004C6197">
        <w:rPr>
          <w:lang w:val="en-US"/>
        </w:rPr>
        <w:t xml:space="preserve"> </w:t>
      </w:r>
      <w:r w:rsidR="007066EF" w:rsidRPr="004C6197">
        <w:rPr>
          <w:lang w:val="en-US"/>
        </w:rPr>
        <w:t xml:space="preserve">effectively </w:t>
      </w:r>
      <w:r w:rsidR="00F34116" w:rsidRPr="004C6197">
        <w:rPr>
          <w:lang w:val="en-US"/>
        </w:rPr>
        <w:t xml:space="preserve">to </w:t>
      </w:r>
      <w:r w:rsidR="007B6E15" w:rsidRPr="004C6197">
        <w:rPr>
          <w:lang w:val="en-US"/>
        </w:rPr>
        <w:t>analyze</w:t>
      </w:r>
      <w:r w:rsidR="00F34116" w:rsidRPr="004C6197">
        <w:rPr>
          <w:lang w:val="en-US"/>
        </w:rPr>
        <w:t xml:space="preserve"> </w:t>
      </w:r>
      <w:r w:rsidR="00A21513" w:rsidRPr="004C6197">
        <w:rPr>
          <w:lang w:val="en-US"/>
        </w:rPr>
        <w:t>the structure</w:t>
      </w:r>
      <w:r w:rsidR="007B6E15" w:rsidRPr="004C6197">
        <w:rPr>
          <w:lang w:val="en-US"/>
        </w:rPr>
        <w:t>.</w:t>
      </w:r>
    </w:p>
    <w:p w14:paraId="65FE7490" w14:textId="77777777" w:rsidR="007B6E15" w:rsidRPr="004C6197" w:rsidRDefault="007B6E15" w:rsidP="00DF42A0">
      <w:pPr>
        <w:rPr>
          <w:lang w:val="en-US"/>
        </w:rPr>
      </w:pPr>
    </w:p>
    <w:p w14:paraId="1ABA99CD" w14:textId="21B8658C" w:rsidR="0043273A" w:rsidRPr="004C6197" w:rsidRDefault="00564B19" w:rsidP="00DF42A0">
      <w:pPr>
        <w:rPr>
          <w:lang w:val="en-US"/>
        </w:rPr>
      </w:pPr>
      <w:r w:rsidRPr="004C6197">
        <w:rPr>
          <w:lang w:val="en-US"/>
        </w:rPr>
        <w:t xml:space="preserve">The principal findings of the research </w:t>
      </w:r>
      <w:r w:rsidR="00C30D21" w:rsidRPr="00F300DF">
        <w:rPr>
          <w:highlight w:val="yellow"/>
          <w:lang w:val="en-US"/>
        </w:rPr>
        <w:t>are</w:t>
      </w:r>
      <w:r w:rsidRPr="00C30D21">
        <w:rPr>
          <w:color w:val="FF0000"/>
          <w:lang w:val="en-US"/>
        </w:rPr>
        <w:t xml:space="preserve"> </w:t>
      </w:r>
      <w:r w:rsidRPr="004C6197">
        <w:rPr>
          <w:lang w:val="en-US"/>
        </w:rPr>
        <w:t>summarized as follows</w:t>
      </w:r>
      <w:r w:rsidR="00AC17B4" w:rsidRPr="004C6197">
        <w:rPr>
          <w:lang w:val="en-US"/>
        </w:rPr>
        <w:t>:</w:t>
      </w:r>
    </w:p>
    <w:p w14:paraId="5BD80A15" w14:textId="77777777" w:rsidR="007B6E15" w:rsidRPr="004C6197" w:rsidRDefault="007B6E15" w:rsidP="007B6E15">
      <w:pPr>
        <w:pStyle w:val="ListParagraph"/>
        <w:ind w:left="0"/>
        <w:rPr>
          <w:lang w:val="en-US"/>
        </w:rPr>
      </w:pPr>
    </w:p>
    <w:p w14:paraId="47A59C80" w14:textId="6066EDDF" w:rsidR="00310994" w:rsidRPr="004C6197" w:rsidRDefault="0043273A" w:rsidP="00310994">
      <w:pPr>
        <w:pStyle w:val="ListParagraph"/>
        <w:numPr>
          <w:ilvl w:val="0"/>
          <w:numId w:val="40"/>
        </w:numPr>
        <w:ind w:left="0" w:firstLine="0"/>
        <w:rPr>
          <w:lang w:val="en-US"/>
        </w:rPr>
      </w:pPr>
      <w:r w:rsidRPr="004C6197">
        <w:rPr>
          <w:lang w:val="en-US"/>
        </w:rPr>
        <w:t xml:space="preserve">For </w:t>
      </w:r>
      <w:r w:rsidRPr="004C6197">
        <w:rPr>
          <w:i/>
          <w:iCs/>
          <w:lang w:val="en-US"/>
        </w:rPr>
        <w:t xml:space="preserve">t </w:t>
      </w:r>
      <w:r w:rsidRPr="004C6197">
        <w:rPr>
          <w:lang w:val="en-US"/>
        </w:rPr>
        <w:t xml:space="preserve">= 0, the instant at which the structure </w:t>
      </w:r>
      <w:r w:rsidR="00953C37" w:rsidRPr="00F300DF">
        <w:rPr>
          <w:highlight w:val="yellow"/>
          <w:lang w:val="en-US"/>
        </w:rPr>
        <w:t>was</w:t>
      </w:r>
      <w:r w:rsidRPr="004C6197">
        <w:rPr>
          <w:lang w:val="en-US"/>
        </w:rPr>
        <w:t xml:space="preserve"> loaded, the lowest critical load for the first optimization problem (249.6 kN) was obtained </w:t>
      </w:r>
      <w:r w:rsidR="00AC17B4" w:rsidRPr="004C6197">
        <w:rPr>
          <w:lang w:val="en-US"/>
        </w:rPr>
        <w:t xml:space="preserve">by </w:t>
      </w:r>
      <w:r w:rsidRPr="004C6197">
        <w:rPr>
          <w:lang w:val="en-US"/>
        </w:rPr>
        <w:t xml:space="preserve">using the finite element analysis, while the largest critical load of 54,063.5 kN was provided by the polynomial function given by </w:t>
      </w:r>
      <w:r w:rsidR="00AC17B4" w:rsidRPr="004C6197">
        <w:rPr>
          <w:lang w:val="en-US"/>
        </w:rPr>
        <w:t xml:space="preserve">Eq. </w:t>
      </w:r>
      <w:r w:rsidR="00095CE9" w:rsidRPr="004C6197">
        <w:rPr>
          <w:lang w:val="en-US"/>
        </w:rPr>
        <w:fldChar w:fldCharType="begin"/>
      </w:r>
      <w:r w:rsidR="00095CE9" w:rsidRPr="004C6197">
        <w:rPr>
          <w:lang w:val="en-US"/>
        </w:rPr>
        <w:instrText xml:space="preserve"> REF _Ref535952798 \h </w:instrText>
      </w:r>
      <w:r w:rsidR="00E15B19" w:rsidRPr="004C6197">
        <w:rPr>
          <w:lang w:val="en-US"/>
        </w:rPr>
        <w:instrText xml:space="preserve"> \* MERGEFORMAT </w:instrText>
      </w:r>
      <w:r w:rsidR="00095CE9" w:rsidRPr="004C6197">
        <w:rPr>
          <w:lang w:val="en-US"/>
        </w:rPr>
      </w:r>
      <w:r w:rsidR="00095CE9"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095CE9" w:rsidRPr="004C6197">
        <w:rPr>
          <w:lang w:val="en-US"/>
        </w:rPr>
        <w:fldChar w:fldCharType="end"/>
      </w:r>
      <w:r w:rsidRPr="004C6197">
        <w:rPr>
          <w:lang w:val="en-US"/>
        </w:rPr>
        <w:t xml:space="preserve">. It was observed that, even by obeying the boundary conditions of the problem, the difference </w:t>
      </w:r>
      <w:r w:rsidR="00AC17B4" w:rsidRPr="004C6197">
        <w:rPr>
          <w:lang w:val="en-US"/>
        </w:rPr>
        <w:t>in results between Eq.</w:t>
      </w:r>
      <w:r w:rsidR="00095CE9" w:rsidRPr="004C6197">
        <w:rPr>
          <w:lang w:val="en-US"/>
        </w:rPr>
        <w:t xml:space="preserve"> </w:t>
      </w:r>
      <w:r w:rsidR="00095CE9" w:rsidRPr="004C6197">
        <w:rPr>
          <w:lang w:val="en-US"/>
        </w:rPr>
        <w:fldChar w:fldCharType="begin"/>
      </w:r>
      <w:r w:rsidR="00095CE9" w:rsidRPr="004C6197">
        <w:rPr>
          <w:lang w:val="en-US"/>
        </w:rPr>
        <w:instrText xml:space="preserve"> REF _Ref535952798 \h </w:instrText>
      </w:r>
      <w:r w:rsidR="00E15B19" w:rsidRPr="004C6197">
        <w:rPr>
          <w:lang w:val="en-US"/>
        </w:rPr>
        <w:instrText xml:space="preserve"> \* MERGEFORMAT </w:instrText>
      </w:r>
      <w:r w:rsidR="00095CE9" w:rsidRPr="004C6197">
        <w:rPr>
          <w:lang w:val="en-US"/>
        </w:rPr>
      </w:r>
      <w:r w:rsidR="00095CE9"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095CE9" w:rsidRPr="004C6197">
        <w:rPr>
          <w:lang w:val="en-US"/>
        </w:rPr>
        <w:fldChar w:fldCharType="end"/>
      </w:r>
      <w:r w:rsidR="00095CE9" w:rsidRPr="004C6197">
        <w:rPr>
          <w:lang w:val="en-US"/>
        </w:rPr>
        <w:t xml:space="preserve"> </w:t>
      </w:r>
      <w:r w:rsidRPr="004C6197">
        <w:rPr>
          <w:lang w:val="en-US"/>
        </w:rPr>
        <w:t xml:space="preserve">and the FEM solution was exceptionally large (425.2%). It was highlighted that the closest result from the FEM is provided by </w:t>
      </w:r>
      <w:r w:rsidR="00AC17B4" w:rsidRPr="004C6197">
        <w:rPr>
          <w:lang w:val="en-US"/>
        </w:rPr>
        <w:t>Eq.</w:t>
      </w:r>
      <w:r w:rsidR="00095CE9" w:rsidRPr="004C6197">
        <w:rPr>
          <w:lang w:val="en-US"/>
        </w:rPr>
        <w:t xml:space="preserve"> </w:t>
      </w:r>
      <w:r w:rsidR="00095CE9" w:rsidRPr="004C6197">
        <w:rPr>
          <w:lang w:val="en-US"/>
        </w:rPr>
        <w:fldChar w:fldCharType="begin"/>
      </w:r>
      <w:r w:rsidR="00095CE9" w:rsidRPr="004C6197">
        <w:rPr>
          <w:lang w:val="en-US"/>
        </w:rPr>
        <w:instrText xml:space="preserve"> REF _Ref33816135 \h </w:instrText>
      </w:r>
      <w:r w:rsidR="00E15B19" w:rsidRPr="004C6197">
        <w:rPr>
          <w:lang w:val="en-US"/>
        </w:rPr>
        <w:instrText xml:space="preserve"> \* MERGEFORMAT </w:instrText>
      </w:r>
      <w:r w:rsidR="00095CE9" w:rsidRPr="004C6197">
        <w:rPr>
          <w:lang w:val="en-US"/>
        </w:rPr>
      </w:r>
      <w:r w:rsidR="00095CE9"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00095CE9" w:rsidRPr="004C6197">
        <w:rPr>
          <w:lang w:val="en-US"/>
        </w:rPr>
        <w:fldChar w:fldCharType="end"/>
      </w:r>
      <w:r w:rsidRPr="004C6197">
        <w:rPr>
          <w:lang w:val="en-US"/>
        </w:rPr>
        <w:t>, which presents a difference of only 1.4%, showing the effectiveness of the optimization technique used.</w:t>
      </w:r>
    </w:p>
    <w:p w14:paraId="1FA1C4F8" w14:textId="77777777" w:rsidR="00310994" w:rsidRPr="004C6197" w:rsidRDefault="00310994" w:rsidP="00DF42A0">
      <w:pPr>
        <w:rPr>
          <w:lang w:val="en-US"/>
        </w:rPr>
      </w:pPr>
    </w:p>
    <w:p w14:paraId="79ECE63C" w14:textId="001C21D3" w:rsidR="00310994" w:rsidRPr="004C6197" w:rsidRDefault="0043273A" w:rsidP="00310994">
      <w:pPr>
        <w:pStyle w:val="ListParagraph"/>
        <w:numPr>
          <w:ilvl w:val="0"/>
          <w:numId w:val="40"/>
        </w:numPr>
        <w:ind w:left="0" w:firstLine="0"/>
        <w:rPr>
          <w:lang w:val="en-US"/>
        </w:rPr>
      </w:pPr>
      <w:r w:rsidRPr="004C6197">
        <w:rPr>
          <w:lang w:val="en-US"/>
        </w:rPr>
        <w:t xml:space="preserve">When analyzing for </w:t>
      </w:r>
      <w:r w:rsidRPr="004C6197">
        <w:rPr>
          <w:i/>
          <w:iCs/>
          <w:lang w:val="en-US"/>
        </w:rPr>
        <w:t xml:space="preserve">t </w:t>
      </w:r>
      <w:r w:rsidRPr="004C6197">
        <w:rPr>
          <w:lang w:val="en-US"/>
        </w:rPr>
        <w:t xml:space="preserve">= 4,000 days (and for the first optimization problem), the highest critical load (1,107.9 kN) was found through the polynomial function given by </w:t>
      </w:r>
      <w:r w:rsidR="00B02BE4" w:rsidRPr="004C6197">
        <w:rPr>
          <w:lang w:val="en-US"/>
        </w:rPr>
        <w:t>Eq.</w:t>
      </w:r>
      <w:r w:rsidR="00C1327C" w:rsidRPr="004C6197">
        <w:rPr>
          <w:lang w:val="en-US"/>
        </w:rPr>
        <w:t xml:space="preserve"> </w:t>
      </w:r>
      <w:r w:rsidR="00C1327C" w:rsidRPr="004C6197">
        <w:rPr>
          <w:lang w:val="en-US"/>
        </w:rPr>
        <w:fldChar w:fldCharType="begin"/>
      </w:r>
      <w:r w:rsidR="00C1327C" w:rsidRPr="004C6197">
        <w:rPr>
          <w:lang w:val="en-US"/>
        </w:rPr>
        <w:instrText xml:space="preserve"> REF _Ref535952798 \h </w:instrText>
      </w:r>
      <w:r w:rsidR="00E15B19" w:rsidRPr="004C6197">
        <w:rPr>
          <w:lang w:val="en-US"/>
        </w:rPr>
        <w:instrText xml:space="preserve"> \* MERGEFORMAT </w:instrText>
      </w:r>
      <w:r w:rsidR="00C1327C" w:rsidRPr="004C6197">
        <w:rPr>
          <w:lang w:val="en-US"/>
        </w:rPr>
      </w:r>
      <w:r w:rsidR="00C1327C"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C1327C" w:rsidRPr="004C6197">
        <w:rPr>
          <w:lang w:val="en-US"/>
        </w:rPr>
        <w:fldChar w:fldCharType="end"/>
      </w:r>
      <w:r w:rsidRPr="004C6197">
        <w:rPr>
          <w:lang w:val="en-US"/>
        </w:rPr>
        <w:t xml:space="preserve">, while the lowest (179.5 kN), was defined by a modal analysis through FEM. The smallest difference to the FEM (13.4%) was obtained by </w:t>
      </w:r>
      <w:r w:rsidR="00B02BE4" w:rsidRPr="004C6197">
        <w:rPr>
          <w:lang w:val="en-US"/>
        </w:rPr>
        <w:t>Eq.</w:t>
      </w:r>
      <w:r w:rsidR="00C1327C" w:rsidRPr="004C6197">
        <w:rPr>
          <w:lang w:val="en-US"/>
        </w:rPr>
        <w:t xml:space="preserve"> </w:t>
      </w:r>
      <w:r w:rsidR="00C1327C" w:rsidRPr="004C6197">
        <w:rPr>
          <w:lang w:val="en-US"/>
        </w:rPr>
        <w:fldChar w:fldCharType="begin"/>
      </w:r>
      <w:r w:rsidR="00C1327C" w:rsidRPr="004C6197">
        <w:rPr>
          <w:lang w:val="en-US"/>
        </w:rPr>
        <w:instrText xml:space="preserve"> REF _Ref33816135 \h </w:instrText>
      </w:r>
      <w:r w:rsidR="00E15B19" w:rsidRPr="004C6197">
        <w:rPr>
          <w:lang w:val="en-US"/>
        </w:rPr>
        <w:instrText xml:space="preserve"> \* MERGEFORMAT </w:instrText>
      </w:r>
      <w:r w:rsidR="00C1327C" w:rsidRPr="004C6197">
        <w:rPr>
          <w:lang w:val="en-US"/>
        </w:rPr>
      </w:r>
      <w:r w:rsidR="00C1327C"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00C1327C" w:rsidRPr="004C6197">
        <w:rPr>
          <w:lang w:val="en-US"/>
        </w:rPr>
        <w:fldChar w:fldCharType="end"/>
      </w:r>
      <w:r w:rsidRPr="004C6197">
        <w:rPr>
          <w:lang w:val="en-US"/>
        </w:rPr>
        <w:t>. Therefore, it is possible to conclude that the trigonometric function (</w:t>
      </w:r>
      <w:r w:rsidR="00B02BE4" w:rsidRPr="004C6197">
        <w:rPr>
          <w:lang w:val="en-US"/>
        </w:rPr>
        <w:t>Eq.</w:t>
      </w:r>
      <w:r w:rsidR="00C1327C" w:rsidRPr="004C6197">
        <w:rPr>
          <w:lang w:val="en-US"/>
        </w:rPr>
        <w:t xml:space="preserve"> </w:t>
      </w:r>
      <w:r w:rsidR="00C1327C" w:rsidRPr="004C6197">
        <w:rPr>
          <w:lang w:val="en-US"/>
        </w:rPr>
        <w:fldChar w:fldCharType="begin"/>
      </w:r>
      <w:r w:rsidR="00C1327C" w:rsidRPr="004C6197">
        <w:rPr>
          <w:lang w:val="en-US"/>
        </w:rPr>
        <w:instrText xml:space="preserve"> REF _Ref33816135 \h </w:instrText>
      </w:r>
      <w:r w:rsidR="00E15B19" w:rsidRPr="004C6197">
        <w:rPr>
          <w:lang w:val="en-US"/>
        </w:rPr>
        <w:instrText xml:space="preserve"> \* MERGEFORMAT </w:instrText>
      </w:r>
      <w:r w:rsidR="00C1327C" w:rsidRPr="004C6197">
        <w:rPr>
          <w:lang w:val="en-US"/>
        </w:rPr>
      </w:r>
      <w:r w:rsidR="00C1327C" w:rsidRPr="004C6197">
        <w:rPr>
          <w:lang w:val="en-US"/>
        </w:rPr>
        <w:fldChar w:fldCharType="separate"/>
      </w:r>
      <w:r w:rsidR="00296AB6" w:rsidRPr="004C6197">
        <w:rPr>
          <w:lang w:val="en-US"/>
        </w:rPr>
        <w:t>(</w:t>
      </w:r>
      <w:r w:rsidR="00296AB6">
        <w:rPr>
          <w:noProof/>
          <w:lang w:val="en-US"/>
        </w:rPr>
        <w:t>8</w:t>
      </w:r>
      <w:r w:rsidR="00296AB6" w:rsidRPr="004C6197">
        <w:rPr>
          <w:lang w:val="en-US"/>
        </w:rPr>
        <w:t>)</w:t>
      </w:r>
      <w:r w:rsidR="00C1327C" w:rsidRPr="004C6197">
        <w:rPr>
          <w:lang w:val="en-US"/>
        </w:rPr>
        <w:fldChar w:fldCharType="end"/>
      </w:r>
      <w:r w:rsidRPr="004C6197">
        <w:rPr>
          <w:lang w:val="en-US"/>
        </w:rPr>
        <w:t xml:space="preserve">) presented better results in comparison with the finite element method for the proposed time intervals. </w:t>
      </w:r>
    </w:p>
    <w:p w14:paraId="706FEF0A" w14:textId="77777777" w:rsidR="00310994" w:rsidRPr="004C6197" w:rsidRDefault="00310994" w:rsidP="00DF42A0">
      <w:pPr>
        <w:rPr>
          <w:lang w:val="en-US"/>
        </w:rPr>
      </w:pPr>
    </w:p>
    <w:p w14:paraId="3126DACA" w14:textId="75174084" w:rsidR="00F57820" w:rsidRPr="004C6197" w:rsidRDefault="002B6937" w:rsidP="002E37FF">
      <w:pPr>
        <w:pStyle w:val="ListParagraph"/>
        <w:numPr>
          <w:ilvl w:val="0"/>
          <w:numId w:val="40"/>
        </w:numPr>
        <w:ind w:left="0" w:firstLine="0"/>
        <w:rPr>
          <w:lang w:val="en-US"/>
        </w:rPr>
      </w:pPr>
      <w:r w:rsidRPr="004C6197">
        <w:rPr>
          <w:lang w:val="en-US"/>
        </w:rPr>
        <w:t>E</w:t>
      </w:r>
      <w:r w:rsidR="0043273A" w:rsidRPr="004C6197">
        <w:rPr>
          <w:lang w:val="en-US"/>
        </w:rPr>
        <w:t xml:space="preserve">valuating the </w:t>
      </w:r>
      <w:r w:rsidRPr="004C6197">
        <w:rPr>
          <w:lang w:val="en-US"/>
        </w:rPr>
        <w:t xml:space="preserve">results of the </w:t>
      </w:r>
      <w:r w:rsidR="0043273A" w:rsidRPr="004C6197">
        <w:rPr>
          <w:lang w:val="en-US"/>
        </w:rPr>
        <w:t xml:space="preserve">first </w:t>
      </w:r>
      <w:r w:rsidRPr="004C6197">
        <w:rPr>
          <w:lang w:val="en-US"/>
        </w:rPr>
        <w:t>illustrative example show</w:t>
      </w:r>
      <w:r w:rsidR="0043273A" w:rsidRPr="004C6197">
        <w:rPr>
          <w:lang w:val="en-US"/>
        </w:rPr>
        <w:t xml:space="preserve"> a decrease of 4.2% in the intensity of the critical buckling load after 4,000 days </w:t>
      </w:r>
      <w:r w:rsidRPr="004C6197">
        <w:rPr>
          <w:lang w:val="en-US"/>
        </w:rPr>
        <w:t>when</w:t>
      </w:r>
      <w:r w:rsidR="0043273A" w:rsidRPr="004C6197">
        <w:rPr>
          <w:lang w:val="en-US"/>
        </w:rPr>
        <w:t xml:space="preserve"> using the </w:t>
      </w:r>
      <w:r w:rsidRPr="004C6197">
        <w:rPr>
          <w:lang w:val="en-US"/>
        </w:rPr>
        <w:t>polynomial of Eq.</w:t>
      </w:r>
      <w:r w:rsidR="006C45DB" w:rsidRPr="004C6197">
        <w:rPr>
          <w:lang w:val="en-US"/>
        </w:rPr>
        <w:t xml:space="preserve"> </w:t>
      </w:r>
      <w:r w:rsidR="006C45DB" w:rsidRPr="004C6197">
        <w:rPr>
          <w:lang w:val="en-US"/>
        </w:rPr>
        <w:fldChar w:fldCharType="begin"/>
      </w:r>
      <w:r w:rsidR="006C45DB" w:rsidRPr="004C6197">
        <w:rPr>
          <w:lang w:val="en-US"/>
        </w:rPr>
        <w:instrText xml:space="preserve"> REF _Ref535952794 \h </w:instrText>
      </w:r>
      <w:r w:rsidR="00E15B19" w:rsidRPr="004C6197">
        <w:rPr>
          <w:lang w:val="en-US"/>
        </w:rPr>
        <w:instrText xml:space="preserve"> \* MERGEFORMAT </w:instrText>
      </w:r>
      <w:r w:rsidR="006C45DB" w:rsidRPr="004C6197">
        <w:rPr>
          <w:lang w:val="en-US"/>
        </w:rPr>
      </w:r>
      <w:r w:rsidR="006C45DB" w:rsidRPr="004C6197">
        <w:rPr>
          <w:lang w:val="en-US"/>
        </w:rPr>
        <w:fldChar w:fldCharType="separate"/>
      </w:r>
      <w:r w:rsidR="00296AB6" w:rsidRPr="004C6197">
        <w:rPr>
          <w:lang w:val="en-US"/>
        </w:rPr>
        <w:t>(</w:t>
      </w:r>
      <w:r w:rsidR="00296AB6">
        <w:rPr>
          <w:noProof/>
          <w:lang w:val="en-US"/>
        </w:rPr>
        <w:t>2</w:t>
      </w:r>
      <w:r w:rsidR="00296AB6" w:rsidRPr="004C6197">
        <w:rPr>
          <w:lang w:val="en-US"/>
        </w:rPr>
        <w:t>)</w:t>
      </w:r>
      <w:r w:rsidR="006C45DB" w:rsidRPr="004C6197">
        <w:rPr>
          <w:lang w:val="en-US"/>
        </w:rPr>
        <w:fldChar w:fldCharType="end"/>
      </w:r>
      <w:r w:rsidR="0043273A" w:rsidRPr="004C6197">
        <w:rPr>
          <w:lang w:val="en-US"/>
        </w:rPr>
        <w:t xml:space="preserve"> </w:t>
      </w:r>
      <w:r w:rsidRPr="004C6197">
        <w:rPr>
          <w:lang w:val="en-US"/>
        </w:rPr>
        <w:t>when</w:t>
      </w:r>
      <w:r w:rsidR="0043273A" w:rsidRPr="004C6197">
        <w:rPr>
          <w:lang w:val="en-US"/>
        </w:rPr>
        <w:t xml:space="preserve"> compared to </w:t>
      </w:r>
      <w:r w:rsidR="00EB2F30" w:rsidRPr="004C6197">
        <w:rPr>
          <w:lang w:val="en-US"/>
        </w:rPr>
        <w:t>the critical buckling load obtained from Eq.</w:t>
      </w:r>
      <w:r w:rsidR="006C45DB" w:rsidRPr="004C6197">
        <w:rPr>
          <w:lang w:val="en-US"/>
        </w:rPr>
        <w:t xml:space="preserve"> </w:t>
      </w:r>
      <w:r w:rsidR="006C45DB" w:rsidRPr="004C6197">
        <w:rPr>
          <w:lang w:val="en-US"/>
        </w:rPr>
        <w:fldChar w:fldCharType="begin"/>
      </w:r>
      <w:r w:rsidR="006C45DB" w:rsidRPr="004C6197">
        <w:rPr>
          <w:lang w:val="en-US"/>
        </w:rPr>
        <w:instrText xml:space="preserve"> REF _Ref535952805 \h </w:instrText>
      </w:r>
      <w:r w:rsidR="00E15B19" w:rsidRPr="004C6197">
        <w:rPr>
          <w:lang w:val="en-US"/>
        </w:rPr>
        <w:instrText xml:space="preserve"> \* MERGEFORMAT </w:instrText>
      </w:r>
      <w:r w:rsidR="006C45DB" w:rsidRPr="004C6197">
        <w:rPr>
          <w:lang w:val="en-US"/>
        </w:rPr>
      </w:r>
      <w:r w:rsidR="006C45DB" w:rsidRPr="004C6197">
        <w:rPr>
          <w:lang w:val="en-US"/>
        </w:rPr>
        <w:fldChar w:fldCharType="separate"/>
      </w:r>
      <w:r w:rsidR="00296AB6" w:rsidRPr="004C6197">
        <w:rPr>
          <w:lang w:val="en-US"/>
        </w:rPr>
        <w:t>(</w:t>
      </w:r>
      <w:r w:rsidR="00296AB6">
        <w:rPr>
          <w:noProof/>
          <w:lang w:val="en-US"/>
        </w:rPr>
        <w:t>4</w:t>
      </w:r>
      <w:r w:rsidR="00296AB6" w:rsidRPr="004C6197">
        <w:rPr>
          <w:lang w:val="en-US"/>
        </w:rPr>
        <w:t>)</w:t>
      </w:r>
      <w:r w:rsidR="006C45DB" w:rsidRPr="004C6197">
        <w:rPr>
          <w:lang w:val="en-US"/>
        </w:rPr>
        <w:fldChar w:fldCharType="end"/>
      </w:r>
      <w:r w:rsidR="0043273A" w:rsidRPr="004C6197">
        <w:rPr>
          <w:lang w:val="en-US"/>
        </w:rPr>
        <w:t>. This represents an inversion in the behavior of the latter</w:t>
      </w:r>
      <w:r w:rsidR="00103E38" w:rsidRPr="004C6197">
        <w:rPr>
          <w:lang w:val="en-US"/>
        </w:rPr>
        <w:t xml:space="preserve"> equation</w:t>
      </w:r>
      <w:r w:rsidR="0043273A" w:rsidRPr="004C6197">
        <w:rPr>
          <w:lang w:val="en-US"/>
        </w:rPr>
        <w:t xml:space="preserve"> once it turns back to</w:t>
      </w:r>
      <w:r w:rsidR="006C45DB" w:rsidRPr="004C6197">
        <w:rPr>
          <w:lang w:val="en-US"/>
        </w:rPr>
        <w:t xml:space="preserve"> </w:t>
      </w:r>
      <w:r w:rsidR="003F3DAE" w:rsidRPr="004C6197">
        <w:rPr>
          <w:lang w:val="en-US"/>
        </w:rPr>
        <w:t>Eq.</w:t>
      </w:r>
      <w:r w:rsidR="006C45DB" w:rsidRPr="004C6197">
        <w:rPr>
          <w:lang w:val="en-US"/>
        </w:rPr>
        <w:t xml:space="preserve"> </w:t>
      </w:r>
      <w:r w:rsidR="006C45DB" w:rsidRPr="004C6197">
        <w:rPr>
          <w:lang w:val="en-US"/>
        </w:rPr>
        <w:fldChar w:fldCharType="begin"/>
      </w:r>
      <w:r w:rsidR="006C45DB" w:rsidRPr="004C6197">
        <w:rPr>
          <w:lang w:val="en-US"/>
        </w:rPr>
        <w:instrText xml:space="preserve"> REF _Ref535952794 \h </w:instrText>
      </w:r>
      <w:r w:rsidR="00E15B19" w:rsidRPr="004C6197">
        <w:rPr>
          <w:lang w:val="en-US"/>
        </w:rPr>
        <w:instrText xml:space="preserve"> \* MERGEFORMAT </w:instrText>
      </w:r>
      <w:r w:rsidR="006C45DB" w:rsidRPr="004C6197">
        <w:rPr>
          <w:lang w:val="en-US"/>
        </w:rPr>
      </w:r>
      <w:r w:rsidR="006C45DB" w:rsidRPr="004C6197">
        <w:rPr>
          <w:lang w:val="en-US"/>
        </w:rPr>
        <w:fldChar w:fldCharType="separate"/>
      </w:r>
      <w:r w:rsidR="00296AB6" w:rsidRPr="004C6197">
        <w:rPr>
          <w:lang w:val="en-US"/>
        </w:rPr>
        <w:t>(</w:t>
      </w:r>
      <w:r w:rsidR="00296AB6">
        <w:rPr>
          <w:noProof/>
          <w:lang w:val="en-US"/>
        </w:rPr>
        <w:t>2</w:t>
      </w:r>
      <w:r w:rsidR="00296AB6" w:rsidRPr="004C6197">
        <w:rPr>
          <w:lang w:val="en-US"/>
        </w:rPr>
        <w:t>)</w:t>
      </w:r>
      <w:r w:rsidR="006C45DB" w:rsidRPr="004C6197">
        <w:rPr>
          <w:lang w:val="en-US"/>
        </w:rPr>
        <w:fldChar w:fldCharType="end"/>
      </w:r>
      <w:r w:rsidR="0043273A" w:rsidRPr="004C6197">
        <w:rPr>
          <w:lang w:val="en-US"/>
        </w:rPr>
        <w:t xml:space="preserve"> when the force on the top is approximately 215 kN. FEM presented the largest percent difference between the results for 0 and 4,000 days. </w:t>
      </w:r>
      <w:r w:rsidR="00784963" w:rsidRPr="004C6197">
        <w:rPr>
          <w:lang w:val="en-US"/>
        </w:rPr>
        <w:t xml:space="preserve">Equation </w:t>
      </w:r>
      <w:r w:rsidR="00784963" w:rsidRPr="004C6197">
        <w:rPr>
          <w:lang w:val="en-US"/>
        </w:rPr>
        <w:fldChar w:fldCharType="begin"/>
      </w:r>
      <w:r w:rsidR="00784963" w:rsidRPr="004C6197">
        <w:rPr>
          <w:lang w:val="en-US"/>
        </w:rPr>
        <w:instrText xml:space="preserve"> REF _Ref535952798 \h </w:instrText>
      </w:r>
      <w:r w:rsidR="00E15B19" w:rsidRPr="004C6197">
        <w:rPr>
          <w:lang w:val="en-US"/>
        </w:rPr>
        <w:instrText xml:space="preserve"> \* MERGEFORMAT </w:instrText>
      </w:r>
      <w:r w:rsidR="00784963" w:rsidRPr="004C6197">
        <w:rPr>
          <w:lang w:val="en-US"/>
        </w:rPr>
      </w:r>
      <w:r w:rsidR="00784963"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784963" w:rsidRPr="004C6197">
        <w:rPr>
          <w:lang w:val="en-US"/>
        </w:rPr>
        <w:fldChar w:fldCharType="end"/>
      </w:r>
      <w:r w:rsidR="0043273A" w:rsidRPr="004C6197">
        <w:rPr>
          <w:lang w:val="en-US"/>
        </w:rPr>
        <w:t xml:space="preserve"> led to results that were </w:t>
      </w:r>
      <w:r w:rsidR="0071669F" w:rsidRPr="004C6197">
        <w:rPr>
          <w:lang w:val="en-US"/>
        </w:rPr>
        <w:t>quite different</w:t>
      </w:r>
      <w:r w:rsidR="0043273A" w:rsidRPr="004C6197">
        <w:rPr>
          <w:lang w:val="en-US"/>
        </w:rPr>
        <w:t xml:space="preserve"> from the other equations.</w:t>
      </w:r>
      <w:r w:rsidR="00F57820" w:rsidRPr="004C6197">
        <w:rPr>
          <w:lang w:val="en-US"/>
        </w:rPr>
        <w:t xml:space="preserve">  In terms of </w:t>
      </w:r>
      <w:r w:rsidR="003F3DAE" w:rsidRPr="004C6197">
        <w:rPr>
          <w:lang w:val="en-US"/>
        </w:rPr>
        <w:t xml:space="preserve">the fundamental natural </w:t>
      </w:r>
      <w:r w:rsidR="00F57820" w:rsidRPr="004C6197">
        <w:rPr>
          <w:lang w:val="en-US"/>
        </w:rPr>
        <w:t xml:space="preserve">frequency </w:t>
      </w:r>
      <w:r w:rsidR="003F3DAE" w:rsidRPr="004C6197">
        <w:rPr>
          <w:lang w:val="en-US"/>
        </w:rPr>
        <w:t xml:space="preserve">Eq. </w:t>
      </w:r>
      <w:r w:rsidR="00F57820" w:rsidRPr="004C6197">
        <w:rPr>
          <w:lang w:val="en-US"/>
        </w:rPr>
        <w:fldChar w:fldCharType="begin"/>
      </w:r>
      <w:r w:rsidR="00F57820" w:rsidRPr="004C6197">
        <w:rPr>
          <w:lang w:val="en-US"/>
        </w:rPr>
        <w:instrText xml:space="preserve"> REF _Ref33816135 \h  \* MERGEFORMAT </w:instrText>
      </w:r>
      <w:r w:rsidR="00F57820" w:rsidRPr="004C6197">
        <w:rPr>
          <w:lang w:val="en-US"/>
        </w:rPr>
      </w:r>
      <w:r w:rsidR="00F57820" w:rsidRPr="004C6197">
        <w:rPr>
          <w:lang w:val="en-US"/>
        </w:rPr>
        <w:fldChar w:fldCharType="separate"/>
      </w:r>
      <w:r w:rsidR="00296AB6" w:rsidRPr="004C6197">
        <w:rPr>
          <w:lang w:val="en-US"/>
        </w:rPr>
        <w:t>(</w:t>
      </w:r>
      <w:r w:rsidR="00296AB6">
        <w:rPr>
          <w:lang w:val="en-US"/>
        </w:rPr>
        <w:t>8</w:t>
      </w:r>
      <w:r w:rsidR="00296AB6" w:rsidRPr="004C6197">
        <w:rPr>
          <w:lang w:val="en-US"/>
        </w:rPr>
        <w:t>)</w:t>
      </w:r>
      <w:r w:rsidR="00F57820" w:rsidRPr="004C6197">
        <w:rPr>
          <w:lang w:val="en-US"/>
        </w:rPr>
        <w:fldChar w:fldCharType="end"/>
      </w:r>
      <w:r w:rsidR="00F57820" w:rsidRPr="004C6197">
        <w:rPr>
          <w:lang w:val="en-US"/>
        </w:rPr>
        <w:t xml:space="preserve"> presented the smallest differences </w:t>
      </w:r>
      <w:r w:rsidR="003F3DAE" w:rsidRPr="004C6197">
        <w:rPr>
          <w:lang w:val="en-US"/>
        </w:rPr>
        <w:t>with</w:t>
      </w:r>
      <w:r w:rsidR="00F57820" w:rsidRPr="004C6197">
        <w:rPr>
          <w:lang w:val="en-US"/>
        </w:rPr>
        <w:t xml:space="preserve"> FEM, </w:t>
      </w:r>
      <w:r w:rsidR="003F3DAE" w:rsidRPr="004C6197">
        <w:rPr>
          <w:lang w:val="en-US"/>
        </w:rPr>
        <w:t xml:space="preserve">the differences being </w:t>
      </w:r>
      <w:r w:rsidR="00F57820" w:rsidRPr="004C6197">
        <w:rPr>
          <w:lang w:val="en-US"/>
        </w:rPr>
        <w:t xml:space="preserve">1.24% and 1.32%, for </w:t>
      </w:r>
      <w:r w:rsidR="00F57820" w:rsidRPr="004C6197">
        <w:rPr>
          <w:i/>
          <w:iCs/>
          <w:lang w:val="en-US"/>
        </w:rPr>
        <w:t>t</w:t>
      </w:r>
      <w:r w:rsidR="00F57820" w:rsidRPr="004C6197">
        <w:rPr>
          <w:lang w:val="en-US"/>
        </w:rPr>
        <w:t xml:space="preserve"> = 0 and 4,000 days, respectively.</w:t>
      </w:r>
    </w:p>
    <w:p w14:paraId="2C46A8C4" w14:textId="77777777" w:rsidR="00310994" w:rsidRPr="004C6197" w:rsidRDefault="00310994" w:rsidP="00DF42A0">
      <w:pPr>
        <w:rPr>
          <w:lang w:val="en-US"/>
        </w:rPr>
      </w:pPr>
    </w:p>
    <w:p w14:paraId="41168E0F" w14:textId="2E4E4C48" w:rsidR="00310994" w:rsidRPr="004C6197" w:rsidRDefault="0043273A" w:rsidP="00310994">
      <w:pPr>
        <w:pStyle w:val="ListParagraph"/>
        <w:numPr>
          <w:ilvl w:val="0"/>
          <w:numId w:val="40"/>
        </w:numPr>
        <w:ind w:left="0" w:firstLine="0"/>
        <w:rPr>
          <w:lang w:val="en-US"/>
        </w:rPr>
      </w:pPr>
      <w:r w:rsidRPr="004C6197">
        <w:rPr>
          <w:lang w:val="en-US"/>
        </w:rPr>
        <w:t xml:space="preserve">By analyzing the results of the second </w:t>
      </w:r>
      <w:r w:rsidR="003F3DAE" w:rsidRPr="004C6197">
        <w:rPr>
          <w:lang w:val="en-US"/>
        </w:rPr>
        <w:t>illustrative example</w:t>
      </w:r>
      <w:r w:rsidRPr="004C6197">
        <w:rPr>
          <w:lang w:val="en-US"/>
        </w:rPr>
        <w:t xml:space="preserve">, it could be observed that the values of the critical buckling load that showed the smallest variations in relation to FEM, were: </w:t>
      </w:r>
      <w:r w:rsidR="00C409B6" w:rsidRPr="004C6197">
        <w:rPr>
          <w:lang w:val="en-US"/>
        </w:rPr>
        <w:t xml:space="preserve">from </w:t>
      </w:r>
      <w:r w:rsidR="00F57820" w:rsidRPr="004C6197">
        <w:rPr>
          <w:lang w:val="en-US" w:eastAsia="pt-BR"/>
        </w:rPr>
        <w:t xml:space="preserve">Eq. </w:t>
      </w:r>
      <w:r w:rsidR="00F57820" w:rsidRPr="004C6197">
        <w:rPr>
          <w:lang w:val="en-US" w:eastAsia="pt-BR"/>
        </w:rPr>
        <w:fldChar w:fldCharType="begin"/>
      </w:r>
      <w:r w:rsidR="00F57820" w:rsidRPr="004C6197">
        <w:rPr>
          <w:lang w:val="en-US" w:eastAsia="pt-BR"/>
        </w:rPr>
        <w:instrText xml:space="preserve"> REF _Ref33816135 \h  \* MERGEFORMAT </w:instrText>
      </w:r>
      <w:r w:rsidR="00F57820" w:rsidRPr="004C6197">
        <w:rPr>
          <w:lang w:val="en-US" w:eastAsia="pt-BR"/>
        </w:rPr>
      </w:r>
      <w:r w:rsidR="00F57820" w:rsidRPr="004C6197">
        <w:rPr>
          <w:lang w:val="en-US" w:eastAsia="pt-BR"/>
        </w:rPr>
        <w:fldChar w:fldCharType="separate"/>
      </w:r>
      <w:r w:rsidR="00296AB6" w:rsidRPr="004C6197">
        <w:rPr>
          <w:lang w:val="en-US"/>
        </w:rPr>
        <w:t>(</w:t>
      </w:r>
      <w:r w:rsidR="00296AB6">
        <w:rPr>
          <w:noProof/>
          <w:lang w:val="en-US"/>
        </w:rPr>
        <w:t>8</w:t>
      </w:r>
      <w:r w:rsidR="00296AB6" w:rsidRPr="004C6197">
        <w:rPr>
          <w:lang w:val="en-US"/>
        </w:rPr>
        <w:t>)</w:t>
      </w:r>
      <w:r w:rsidR="00F57820" w:rsidRPr="004C6197">
        <w:rPr>
          <w:lang w:val="en-US" w:eastAsia="pt-BR"/>
        </w:rPr>
        <w:fldChar w:fldCharType="end"/>
      </w:r>
      <w:r w:rsidR="00784963" w:rsidRPr="004C6197">
        <w:rPr>
          <w:lang w:val="en-US"/>
        </w:rPr>
        <w:t xml:space="preserve"> </w:t>
      </w:r>
      <w:r w:rsidRPr="004C6197">
        <w:rPr>
          <w:lang w:val="en-US"/>
        </w:rPr>
        <w:t>(</w:t>
      </w:r>
      <w:r w:rsidR="00F57820" w:rsidRPr="004C6197">
        <w:rPr>
          <w:lang w:val="en-US"/>
        </w:rPr>
        <w:t>135.3</w:t>
      </w:r>
      <w:r w:rsidRPr="004C6197">
        <w:rPr>
          <w:lang w:val="en-US"/>
        </w:rPr>
        <w:t xml:space="preserve">% for </w:t>
      </w:r>
      <w:r w:rsidRPr="004C6197">
        <w:rPr>
          <w:i/>
          <w:iCs/>
          <w:lang w:val="en-US"/>
        </w:rPr>
        <w:t xml:space="preserve">t </w:t>
      </w:r>
      <w:r w:rsidRPr="004C6197">
        <w:rPr>
          <w:lang w:val="en-US"/>
        </w:rPr>
        <w:t>= 0, and</w:t>
      </w:r>
      <w:r w:rsidR="00F57820" w:rsidRPr="004C6197">
        <w:rPr>
          <w:lang w:val="en-US"/>
        </w:rPr>
        <w:t xml:space="preserve"> 119.3</w:t>
      </w:r>
      <w:r w:rsidRPr="004C6197">
        <w:rPr>
          <w:lang w:val="en-US"/>
        </w:rPr>
        <w:t xml:space="preserve">% for </w:t>
      </w:r>
      <w:r w:rsidRPr="004C6197">
        <w:rPr>
          <w:i/>
          <w:iCs/>
          <w:lang w:val="en-US"/>
        </w:rPr>
        <w:t xml:space="preserve">t </w:t>
      </w:r>
      <w:r w:rsidRPr="004C6197">
        <w:rPr>
          <w:lang w:val="en-US"/>
        </w:rPr>
        <w:t>= 4,000 days</w:t>
      </w:r>
      <w:r w:rsidR="00C409B6" w:rsidRPr="004C6197">
        <w:rPr>
          <w:lang w:val="en-US"/>
        </w:rPr>
        <w:t>)</w:t>
      </w:r>
      <w:r w:rsidRPr="004C6197">
        <w:rPr>
          <w:lang w:val="en-US"/>
        </w:rPr>
        <w:t>. Eq</w:t>
      </w:r>
      <w:r w:rsidR="00BE2078" w:rsidRPr="004C6197">
        <w:rPr>
          <w:lang w:val="en-US"/>
        </w:rPr>
        <w:t>uation</w:t>
      </w:r>
      <w:r w:rsidR="00F57820" w:rsidRPr="004C6197">
        <w:rPr>
          <w:lang w:val="en-US"/>
        </w:rPr>
        <w:t xml:space="preserve"> </w:t>
      </w:r>
      <w:r w:rsidR="00F57820" w:rsidRPr="004C6197">
        <w:rPr>
          <w:lang w:val="en-US"/>
        </w:rPr>
        <w:fldChar w:fldCharType="begin"/>
      </w:r>
      <w:r w:rsidR="00F57820" w:rsidRPr="004C6197">
        <w:rPr>
          <w:lang w:val="en-US"/>
        </w:rPr>
        <w:instrText xml:space="preserve"> REF _Ref535952798 \h  \* MERGEFORMAT </w:instrText>
      </w:r>
      <w:r w:rsidR="00F57820" w:rsidRPr="004C6197">
        <w:rPr>
          <w:lang w:val="en-US"/>
        </w:rPr>
      </w:r>
      <w:r w:rsidR="00F57820"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F57820" w:rsidRPr="004C6197">
        <w:rPr>
          <w:lang w:val="en-US"/>
        </w:rPr>
        <w:fldChar w:fldCharType="end"/>
      </w:r>
      <w:r w:rsidR="00F57820" w:rsidRPr="004C6197">
        <w:rPr>
          <w:lang w:val="en-US"/>
        </w:rPr>
        <w:t xml:space="preserve"> </w:t>
      </w:r>
      <w:r w:rsidRPr="004C6197">
        <w:rPr>
          <w:lang w:val="en-US"/>
        </w:rPr>
        <w:t xml:space="preserve">kept </w:t>
      </w:r>
      <w:r w:rsidR="00BE2078" w:rsidRPr="004C6197">
        <w:rPr>
          <w:lang w:val="en-US"/>
        </w:rPr>
        <w:t>generating</w:t>
      </w:r>
      <w:r w:rsidRPr="004C6197">
        <w:rPr>
          <w:lang w:val="en-US"/>
        </w:rPr>
        <w:t xml:space="preserve"> values completely out of the range of results obtained by the other functions.</w:t>
      </w:r>
      <w:r w:rsidR="003F1B09" w:rsidRPr="004C6197">
        <w:rPr>
          <w:lang w:val="en-US"/>
        </w:rPr>
        <w:t xml:space="preserve"> </w:t>
      </w:r>
      <w:r w:rsidRPr="004C6197">
        <w:rPr>
          <w:lang w:val="en-US"/>
        </w:rPr>
        <w:t xml:space="preserve">In terms of </w:t>
      </w:r>
      <w:r w:rsidRPr="004C6197">
        <w:rPr>
          <w:lang w:val="en-US"/>
        </w:rPr>
        <w:lastRenderedPageBreak/>
        <w:t>analysis of the shape function in comparison with the FEM solution, the trigonometric function</w:t>
      </w:r>
      <w:r w:rsidR="00F57820" w:rsidRPr="004C6197">
        <w:rPr>
          <w:lang w:val="en-US"/>
        </w:rPr>
        <w:t xml:space="preserve">, Eq. </w:t>
      </w:r>
      <w:r w:rsidR="00F57820" w:rsidRPr="004C6197">
        <w:rPr>
          <w:lang w:val="en-US"/>
        </w:rPr>
        <w:fldChar w:fldCharType="begin"/>
      </w:r>
      <w:r w:rsidR="00F57820" w:rsidRPr="004C6197">
        <w:rPr>
          <w:lang w:val="en-US"/>
        </w:rPr>
        <w:instrText xml:space="preserve"> REF _Ref535952786 \h </w:instrText>
      </w:r>
      <w:r w:rsidR="00C76B0F" w:rsidRPr="004C6197">
        <w:rPr>
          <w:lang w:val="en-US"/>
        </w:rPr>
        <w:instrText xml:space="preserve"> \* MERGEFORMAT </w:instrText>
      </w:r>
      <w:r w:rsidR="00F57820" w:rsidRPr="004C6197">
        <w:rPr>
          <w:lang w:val="en-US"/>
        </w:rPr>
      </w:r>
      <w:r w:rsidR="00F57820" w:rsidRPr="004C6197">
        <w:rPr>
          <w:lang w:val="en-US"/>
        </w:rPr>
        <w:fldChar w:fldCharType="separate"/>
      </w:r>
      <w:r w:rsidR="00296AB6" w:rsidRPr="004C6197">
        <w:rPr>
          <w:lang w:val="en-US"/>
        </w:rPr>
        <w:t>(</w:t>
      </w:r>
      <w:r w:rsidR="00296AB6">
        <w:rPr>
          <w:noProof/>
          <w:lang w:val="en-US"/>
        </w:rPr>
        <w:t>1</w:t>
      </w:r>
      <w:r w:rsidR="00296AB6" w:rsidRPr="004C6197">
        <w:rPr>
          <w:lang w:val="en-US"/>
        </w:rPr>
        <w:t>)</w:t>
      </w:r>
      <w:r w:rsidR="00F57820" w:rsidRPr="004C6197">
        <w:rPr>
          <w:lang w:val="en-US"/>
        </w:rPr>
        <w:fldChar w:fldCharType="end"/>
      </w:r>
      <w:r w:rsidR="00F57820" w:rsidRPr="004C6197">
        <w:rPr>
          <w:lang w:val="en-US"/>
        </w:rPr>
        <w:t>,</w:t>
      </w:r>
      <w:r w:rsidRPr="004C6197">
        <w:rPr>
          <w:lang w:val="en-US"/>
        </w:rPr>
        <w:t xml:space="preserve"> met the curve </w:t>
      </w:r>
      <w:r w:rsidR="00BE2078" w:rsidRPr="004C6197">
        <w:rPr>
          <w:lang w:val="en-US"/>
        </w:rPr>
        <w:t xml:space="preserve">requirement </w:t>
      </w:r>
      <w:r w:rsidRPr="004C6197">
        <w:rPr>
          <w:lang w:val="en-US"/>
        </w:rPr>
        <w:t xml:space="preserve">obtained by computational </w:t>
      </w:r>
      <w:r w:rsidR="00BE2078" w:rsidRPr="004C6197">
        <w:rPr>
          <w:lang w:val="en-US"/>
        </w:rPr>
        <w:t xml:space="preserve">FEM </w:t>
      </w:r>
      <w:r w:rsidRPr="004C6197">
        <w:rPr>
          <w:lang w:val="en-US"/>
        </w:rPr>
        <w:t>modeling</w:t>
      </w:r>
      <w:r w:rsidR="00BE2078" w:rsidRPr="004C6197">
        <w:rPr>
          <w:lang w:val="en-US"/>
        </w:rPr>
        <w:t xml:space="preserve"> quite</w:t>
      </w:r>
      <w:r w:rsidRPr="004C6197">
        <w:rPr>
          <w:lang w:val="en-US"/>
        </w:rPr>
        <w:t xml:space="preserve"> perfec</w:t>
      </w:r>
      <w:r w:rsidR="00BE2078" w:rsidRPr="004C6197">
        <w:rPr>
          <w:lang w:val="en-US"/>
        </w:rPr>
        <w:t>t</w:t>
      </w:r>
      <w:r w:rsidRPr="004C6197">
        <w:rPr>
          <w:lang w:val="en-US"/>
        </w:rPr>
        <w:t xml:space="preserve">ly, followed by </w:t>
      </w:r>
      <w:r w:rsidR="00BE2078" w:rsidRPr="004C6197">
        <w:rPr>
          <w:lang w:val="en-US"/>
        </w:rPr>
        <w:t>Eq.</w:t>
      </w:r>
      <w:r w:rsidR="00784963" w:rsidRPr="004C6197">
        <w:rPr>
          <w:lang w:val="en-US"/>
        </w:rPr>
        <w:t xml:space="preserve"> </w:t>
      </w:r>
      <w:r w:rsidR="00784963" w:rsidRPr="004C6197">
        <w:rPr>
          <w:lang w:val="en-US"/>
        </w:rPr>
        <w:fldChar w:fldCharType="begin"/>
      </w:r>
      <w:r w:rsidR="00784963" w:rsidRPr="004C6197">
        <w:rPr>
          <w:lang w:val="en-US"/>
        </w:rPr>
        <w:instrText xml:space="preserve"> REF _Ref535952794 \h </w:instrText>
      </w:r>
      <w:r w:rsidR="00E15B19" w:rsidRPr="004C6197">
        <w:rPr>
          <w:lang w:val="en-US"/>
        </w:rPr>
        <w:instrText xml:space="preserve"> \* MERGEFORMAT </w:instrText>
      </w:r>
      <w:r w:rsidR="00784963" w:rsidRPr="004C6197">
        <w:rPr>
          <w:lang w:val="en-US"/>
        </w:rPr>
      </w:r>
      <w:r w:rsidR="00784963" w:rsidRPr="004C6197">
        <w:rPr>
          <w:lang w:val="en-US"/>
        </w:rPr>
        <w:fldChar w:fldCharType="separate"/>
      </w:r>
      <w:r w:rsidR="00296AB6" w:rsidRPr="004C6197">
        <w:rPr>
          <w:lang w:val="en-US"/>
        </w:rPr>
        <w:t>(</w:t>
      </w:r>
      <w:r w:rsidR="00296AB6">
        <w:rPr>
          <w:noProof/>
          <w:lang w:val="en-US"/>
        </w:rPr>
        <w:t>2</w:t>
      </w:r>
      <w:r w:rsidR="00296AB6" w:rsidRPr="004C6197">
        <w:rPr>
          <w:lang w:val="en-US"/>
        </w:rPr>
        <w:t>)</w:t>
      </w:r>
      <w:r w:rsidR="00784963" w:rsidRPr="004C6197">
        <w:rPr>
          <w:lang w:val="en-US"/>
        </w:rPr>
        <w:fldChar w:fldCharType="end"/>
      </w:r>
      <w:r w:rsidR="00784963" w:rsidRPr="004C6197">
        <w:rPr>
          <w:lang w:val="en-US"/>
        </w:rPr>
        <w:t xml:space="preserve"> </w:t>
      </w:r>
      <w:r w:rsidRPr="004C6197">
        <w:rPr>
          <w:lang w:val="en-US"/>
        </w:rPr>
        <w:t>and then</w:t>
      </w:r>
      <w:r w:rsidR="00784963" w:rsidRPr="004C6197">
        <w:rPr>
          <w:lang w:val="en-US"/>
        </w:rPr>
        <w:t xml:space="preserve"> </w:t>
      </w:r>
      <w:r w:rsidR="00BE2078" w:rsidRPr="004C6197">
        <w:rPr>
          <w:lang w:val="en-US"/>
        </w:rPr>
        <w:t>Eq,</w:t>
      </w:r>
      <w:r w:rsidR="00784963" w:rsidRPr="004C6197">
        <w:rPr>
          <w:lang w:val="en-US"/>
        </w:rPr>
        <w:t xml:space="preserve"> </w:t>
      </w:r>
      <w:r w:rsidR="00784963" w:rsidRPr="004C6197">
        <w:rPr>
          <w:lang w:val="en-US"/>
        </w:rPr>
        <w:fldChar w:fldCharType="begin"/>
      </w:r>
      <w:r w:rsidR="00784963" w:rsidRPr="004C6197">
        <w:rPr>
          <w:lang w:val="en-US"/>
        </w:rPr>
        <w:instrText xml:space="preserve"> REF _Ref535952805 \h </w:instrText>
      </w:r>
      <w:r w:rsidR="00E15B19" w:rsidRPr="004C6197">
        <w:rPr>
          <w:lang w:val="en-US"/>
        </w:rPr>
        <w:instrText xml:space="preserve"> \* MERGEFORMAT </w:instrText>
      </w:r>
      <w:r w:rsidR="00784963" w:rsidRPr="004C6197">
        <w:rPr>
          <w:lang w:val="en-US"/>
        </w:rPr>
      </w:r>
      <w:r w:rsidR="00784963" w:rsidRPr="004C6197">
        <w:rPr>
          <w:lang w:val="en-US"/>
        </w:rPr>
        <w:fldChar w:fldCharType="separate"/>
      </w:r>
      <w:r w:rsidR="00296AB6" w:rsidRPr="004C6197">
        <w:rPr>
          <w:lang w:val="en-US"/>
        </w:rPr>
        <w:t>(</w:t>
      </w:r>
      <w:r w:rsidR="00296AB6">
        <w:rPr>
          <w:noProof/>
          <w:lang w:val="en-US"/>
        </w:rPr>
        <w:t>4</w:t>
      </w:r>
      <w:r w:rsidR="00296AB6" w:rsidRPr="004C6197">
        <w:rPr>
          <w:lang w:val="en-US"/>
        </w:rPr>
        <w:t>)</w:t>
      </w:r>
      <w:r w:rsidR="00784963" w:rsidRPr="004C6197">
        <w:rPr>
          <w:lang w:val="en-US"/>
        </w:rPr>
        <w:fldChar w:fldCharType="end"/>
      </w:r>
      <w:r w:rsidRPr="004C6197">
        <w:rPr>
          <w:lang w:val="en-US"/>
        </w:rPr>
        <w:t xml:space="preserve">, while </w:t>
      </w:r>
      <w:r w:rsidR="00784963" w:rsidRPr="004C6197">
        <w:rPr>
          <w:lang w:val="en-US"/>
        </w:rPr>
        <w:t xml:space="preserve">equation </w:t>
      </w:r>
      <w:r w:rsidR="00784963" w:rsidRPr="004C6197">
        <w:rPr>
          <w:lang w:val="en-US"/>
        </w:rPr>
        <w:fldChar w:fldCharType="begin"/>
      </w:r>
      <w:r w:rsidR="00784963" w:rsidRPr="004C6197">
        <w:rPr>
          <w:lang w:val="en-US"/>
        </w:rPr>
        <w:instrText xml:space="preserve"> REF _Ref535952798 \h </w:instrText>
      </w:r>
      <w:r w:rsidR="00E15B19" w:rsidRPr="004C6197">
        <w:rPr>
          <w:lang w:val="en-US"/>
        </w:rPr>
        <w:instrText xml:space="preserve"> \* MERGEFORMAT </w:instrText>
      </w:r>
      <w:r w:rsidR="00784963" w:rsidRPr="004C6197">
        <w:rPr>
          <w:lang w:val="en-US"/>
        </w:rPr>
      </w:r>
      <w:r w:rsidR="00784963"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784963" w:rsidRPr="004C6197">
        <w:rPr>
          <w:lang w:val="en-US"/>
        </w:rPr>
        <w:fldChar w:fldCharType="end"/>
      </w:r>
      <w:r w:rsidRPr="004C6197">
        <w:rPr>
          <w:lang w:val="en-US"/>
        </w:rPr>
        <w:t xml:space="preserve"> resulted in </w:t>
      </w:r>
      <w:r w:rsidR="00BE2078" w:rsidRPr="004C6197">
        <w:rPr>
          <w:lang w:val="en-US"/>
        </w:rPr>
        <w:t xml:space="preserve">a </w:t>
      </w:r>
      <w:r w:rsidRPr="004C6197">
        <w:rPr>
          <w:lang w:val="en-US"/>
        </w:rPr>
        <w:t>behavior that was completely distinct from both cases.</w:t>
      </w:r>
      <w:r w:rsidR="00BE2078" w:rsidRPr="004C6197">
        <w:rPr>
          <w:lang w:val="en-US"/>
        </w:rPr>
        <w:t xml:space="preserve"> </w:t>
      </w:r>
      <w:r w:rsidR="00532CCB" w:rsidRPr="004C6197">
        <w:rPr>
          <w:lang w:val="en-US"/>
        </w:rPr>
        <w:t>In essence, the curve of Eq.</w:t>
      </w:r>
      <w:r w:rsidR="00532CCB" w:rsidRPr="004C6197">
        <w:rPr>
          <w:lang w:val="en-US"/>
        </w:rPr>
        <w:fldChar w:fldCharType="begin"/>
      </w:r>
      <w:r w:rsidR="00532CCB" w:rsidRPr="004C6197">
        <w:rPr>
          <w:lang w:val="en-US"/>
        </w:rPr>
        <w:instrText xml:space="preserve"> REF _Ref535952798 \h  \* MERGEFORMAT </w:instrText>
      </w:r>
      <w:r w:rsidR="00532CCB" w:rsidRPr="004C6197">
        <w:rPr>
          <w:lang w:val="en-US"/>
        </w:rPr>
      </w:r>
      <w:r w:rsidR="00532CCB" w:rsidRPr="004C6197">
        <w:rPr>
          <w:lang w:val="en-US"/>
        </w:rPr>
        <w:fldChar w:fldCharType="separate"/>
      </w:r>
      <w:r w:rsidR="00296AB6" w:rsidRPr="004C6197">
        <w:rPr>
          <w:lang w:val="en-US"/>
        </w:rPr>
        <w:t>(</w:t>
      </w:r>
      <w:r w:rsidR="00296AB6">
        <w:rPr>
          <w:noProof/>
          <w:lang w:val="en-US"/>
        </w:rPr>
        <w:t>3</w:t>
      </w:r>
      <w:r w:rsidR="00296AB6" w:rsidRPr="004C6197">
        <w:rPr>
          <w:lang w:val="en-US"/>
        </w:rPr>
        <w:t>)</w:t>
      </w:r>
      <w:r w:rsidR="00532CCB" w:rsidRPr="004C6197">
        <w:rPr>
          <w:lang w:val="en-US"/>
        </w:rPr>
        <w:fldChar w:fldCharType="end"/>
      </w:r>
      <w:r w:rsidR="00532CCB" w:rsidRPr="004C6197">
        <w:rPr>
          <w:lang w:val="en-US"/>
        </w:rPr>
        <w:t xml:space="preserve"> presented to be too distant of the curve of reference as well present two distinct and inverse curvatures</w:t>
      </w:r>
      <w:r w:rsidR="002C52FB" w:rsidRPr="004C6197">
        <w:rPr>
          <w:lang w:val="en-US"/>
        </w:rPr>
        <w:t xml:space="preserve"> along the height.</w:t>
      </w:r>
    </w:p>
    <w:p w14:paraId="5F710B97" w14:textId="77777777" w:rsidR="00310994" w:rsidRPr="004C6197" w:rsidRDefault="00310994" w:rsidP="00DF42A0">
      <w:pPr>
        <w:rPr>
          <w:lang w:val="en-US"/>
        </w:rPr>
      </w:pPr>
    </w:p>
    <w:p w14:paraId="6057FA34" w14:textId="4DA8110B" w:rsidR="00310994" w:rsidRPr="004C6197" w:rsidRDefault="0043273A" w:rsidP="00310994">
      <w:pPr>
        <w:pStyle w:val="ListParagraph"/>
        <w:numPr>
          <w:ilvl w:val="0"/>
          <w:numId w:val="40"/>
        </w:numPr>
        <w:ind w:left="0" w:firstLine="0"/>
        <w:rPr>
          <w:lang w:val="en-US"/>
        </w:rPr>
      </w:pPr>
      <w:r w:rsidRPr="004C6197">
        <w:rPr>
          <w:lang w:val="en-US"/>
        </w:rPr>
        <w:t xml:space="preserve">Considering the </w:t>
      </w:r>
      <w:r w:rsidR="006D0905" w:rsidRPr="004C6197">
        <w:rPr>
          <w:lang w:val="en-US"/>
        </w:rPr>
        <w:t xml:space="preserve">current </w:t>
      </w:r>
      <w:r w:rsidRPr="004C6197">
        <w:rPr>
          <w:lang w:val="en-US"/>
        </w:rPr>
        <w:t>mathematical approach, FEM</w:t>
      </w:r>
      <w:r w:rsidR="006D0905" w:rsidRPr="004C6197">
        <w:rPr>
          <w:lang w:val="en-US"/>
        </w:rPr>
        <w:t xml:space="preserve"> by contrast</w:t>
      </w:r>
      <w:r w:rsidRPr="004C6197">
        <w:rPr>
          <w:lang w:val="en-US"/>
        </w:rPr>
        <w:t xml:space="preserve"> involve</w:t>
      </w:r>
      <w:r w:rsidR="006D0905" w:rsidRPr="004C6197">
        <w:rPr>
          <w:lang w:val="en-US"/>
        </w:rPr>
        <w:t>d</w:t>
      </w:r>
      <w:r w:rsidRPr="004C6197">
        <w:rPr>
          <w:lang w:val="en-US"/>
        </w:rPr>
        <w:t xml:space="preserve"> many more vectors in the function vector space compared to Rayleigh’s method, which requires only one function for the entire domain. For that reason, FEM tends to be more precise. Different functions result in different generalized stiffness and masses when using Rayleigh’s method. However, it should be noted that </w:t>
      </w:r>
      <w:r w:rsidR="006D0905" w:rsidRPr="004C6197">
        <w:rPr>
          <w:lang w:val="en-US"/>
        </w:rPr>
        <w:t>the method</w:t>
      </w:r>
      <w:r w:rsidRPr="004C6197">
        <w:rPr>
          <w:lang w:val="en-US"/>
        </w:rPr>
        <w:t xml:space="preserve"> finds a solution directly in the continuum, while the solution by FEM needs to discretize the medium and is, therefore, sensi</w:t>
      </w:r>
      <w:r w:rsidR="006D0905" w:rsidRPr="004C6197">
        <w:rPr>
          <w:lang w:val="en-US"/>
        </w:rPr>
        <w:t>tive</w:t>
      </w:r>
      <w:r w:rsidRPr="004C6197">
        <w:rPr>
          <w:lang w:val="en-US"/>
        </w:rPr>
        <w:t xml:space="preserve"> to the discretization adopted. </w:t>
      </w:r>
      <w:r w:rsidR="001C4203" w:rsidRPr="004C6197">
        <w:rPr>
          <w:lang w:val="en-US"/>
        </w:rPr>
        <w:t>On the other hand</w:t>
      </w:r>
      <w:r w:rsidRPr="004C6197">
        <w:rPr>
          <w:lang w:val="en-US"/>
        </w:rPr>
        <w:t xml:space="preserve">, the optimization technique presented in this work can be applied over the shape functions into the FEM environment to make </w:t>
      </w:r>
      <w:r w:rsidR="006D0905" w:rsidRPr="004C6197">
        <w:rPr>
          <w:lang w:val="en-US"/>
        </w:rPr>
        <w:t xml:space="preserve">it </w:t>
      </w:r>
      <w:r w:rsidRPr="004C6197">
        <w:rPr>
          <w:lang w:val="en-US"/>
        </w:rPr>
        <w:t xml:space="preserve">possible that the domain of the problem will not need to be divided into too many subdomains, especially for nonlinear </w:t>
      </w:r>
      <w:r w:rsidR="001D01EE" w:rsidRPr="004C6197">
        <w:rPr>
          <w:lang w:val="en-US"/>
        </w:rPr>
        <w:t>problems</w:t>
      </w:r>
      <w:r w:rsidRPr="004C6197">
        <w:rPr>
          <w:lang w:val="en-US"/>
        </w:rPr>
        <w:t>.</w:t>
      </w:r>
      <w:r w:rsidR="0010716F" w:rsidRPr="004C6197">
        <w:rPr>
          <w:lang w:val="en-US"/>
        </w:rPr>
        <w:t xml:space="preserve"> Therefore, this </w:t>
      </w:r>
      <w:r w:rsidR="005E12CE" w:rsidRPr="004C6197">
        <w:rPr>
          <w:lang w:val="en-US"/>
        </w:rPr>
        <w:t>paper</w:t>
      </w:r>
      <w:r w:rsidR="0010716F" w:rsidRPr="004C6197">
        <w:rPr>
          <w:lang w:val="en-US"/>
        </w:rPr>
        <w:t xml:space="preserve"> </w:t>
      </w:r>
      <w:r w:rsidR="005E12CE" w:rsidRPr="004C6197">
        <w:rPr>
          <w:lang w:val="en-US"/>
        </w:rPr>
        <w:t xml:space="preserve">presents </w:t>
      </w:r>
      <w:r w:rsidR="00496E8E" w:rsidRPr="004C6197">
        <w:rPr>
          <w:lang w:val="en-US"/>
        </w:rPr>
        <w:t>contribution</w:t>
      </w:r>
      <w:r w:rsidR="000A2BB0" w:rsidRPr="004C6197">
        <w:rPr>
          <w:lang w:val="en-US"/>
        </w:rPr>
        <w:t xml:space="preserve"> </w:t>
      </w:r>
      <w:r w:rsidR="00496E8E" w:rsidRPr="004C6197">
        <w:rPr>
          <w:lang w:val="en-US"/>
        </w:rPr>
        <w:t xml:space="preserve">in </w:t>
      </w:r>
      <w:r w:rsidR="001D01EE" w:rsidRPr="004C6197">
        <w:rPr>
          <w:lang w:val="en-US"/>
        </w:rPr>
        <w:t>a deep</w:t>
      </w:r>
      <w:r w:rsidR="00496E8E" w:rsidRPr="004C6197">
        <w:rPr>
          <w:lang w:val="en-US"/>
        </w:rPr>
        <w:t xml:space="preserve"> sense </w:t>
      </w:r>
      <w:r w:rsidR="001D01EE" w:rsidRPr="004C6197">
        <w:rPr>
          <w:lang w:val="en-US"/>
        </w:rPr>
        <w:t>the usefulness of</w:t>
      </w:r>
      <w:r w:rsidR="00496E8E" w:rsidRPr="004C6197">
        <w:rPr>
          <w:lang w:val="en-US"/>
        </w:rPr>
        <w:t xml:space="preserve"> </w:t>
      </w:r>
      <w:r w:rsidR="0010716F" w:rsidRPr="004C6197">
        <w:rPr>
          <w:lang w:val="en-US"/>
        </w:rPr>
        <w:t>optimiz</w:t>
      </w:r>
      <w:r w:rsidR="001D01EE" w:rsidRPr="004C6197">
        <w:rPr>
          <w:lang w:val="en-US"/>
        </w:rPr>
        <w:t>ation of</w:t>
      </w:r>
      <w:r w:rsidR="0010716F" w:rsidRPr="004C6197">
        <w:rPr>
          <w:lang w:val="en-US"/>
        </w:rPr>
        <w:t xml:space="preserve"> shape functions </w:t>
      </w:r>
      <w:r w:rsidR="005E12CE" w:rsidRPr="004C6197">
        <w:rPr>
          <w:lang w:val="en-US"/>
        </w:rPr>
        <w:t>instead of increasing</w:t>
      </w:r>
      <w:r w:rsidR="0010716F" w:rsidRPr="004C6197">
        <w:rPr>
          <w:lang w:val="en-US"/>
        </w:rPr>
        <w:t xml:space="preserve"> the discretization of the numerical model</w:t>
      </w:r>
      <w:r w:rsidR="00BF717F" w:rsidRPr="004C6197">
        <w:rPr>
          <w:lang w:val="en-US"/>
        </w:rPr>
        <w:t xml:space="preserve"> </w:t>
      </w:r>
      <w:r w:rsidR="001D01EE" w:rsidRPr="004C6197">
        <w:rPr>
          <w:lang w:val="en-US"/>
        </w:rPr>
        <w:t xml:space="preserve">by using excessive number of </w:t>
      </w:r>
      <w:r w:rsidR="00FB5666" w:rsidRPr="004C6197">
        <w:rPr>
          <w:lang w:val="en-US"/>
        </w:rPr>
        <w:t>the so-called finite element.</w:t>
      </w:r>
    </w:p>
    <w:p w14:paraId="234BD08B" w14:textId="77777777" w:rsidR="00EC44D2" w:rsidRPr="004C6197" w:rsidRDefault="00EC44D2" w:rsidP="00EC44D2">
      <w:pPr>
        <w:pStyle w:val="ListParagraph"/>
        <w:ind w:left="0"/>
        <w:rPr>
          <w:lang w:val="en-US"/>
        </w:rPr>
      </w:pPr>
    </w:p>
    <w:p w14:paraId="22CA37BA" w14:textId="4396F67F" w:rsidR="00EC44D2" w:rsidRPr="000972AA" w:rsidRDefault="00FB5666" w:rsidP="004A7F29">
      <w:pPr>
        <w:pStyle w:val="ListParagraph"/>
        <w:numPr>
          <w:ilvl w:val="0"/>
          <w:numId w:val="40"/>
        </w:numPr>
        <w:ind w:left="0" w:firstLine="0"/>
        <w:rPr>
          <w:highlight w:val="yellow"/>
          <w:lang w:val="en-US"/>
        </w:rPr>
      </w:pPr>
      <w:r w:rsidRPr="004C6197">
        <w:rPr>
          <w:lang w:val="en-US"/>
        </w:rPr>
        <w:t>W</w:t>
      </w:r>
      <w:r w:rsidR="00EC44D2" w:rsidRPr="004C6197">
        <w:rPr>
          <w:lang w:val="en-US"/>
        </w:rPr>
        <w:t xml:space="preserve">hen comparing Rayleigh’s method </w:t>
      </w:r>
      <w:r w:rsidR="00F57820" w:rsidRPr="004C6197">
        <w:rPr>
          <w:lang w:val="en-US"/>
        </w:rPr>
        <w:t>with</w:t>
      </w:r>
      <w:r w:rsidR="00EC44D2" w:rsidRPr="004C6197">
        <w:rPr>
          <w:lang w:val="en-US"/>
        </w:rPr>
        <w:t xml:space="preserve"> </w:t>
      </w:r>
      <w:r w:rsidR="00377DE0" w:rsidRPr="004C6197">
        <w:rPr>
          <w:lang w:val="en-US"/>
        </w:rPr>
        <w:t>FEM</w:t>
      </w:r>
      <w:r w:rsidR="00EC44D2" w:rsidRPr="004C6197">
        <w:rPr>
          <w:lang w:val="en-US"/>
        </w:rPr>
        <w:t xml:space="preserve">, </w:t>
      </w:r>
      <w:r w:rsidR="00EE75FE" w:rsidRPr="004C6197">
        <w:rPr>
          <w:lang w:val="en-US"/>
        </w:rPr>
        <w:t xml:space="preserve">it </w:t>
      </w:r>
      <w:r w:rsidR="00167566" w:rsidRPr="004C6197">
        <w:rPr>
          <w:lang w:val="en-US"/>
        </w:rPr>
        <w:t>can</w:t>
      </w:r>
      <w:r w:rsidR="00EC44D2" w:rsidRPr="004C6197">
        <w:rPr>
          <w:lang w:val="en-US"/>
        </w:rPr>
        <w:t xml:space="preserve"> be observed that the structural frequency is conditioned by the modulus of elasticity of the material</w:t>
      </w:r>
      <w:r w:rsidR="00222CD5" w:rsidRPr="004C6197">
        <w:rPr>
          <w:lang w:val="en-US"/>
        </w:rPr>
        <w:t>, i.e., as the structure is</w:t>
      </w:r>
      <w:r w:rsidR="00390F3E" w:rsidRPr="004C6197">
        <w:rPr>
          <w:lang w:val="en-US"/>
        </w:rPr>
        <w:t xml:space="preserve"> </w:t>
      </w:r>
      <w:r w:rsidR="00222CD5" w:rsidRPr="004C6197">
        <w:rPr>
          <w:lang w:val="en-US"/>
        </w:rPr>
        <w:t xml:space="preserve">flexible the difference </w:t>
      </w:r>
      <w:r w:rsidR="00EE75FE" w:rsidRPr="004C6197">
        <w:rPr>
          <w:lang w:val="en-US"/>
        </w:rPr>
        <w:t xml:space="preserve">with </w:t>
      </w:r>
      <w:r w:rsidR="00222CD5" w:rsidRPr="004C6197">
        <w:rPr>
          <w:lang w:val="en-US"/>
        </w:rPr>
        <w:t>FEM</w:t>
      </w:r>
      <w:r w:rsidR="00EE75FE" w:rsidRPr="004C6197">
        <w:rPr>
          <w:lang w:val="en-US"/>
        </w:rPr>
        <w:t xml:space="preserve"> results</w:t>
      </w:r>
      <w:r w:rsidR="00222CD5" w:rsidRPr="004C6197">
        <w:rPr>
          <w:lang w:val="en-US"/>
        </w:rPr>
        <w:t xml:space="preserve"> increase</w:t>
      </w:r>
      <w:r w:rsidR="00EE75FE" w:rsidRPr="004C6197">
        <w:rPr>
          <w:lang w:val="en-US"/>
        </w:rPr>
        <w:t>s</w:t>
      </w:r>
      <w:r w:rsidR="00222CD5" w:rsidRPr="004C6197">
        <w:rPr>
          <w:lang w:val="en-US"/>
        </w:rPr>
        <w:t xml:space="preserve"> </w:t>
      </w:r>
      <w:r w:rsidR="00EE75FE" w:rsidRPr="004C6197">
        <w:rPr>
          <w:lang w:val="en-US"/>
        </w:rPr>
        <w:t>due to</w:t>
      </w:r>
      <w:r w:rsidR="00222CD5" w:rsidRPr="004C6197">
        <w:rPr>
          <w:lang w:val="en-US"/>
        </w:rPr>
        <w:t xml:space="preserve"> </w:t>
      </w:r>
      <w:r w:rsidR="00EC44D2" w:rsidRPr="004C6197">
        <w:rPr>
          <w:lang w:val="en-US"/>
        </w:rPr>
        <w:t>the mass present at the generalized coordinate of the system.</w:t>
      </w:r>
      <w:r w:rsidR="0057410D" w:rsidRPr="004C6197">
        <w:rPr>
          <w:lang w:val="en-US"/>
        </w:rPr>
        <w:t xml:space="preserve"> </w:t>
      </w:r>
      <w:r w:rsidR="007D78D1" w:rsidRPr="004C6197">
        <w:rPr>
          <w:lang w:val="en-US"/>
        </w:rPr>
        <w:t xml:space="preserve">The Rayleigh method tends </w:t>
      </w:r>
      <w:r w:rsidR="007D78D1" w:rsidRPr="00F300DF">
        <w:rPr>
          <w:highlight w:val="yellow"/>
          <w:lang w:val="en-US"/>
        </w:rPr>
        <w:t xml:space="preserve">to </w:t>
      </w:r>
      <w:r w:rsidR="004B6821" w:rsidRPr="00F300DF">
        <w:rPr>
          <w:highlight w:val="yellow"/>
          <w:lang w:val="en-US"/>
        </w:rPr>
        <w:t xml:space="preserve">add more </w:t>
      </w:r>
      <w:r w:rsidR="007D78D1" w:rsidRPr="00F300DF">
        <w:rPr>
          <w:highlight w:val="yellow"/>
          <w:lang w:val="en-US"/>
        </w:rPr>
        <w:t>stiffness</w:t>
      </w:r>
      <w:r w:rsidR="007D78D1" w:rsidRPr="00F300DF">
        <w:rPr>
          <w:lang w:val="en-US"/>
        </w:rPr>
        <w:t xml:space="preserve"> </w:t>
      </w:r>
      <w:r w:rsidR="004B6821">
        <w:rPr>
          <w:lang w:val="en-US"/>
        </w:rPr>
        <w:t>to</w:t>
      </w:r>
      <w:r w:rsidR="007D78D1" w:rsidRPr="004C6197">
        <w:rPr>
          <w:lang w:val="en-US"/>
        </w:rPr>
        <w:t xml:space="preserve"> the system than FEM</w:t>
      </w:r>
      <w:r w:rsidR="004B6821">
        <w:rPr>
          <w:lang w:val="en-US"/>
        </w:rPr>
        <w:t>,</w:t>
      </w:r>
      <w:r w:rsidR="007D78D1" w:rsidRPr="004C6197">
        <w:rPr>
          <w:lang w:val="en-US"/>
        </w:rPr>
        <w:t xml:space="preserve"> </w:t>
      </w:r>
      <w:r w:rsidR="007D78D1" w:rsidRPr="000972AA">
        <w:rPr>
          <w:highlight w:val="yellow"/>
          <w:lang w:val="en-US"/>
        </w:rPr>
        <w:t>but lead</w:t>
      </w:r>
      <w:r w:rsidR="004B6821" w:rsidRPr="000972AA">
        <w:rPr>
          <w:highlight w:val="yellow"/>
          <w:lang w:val="en-US"/>
        </w:rPr>
        <w:t>s</w:t>
      </w:r>
      <w:r w:rsidR="007D78D1" w:rsidRPr="000972AA">
        <w:rPr>
          <w:highlight w:val="yellow"/>
          <w:lang w:val="en-US"/>
        </w:rPr>
        <w:t xml:space="preserve"> to less</w:t>
      </w:r>
      <w:r w:rsidR="004B6821" w:rsidRPr="000972AA">
        <w:rPr>
          <w:highlight w:val="yellow"/>
          <w:lang w:val="en-US"/>
        </w:rPr>
        <w:t>er</w:t>
      </w:r>
      <w:r w:rsidR="007D78D1" w:rsidRPr="000972AA">
        <w:rPr>
          <w:highlight w:val="yellow"/>
          <w:lang w:val="en-US"/>
        </w:rPr>
        <w:t xml:space="preserve"> mass tha</w:t>
      </w:r>
      <w:r w:rsidR="004B6821" w:rsidRPr="000972AA">
        <w:rPr>
          <w:highlight w:val="yellow"/>
          <w:lang w:val="en-US"/>
        </w:rPr>
        <w:t>n FEM</w:t>
      </w:r>
      <w:r w:rsidR="007D78D1" w:rsidRPr="004C6197">
        <w:rPr>
          <w:lang w:val="en-US"/>
        </w:rPr>
        <w:t xml:space="preserve">. </w:t>
      </w:r>
      <w:r w:rsidR="00F036AB" w:rsidRPr="004C6197">
        <w:rPr>
          <w:lang w:val="en-US"/>
        </w:rPr>
        <w:t xml:space="preserve">The </w:t>
      </w:r>
      <w:r w:rsidR="0006256A" w:rsidRPr="004C6197">
        <w:rPr>
          <w:lang w:val="en-US"/>
        </w:rPr>
        <w:t>results</w:t>
      </w:r>
      <w:r w:rsidR="00F036AB" w:rsidRPr="004C6197">
        <w:rPr>
          <w:lang w:val="en-US"/>
        </w:rPr>
        <w:t xml:space="preserve"> depend on </w:t>
      </w:r>
      <w:r w:rsidR="00950CF4" w:rsidRPr="004C6197">
        <w:rPr>
          <w:lang w:val="en-US"/>
        </w:rPr>
        <w:t>the magnitude of</w:t>
      </w:r>
      <w:r w:rsidR="007D78D1" w:rsidRPr="004C6197">
        <w:rPr>
          <w:lang w:val="en-US"/>
        </w:rPr>
        <w:t xml:space="preserve"> these </w:t>
      </w:r>
      <w:r w:rsidR="00F036AB" w:rsidRPr="004C6197">
        <w:rPr>
          <w:lang w:val="en-US"/>
        </w:rPr>
        <w:t xml:space="preserve">generalized </w:t>
      </w:r>
      <w:r w:rsidR="007D78D1" w:rsidRPr="004C6197">
        <w:rPr>
          <w:lang w:val="en-US"/>
        </w:rPr>
        <w:t>parameters</w:t>
      </w:r>
      <w:r w:rsidR="00950CF4" w:rsidRPr="004C6197">
        <w:rPr>
          <w:lang w:val="en-US"/>
        </w:rPr>
        <w:t xml:space="preserve"> obtained by different equations and methods</w:t>
      </w:r>
      <w:r w:rsidR="007D78D1" w:rsidRPr="004C6197">
        <w:rPr>
          <w:lang w:val="en-US"/>
        </w:rPr>
        <w:t>.</w:t>
      </w:r>
      <w:r w:rsidR="00950CF4" w:rsidRPr="004C6197">
        <w:rPr>
          <w:lang w:val="en-US"/>
        </w:rPr>
        <w:t xml:space="preserve"> </w:t>
      </w:r>
      <w:r w:rsidR="0057410D" w:rsidRPr="004C6197">
        <w:rPr>
          <w:lang w:val="en-US"/>
        </w:rPr>
        <w:t xml:space="preserve">In the Rayleigh method the shape function is not corrected as it is </w:t>
      </w:r>
      <w:r w:rsidR="00B912A5" w:rsidRPr="004C6197">
        <w:rPr>
          <w:lang w:val="en-US"/>
        </w:rPr>
        <w:t xml:space="preserve">done </w:t>
      </w:r>
      <w:r w:rsidR="0057410D" w:rsidRPr="004C6197">
        <w:rPr>
          <w:lang w:val="en-US"/>
        </w:rPr>
        <w:t xml:space="preserve">in FEM </w:t>
      </w:r>
      <w:r w:rsidR="00B912A5" w:rsidRPr="004C6197">
        <w:rPr>
          <w:lang w:val="en-US"/>
        </w:rPr>
        <w:t>when</w:t>
      </w:r>
      <w:r w:rsidR="0057410D" w:rsidRPr="004C6197">
        <w:rPr>
          <w:lang w:val="en-US"/>
        </w:rPr>
        <w:t xml:space="preserve"> the modulus of elasticity varies </w:t>
      </w:r>
      <w:r w:rsidR="00B912A5" w:rsidRPr="004C6197">
        <w:rPr>
          <w:lang w:val="en-US"/>
        </w:rPr>
        <w:t>with</w:t>
      </w:r>
      <w:r w:rsidR="0057410D" w:rsidRPr="004C6197">
        <w:rPr>
          <w:lang w:val="en-US"/>
        </w:rPr>
        <w:t xml:space="preserve"> time. </w:t>
      </w:r>
      <w:r w:rsidR="00167566" w:rsidRPr="000972AA">
        <w:rPr>
          <w:highlight w:val="yellow"/>
          <w:lang w:val="en-US"/>
        </w:rPr>
        <w:t xml:space="preserve">Another important aspect related to </w:t>
      </w:r>
      <w:r w:rsidR="00B912A5" w:rsidRPr="000972AA">
        <w:rPr>
          <w:highlight w:val="yellow"/>
          <w:lang w:val="en-US"/>
        </w:rPr>
        <w:t xml:space="preserve">the </w:t>
      </w:r>
      <w:r w:rsidR="00167566" w:rsidRPr="000972AA">
        <w:rPr>
          <w:highlight w:val="yellow"/>
          <w:lang w:val="en-US"/>
        </w:rPr>
        <w:t xml:space="preserve">comparison between Rayleigh </w:t>
      </w:r>
      <w:r w:rsidR="0006256A" w:rsidRPr="000972AA">
        <w:rPr>
          <w:highlight w:val="yellow"/>
          <w:lang w:val="en-US"/>
        </w:rPr>
        <w:t>method</w:t>
      </w:r>
      <w:r w:rsidR="006F4780" w:rsidRPr="000972AA">
        <w:rPr>
          <w:highlight w:val="yellow"/>
          <w:lang w:val="en-US"/>
        </w:rPr>
        <w:t xml:space="preserve"> </w:t>
      </w:r>
      <w:r w:rsidR="00167566" w:rsidRPr="000972AA">
        <w:rPr>
          <w:highlight w:val="yellow"/>
          <w:lang w:val="en-US"/>
        </w:rPr>
        <w:t xml:space="preserve">and FEM is that the </w:t>
      </w:r>
      <w:r w:rsidR="0031734C" w:rsidRPr="000972AA">
        <w:rPr>
          <w:highlight w:val="yellow"/>
          <w:lang w:val="en-US"/>
        </w:rPr>
        <w:t xml:space="preserve">former </w:t>
      </w:r>
      <w:r w:rsidR="006F4780" w:rsidRPr="000972AA">
        <w:rPr>
          <w:highlight w:val="yellow"/>
          <w:lang w:val="en-US"/>
        </w:rPr>
        <w:t>can be used to establish the upper bound whereas</w:t>
      </w:r>
      <w:r w:rsidR="0031734C" w:rsidRPr="000972AA">
        <w:rPr>
          <w:highlight w:val="yellow"/>
          <w:lang w:val="en-US"/>
        </w:rPr>
        <w:t xml:space="preserve"> the latter</w:t>
      </w:r>
      <w:r w:rsidR="00F57820" w:rsidRPr="000972AA">
        <w:rPr>
          <w:highlight w:val="yellow"/>
          <w:lang w:val="en-US"/>
        </w:rPr>
        <w:t xml:space="preserve"> </w:t>
      </w:r>
      <w:r w:rsidR="006F4780" w:rsidRPr="000972AA">
        <w:rPr>
          <w:highlight w:val="yellow"/>
          <w:lang w:val="en-US"/>
        </w:rPr>
        <w:t xml:space="preserve">can be used to establish the </w:t>
      </w:r>
      <w:r w:rsidR="00F57820" w:rsidRPr="000972AA">
        <w:rPr>
          <w:highlight w:val="yellow"/>
          <w:lang w:val="en-US"/>
        </w:rPr>
        <w:t xml:space="preserve">lower </w:t>
      </w:r>
      <w:r w:rsidR="00167566" w:rsidRPr="000972AA">
        <w:rPr>
          <w:highlight w:val="yellow"/>
          <w:lang w:val="en-US"/>
        </w:rPr>
        <w:t xml:space="preserve">bound </w:t>
      </w:r>
      <w:r w:rsidR="0031734C" w:rsidRPr="000972AA">
        <w:rPr>
          <w:highlight w:val="yellow"/>
          <w:lang w:val="en-US"/>
        </w:rPr>
        <w:t xml:space="preserve">of the result </w:t>
      </w:r>
      <w:r w:rsidR="00167566" w:rsidRPr="000972AA">
        <w:rPr>
          <w:highlight w:val="yellow"/>
          <w:lang w:val="en-US"/>
        </w:rPr>
        <w:t xml:space="preserve">for the vibration and bucking </w:t>
      </w:r>
      <w:r w:rsidR="006F4780" w:rsidRPr="000972AA">
        <w:rPr>
          <w:highlight w:val="yellow"/>
          <w:lang w:val="en-US"/>
        </w:rPr>
        <w:t>problems</w:t>
      </w:r>
      <w:r w:rsidR="00F57820" w:rsidRPr="000972AA">
        <w:rPr>
          <w:highlight w:val="yellow"/>
          <w:lang w:val="en-US"/>
        </w:rPr>
        <w:t xml:space="preserve"> of non-prismatic columns.</w:t>
      </w:r>
    </w:p>
    <w:p w14:paraId="20BCB493" w14:textId="77777777" w:rsidR="00310994" w:rsidRPr="004C6197" w:rsidRDefault="00310994" w:rsidP="00DF42A0">
      <w:pPr>
        <w:rPr>
          <w:lang w:val="en-US"/>
        </w:rPr>
      </w:pPr>
    </w:p>
    <w:p w14:paraId="7043E263" w14:textId="11D36199" w:rsidR="00473353" w:rsidRPr="000972AA" w:rsidRDefault="00496E8E" w:rsidP="00310994">
      <w:pPr>
        <w:pStyle w:val="ListParagraph"/>
        <w:numPr>
          <w:ilvl w:val="0"/>
          <w:numId w:val="40"/>
        </w:numPr>
        <w:ind w:left="0" w:firstLine="0"/>
        <w:rPr>
          <w:highlight w:val="yellow"/>
          <w:lang w:val="en-US"/>
        </w:rPr>
      </w:pPr>
      <w:r w:rsidRPr="004C6197">
        <w:rPr>
          <w:lang w:val="en-US"/>
        </w:rPr>
        <w:t>It is important to highlight that</w:t>
      </w:r>
      <w:r w:rsidR="00473353" w:rsidRPr="004C6197">
        <w:rPr>
          <w:lang w:val="en-US"/>
        </w:rPr>
        <w:t xml:space="preserve"> the analysis carried out in this article can be </w:t>
      </w:r>
      <w:r w:rsidRPr="004C6197">
        <w:rPr>
          <w:lang w:val="en-US"/>
        </w:rPr>
        <w:t>extended</w:t>
      </w:r>
      <w:r w:rsidR="00473353" w:rsidRPr="004C6197">
        <w:rPr>
          <w:lang w:val="en-US"/>
        </w:rPr>
        <w:t xml:space="preserve"> to many </w:t>
      </w:r>
      <w:r w:rsidR="003D11C9" w:rsidRPr="004C6197">
        <w:rPr>
          <w:lang w:val="en-US"/>
        </w:rPr>
        <w:t xml:space="preserve">other </w:t>
      </w:r>
      <w:r w:rsidR="00473353" w:rsidRPr="004C6197">
        <w:rPr>
          <w:lang w:val="en-US"/>
        </w:rPr>
        <w:t xml:space="preserve">practical </w:t>
      </w:r>
      <w:r w:rsidR="003D11C9" w:rsidRPr="004C6197">
        <w:rPr>
          <w:lang w:val="en-US"/>
        </w:rPr>
        <w:t xml:space="preserve">problems </w:t>
      </w:r>
      <w:r w:rsidR="00B87D32" w:rsidRPr="004C6197">
        <w:rPr>
          <w:lang w:val="en-US"/>
        </w:rPr>
        <w:t xml:space="preserve">that can be modeled </w:t>
      </w:r>
      <w:r w:rsidR="003D11C9" w:rsidRPr="004C6197">
        <w:rPr>
          <w:lang w:val="en-US"/>
        </w:rPr>
        <w:t>by</w:t>
      </w:r>
      <w:r w:rsidR="00B87D32" w:rsidRPr="004C6197">
        <w:rPr>
          <w:lang w:val="en-US"/>
        </w:rPr>
        <w:t xml:space="preserve"> one-dimensional elements</w:t>
      </w:r>
      <w:r w:rsidR="00473353" w:rsidRPr="004C6197">
        <w:rPr>
          <w:lang w:val="en-US"/>
        </w:rPr>
        <w:t xml:space="preserve">. It is </w:t>
      </w:r>
      <w:r w:rsidR="003D11C9" w:rsidRPr="004C6197">
        <w:rPr>
          <w:lang w:val="en-US"/>
        </w:rPr>
        <w:t>worth noting</w:t>
      </w:r>
      <w:r w:rsidR="00473353" w:rsidRPr="004C6197">
        <w:rPr>
          <w:lang w:val="en-US"/>
        </w:rPr>
        <w:t xml:space="preserve"> that the results obtained in the present investigation can be compared to similar structures, using an analogy through the slenderness ratio and the reinforcement </w:t>
      </w:r>
      <w:r w:rsidRPr="004C6197">
        <w:rPr>
          <w:lang w:val="en-US"/>
        </w:rPr>
        <w:t>rate</w:t>
      </w:r>
      <w:r w:rsidR="00473353" w:rsidRPr="004C6197">
        <w:rPr>
          <w:lang w:val="en-US"/>
        </w:rPr>
        <w:t xml:space="preserve"> of the cross</w:t>
      </w:r>
      <w:r w:rsidR="00D22B09" w:rsidRPr="004C6197">
        <w:rPr>
          <w:lang w:val="en-US"/>
        </w:rPr>
        <w:t>-</w:t>
      </w:r>
      <w:r w:rsidR="00473353" w:rsidRPr="004C6197">
        <w:rPr>
          <w:lang w:val="en-US"/>
        </w:rPr>
        <w:t>sections.</w:t>
      </w:r>
      <w:r w:rsidR="003F1497">
        <w:rPr>
          <w:lang w:val="en-US"/>
        </w:rPr>
        <w:t xml:space="preserve"> </w:t>
      </w:r>
      <w:r w:rsidR="006F4780" w:rsidRPr="000972AA">
        <w:rPr>
          <w:highlight w:val="yellow"/>
          <w:lang w:val="en-US"/>
        </w:rPr>
        <w:t>However</w:t>
      </w:r>
      <w:r w:rsidR="003F1497" w:rsidRPr="000972AA">
        <w:rPr>
          <w:highlight w:val="yellow"/>
          <w:lang w:val="en-US"/>
        </w:rPr>
        <w:t xml:space="preserve">, it is important to </w:t>
      </w:r>
      <w:r w:rsidR="006F4780" w:rsidRPr="000972AA">
        <w:rPr>
          <w:highlight w:val="yellow"/>
          <w:lang w:val="en-US"/>
        </w:rPr>
        <w:t>note</w:t>
      </w:r>
      <w:r w:rsidR="003F1497" w:rsidRPr="000972AA">
        <w:rPr>
          <w:highlight w:val="yellow"/>
          <w:lang w:val="en-US"/>
        </w:rPr>
        <w:t xml:space="preserve"> that the results </w:t>
      </w:r>
      <w:r w:rsidR="006F4780" w:rsidRPr="000972AA">
        <w:rPr>
          <w:highlight w:val="yellow"/>
          <w:lang w:val="en-US"/>
        </w:rPr>
        <w:t>reported</w:t>
      </w:r>
      <w:r w:rsidR="003F1497" w:rsidRPr="000972AA">
        <w:rPr>
          <w:highlight w:val="yellow"/>
          <w:lang w:val="en-US"/>
        </w:rPr>
        <w:t xml:space="preserve"> are </w:t>
      </w:r>
      <w:r w:rsidR="006F4780" w:rsidRPr="000972AA">
        <w:rPr>
          <w:highlight w:val="yellow"/>
          <w:lang w:val="en-US"/>
        </w:rPr>
        <w:t>applicable</w:t>
      </w:r>
      <w:r w:rsidR="003F1497" w:rsidRPr="000972AA">
        <w:rPr>
          <w:highlight w:val="yellow"/>
          <w:lang w:val="en-US"/>
        </w:rPr>
        <w:t xml:space="preserve"> to the </w:t>
      </w:r>
      <w:r w:rsidR="006F4780" w:rsidRPr="000972AA">
        <w:rPr>
          <w:highlight w:val="yellow"/>
          <w:lang w:val="en-US"/>
        </w:rPr>
        <w:t xml:space="preserve">specific </w:t>
      </w:r>
      <w:r w:rsidR="003F1497" w:rsidRPr="000972AA">
        <w:rPr>
          <w:highlight w:val="yellow"/>
          <w:lang w:val="en-US"/>
        </w:rPr>
        <w:t xml:space="preserve">illustrative examples, although </w:t>
      </w:r>
      <w:r w:rsidR="006F4780" w:rsidRPr="000972AA">
        <w:rPr>
          <w:highlight w:val="yellow"/>
          <w:lang w:val="en-US"/>
        </w:rPr>
        <w:t xml:space="preserve">the general procedure </w:t>
      </w:r>
      <w:r w:rsidR="008747B2" w:rsidRPr="000972AA">
        <w:rPr>
          <w:highlight w:val="yellow"/>
          <w:lang w:val="en-US"/>
        </w:rPr>
        <w:t>can be adopted as a guide to solve</w:t>
      </w:r>
      <w:r w:rsidR="003F1497" w:rsidRPr="000972AA">
        <w:rPr>
          <w:highlight w:val="yellow"/>
          <w:lang w:val="en-US"/>
        </w:rPr>
        <w:t xml:space="preserve"> similar </w:t>
      </w:r>
      <w:r w:rsidR="008747B2" w:rsidRPr="000972AA">
        <w:rPr>
          <w:highlight w:val="yellow"/>
          <w:lang w:val="en-US"/>
        </w:rPr>
        <w:t>problems</w:t>
      </w:r>
      <w:r w:rsidR="003F1497" w:rsidRPr="000972AA">
        <w:rPr>
          <w:highlight w:val="yellow"/>
          <w:lang w:val="en-US"/>
        </w:rPr>
        <w:t>.</w:t>
      </w:r>
    </w:p>
    <w:p w14:paraId="32AFD0DA" w14:textId="77777777" w:rsidR="00310994" w:rsidRPr="004C6197" w:rsidRDefault="00310994" w:rsidP="00DF42A0">
      <w:pPr>
        <w:rPr>
          <w:lang w:val="en-US"/>
        </w:rPr>
      </w:pPr>
    </w:p>
    <w:p w14:paraId="36AA6D4A" w14:textId="206B54C5" w:rsidR="0043273A" w:rsidRPr="000972AA" w:rsidRDefault="003D11C9" w:rsidP="008B08F7">
      <w:pPr>
        <w:pStyle w:val="ListParagraph"/>
        <w:numPr>
          <w:ilvl w:val="0"/>
          <w:numId w:val="40"/>
        </w:numPr>
        <w:ind w:left="0" w:firstLine="0"/>
        <w:rPr>
          <w:highlight w:val="yellow"/>
          <w:lang w:val="en-US"/>
        </w:rPr>
      </w:pPr>
      <w:r w:rsidRPr="004C6197">
        <w:rPr>
          <w:lang w:val="en-US"/>
        </w:rPr>
        <w:t xml:space="preserve">The </w:t>
      </w:r>
      <w:r w:rsidR="003112DC" w:rsidRPr="004C6197">
        <w:rPr>
          <w:lang w:val="en-US"/>
        </w:rPr>
        <w:t xml:space="preserve">different </w:t>
      </w:r>
      <w:r w:rsidRPr="004C6197">
        <w:rPr>
          <w:lang w:val="en-US"/>
        </w:rPr>
        <w:t xml:space="preserve">sets of </w:t>
      </w:r>
      <w:r w:rsidR="003112DC" w:rsidRPr="004C6197">
        <w:rPr>
          <w:lang w:val="en-US"/>
        </w:rPr>
        <w:t xml:space="preserve">results were obtained by two distinct mathematical methods, each one approximated by </w:t>
      </w:r>
      <w:r w:rsidRPr="004C6197">
        <w:rPr>
          <w:lang w:val="en-US"/>
        </w:rPr>
        <w:t xml:space="preserve">the </w:t>
      </w:r>
      <w:r w:rsidR="003112DC" w:rsidRPr="004C6197">
        <w:rPr>
          <w:lang w:val="en-US"/>
        </w:rPr>
        <w:t xml:space="preserve">characteristics </w:t>
      </w:r>
      <w:r w:rsidRPr="004C6197">
        <w:rPr>
          <w:lang w:val="en-US"/>
        </w:rPr>
        <w:t>of its</w:t>
      </w:r>
      <w:r w:rsidR="003112DC" w:rsidRPr="004C6197">
        <w:rPr>
          <w:lang w:val="en-US"/>
        </w:rPr>
        <w:t xml:space="preserve"> own. This can motivate a comparison with other mathematical </w:t>
      </w:r>
      <w:r w:rsidRPr="004C6197">
        <w:rPr>
          <w:lang w:val="en-US"/>
        </w:rPr>
        <w:t>methods</w:t>
      </w:r>
      <w:r w:rsidR="003112DC" w:rsidRPr="004C6197">
        <w:rPr>
          <w:lang w:val="en-US"/>
        </w:rPr>
        <w:t xml:space="preserve"> in future works</w:t>
      </w:r>
      <w:r w:rsidR="0043273A" w:rsidRPr="004C6197">
        <w:rPr>
          <w:lang w:val="en-US"/>
        </w:rPr>
        <w:t>.</w:t>
      </w:r>
      <w:r w:rsidR="0057410D" w:rsidRPr="004C6197">
        <w:rPr>
          <w:lang w:val="en-US"/>
        </w:rPr>
        <w:t xml:space="preserve"> Correcting the shape function according to longitudinal and transversal deformations to consider the effect of normal force and </w:t>
      </w:r>
      <w:r w:rsidRPr="004C6197">
        <w:rPr>
          <w:lang w:val="en-US"/>
        </w:rPr>
        <w:t>Poisson’s</w:t>
      </w:r>
      <w:r w:rsidR="0057410D" w:rsidRPr="004C6197">
        <w:rPr>
          <w:lang w:val="en-US"/>
        </w:rPr>
        <w:t xml:space="preserve"> ratio is also </w:t>
      </w:r>
      <w:r w:rsidR="001011C5" w:rsidRPr="004C6197">
        <w:rPr>
          <w:lang w:val="en-US"/>
        </w:rPr>
        <w:t>a research topic</w:t>
      </w:r>
      <w:r w:rsidR="0057410D" w:rsidRPr="004C6197">
        <w:rPr>
          <w:lang w:val="en-US"/>
        </w:rPr>
        <w:t xml:space="preserve"> for future investigations.</w:t>
      </w:r>
      <w:r w:rsidR="00AD6601">
        <w:rPr>
          <w:lang w:val="en-US"/>
        </w:rPr>
        <w:t xml:space="preserve"> </w:t>
      </w:r>
      <w:r w:rsidR="00AD6601" w:rsidRPr="000972AA">
        <w:rPr>
          <w:highlight w:val="yellow"/>
          <w:lang w:val="en-US"/>
        </w:rPr>
        <w:t xml:space="preserve">In </w:t>
      </w:r>
      <w:r w:rsidR="0027594C" w:rsidRPr="000972AA">
        <w:rPr>
          <w:highlight w:val="yellow"/>
          <w:lang w:val="en-US"/>
        </w:rPr>
        <w:t>accordance with the methodology</w:t>
      </w:r>
      <w:r w:rsidR="00AD6601" w:rsidRPr="000972AA">
        <w:rPr>
          <w:highlight w:val="yellow"/>
          <w:lang w:val="en-US"/>
        </w:rPr>
        <w:t xml:space="preserve"> used </w:t>
      </w:r>
      <w:r w:rsidR="0027594C" w:rsidRPr="000972AA">
        <w:rPr>
          <w:highlight w:val="yellow"/>
          <w:lang w:val="en-US"/>
        </w:rPr>
        <w:t>in the present article</w:t>
      </w:r>
      <w:r w:rsidR="00AD6601" w:rsidRPr="000972AA">
        <w:rPr>
          <w:highlight w:val="yellow"/>
          <w:lang w:val="en-US"/>
        </w:rPr>
        <w:t xml:space="preserve">, studies about the application of the optimization technique </w:t>
      </w:r>
      <w:r w:rsidR="0027594C" w:rsidRPr="000972AA">
        <w:rPr>
          <w:highlight w:val="yellow"/>
          <w:lang w:val="en-US"/>
        </w:rPr>
        <w:t>considering a</w:t>
      </w:r>
      <w:r w:rsidR="00AD6601" w:rsidRPr="000972AA">
        <w:rPr>
          <w:highlight w:val="yellow"/>
          <w:lang w:val="en-US"/>
        </w:rPr>
        <w:t xml:space="preserve"> greater number of cases </w:t>
      </w:r>
      <w:r w:rsidR="008747B2" w:rsidRPr="000972AA">
        <w:rPr>
          <w:highlight w:val="yellow"/>
          <w:lang w:val="en-US"/>
        </w:rPr>
        <w:t>may</w:t>
      </w:r>
      <w:r w:rsidR="00AD6601" w:rsidRPr="000972AA">
        <w:rPr>
          <w:highlight w:val="yellow"/>
          <w:lang w:val="en-US"/>
        </w:rPr>
        <w:t xml:space="preserve"> provide optimized coefficients which can be representative of a family of structures.</w:t>
      </w:r>
    </w:p>
    <w:p w14:paraId="170E3169" w14:textId="210F25FA" w:rsidR="00020D33" w:rsidRPr="004C6197" w:rsidRDefault="00020D33" w:rsidP="00020D33">
      <w:pPr>
        <w:rPr>
          <w:lang w:val="en-US"/>
        </w:rPr>
      </w:pPr>
    </w:p>
    <w:p w14:paraId="5D30A6FC" w14:textId="339883B8" w:rsidR="00A21513" w:rsidRPr="004C6197" w:rsidRDefault="00A21513" w:rsidP="00020D33">
      <w:pPr>
        <w:rPr>
          <w:lang w:val="en-US"/>
        </w:rPr>
      </w:pPr>
    </w:p>
    <w:p w14:paraId="7D01E94E" w14:textId="4D604FC5" w:rsidR="00A21513" w:rsidRPr="004C6197" w:rsidRDefault="00A21513" w:rsidP="00020D33">
      <w:pPr>
        <w:rPr>
          <w:lang w:val="en-US"/>
        </w:rPr>
      </w:pPr>
    </w:p>
    <w:bookmarkEnd w:id="4"/>
    <w:p w14:paraId="4C2DDA64" w14:textId="59413FE5" w:rsidR="00B67526" w:rsidRDefault="00B67526" w:rsidP="00B67526"/>
    <w:p w14:paraId="677E58ED" w14:textId="4BCBD350" w:rsidR="00C6698B" w:rsidRDefault="00C6698B" w:rsidP="008D7A11">
      <w:pPr>
        <w:pStyle w:val="Heading1"/>
        <w:numPr>
          <w:ilvl w:val="0"/>
          <w:numId w:val="0"/>
        </w:numPr>
      </w:pPr>
      <w:r>
        <w:t>A</w:t>
      </w:r>
      <w:r w:rsidRPr="00C6698B">
        <w:t>ppendi</w:t>
      </w:r>
      <w:r w:rsidR="008B7A74">
        <w:t>x A</w:t>
      </w:r>
      <w:r w:rsidR="00B67526">
        <w:t xml:space="preserve"> – Rayleigh method</w:t>
      </w:r>
      <w:r w:rsidR="008D7A11">
        <w:t xml:space="preserve"> for free vibration and buckling analysis of non-</w:t>
      </w:r>
      <w:r w:rsidR="009A625F">
        <w:t>prismatic and prismatic</w:t>
      </w:r>
      <w:r w:rsidR="008D7A11">
        <w:t xml:space="preserve"> columns</w:t>
      </w:r>
    </w:p>
    <w:p w14:paraId="0798D183" w14:textId="77777777" w:rsidR="00C6698B" w:rsidRDefault="00C6698B" w:rsidP="00C6698B">
      <w:pPr>
        <w:rPr>
          <w:lang w:val="en-US"/>
        </w:rPr>
      </w:pPr>
    </w:p>
    <w:p w14:paraId="3AD54E48" w14:textId="29B92D53" w:rsidR="00C6698B" w:rsidRPr="004C6197" w:rsidRDefault="00C6698B" w:rsidP="00C6698B">
      <w:pPr>
        <w:rPr>
          <w:rFonts w:eastAsiaTheme="minorEastAsia"/>
          <w:lang w:val="en-US"/>
        </w:rPr>
      </w:pPr>
      <w:r w:rsidRPr="004C6197">
        <w:rPr>
          <w:lang w:val="en-US"/>
        </w:rPr>
        <w:t xml:space="preserve">A non-prismatic column of length </w:t>
      </w:r>
      <w:r w:rsidRPr="004C6197">
        <w:rPr>
          <w:i/>
          <w:iCs/>
          <w:lang w:val="en-US"/>
        </w:rPr>
        <w:t>L</w:t>
      </w:r>
      <w:r w:rsidRPr="004C6197">
        <w:rPr>
          <w:lang w:val="en-US"/>
        </w:rPr>
        <w:t xml:space="preserve"> is schematically shown in </w:t>
      </w:r>
      <w:r w:rsidR="00366008">
        <w:rPr>
          <w:lang w:val="en-US"/>
        </w:rPr>
        <w:t xml:space="preserve">Fig. A1 </w:t>
      </w:r>
      <w:r w:rsidRPr="004C6197">
        <w:rPr>
          <w:lang w:val="en-US"/>
        </w:rPr>
        <w:t xml:space="preserve">in which the </w:t>
      </w:r>
      <w:r w:rsidRPr="004C6197">
        <w:rPr>
          <w:i/>
          <w:iCs/>
          <w:lang w:val="en-US"/>
        </w:rPr>
        <w:t>X</w:t>
      </w:r>
      <w:r w:rsidRPr="004C6197">
        <w:rPr>
          <w:lang w:val="en-US"/>
        </w:rPr>
        <w:t xml:space="preserve">-axis coincides with the axis of the column and the origin is chosen to be at the bottom (base) of the column. The </w:t>
      </w:r>
      <w:r w:rsidRPr="004C6197">
        <w:rPr>
          <w:i/>
          <w:iCs/>
          <w:lang w:val="en-US"/>
        </w:rPr>
        <w:t>Y</w:t>
      </w:r>
      <w:r w:rsidRPr="004C6197">
        <w:rPr>
          <w:lang w:val="en-US"/>
        </w:rPr>
        <w:t xml:space="preserve">-axis which is perpendicular to the </w:t>
      </w:r>
      <w:r w:rsidRPr="004C6197">
        <w:rPr>
          <w:i/>
          <w:iCs/>
          <w:lang w:val="en-US"/>
        </w:rPr>
        <w:t>X</w:t>
      </w:r>
      <w:r w:rsidRPr="004C6197">
        <w:rPr>
          <w:lang w:val="en-US"/>
        </w:rPr>
        <w:t>-axis</w:t>
      </w:r>
      <w:r w:rsidR="006D0C17">
        <w:rPr>
          <w:lang w:val="en-US"/>
        </w:rPr>
        <w:t>,</w:t>
      </w:r>
      <w:r w:rsidRPr="004C6197">
        <w:rPr>
          <w:lang w:val="en-US"/>
        </w:rPr>
        <w:t xml:space="preserve"> is from left to right as shown in the figure. The column is split into </w:t>
      </w:r>
      <w:r w:rsidRPr="004C6197">
        <w:rPr>
          <w:i/>
          <w:iCs/>
          <w:lang w:val="en-US"/>
        </w:rPr>
        <w:t>n</w:t>
      </w:r>
      <w:r w:rsidRPr="004C6197">
        <w:rPr>
          <w:lang w:val="en-US"/>
        </w:rPr>
        <w:t xml:space="preserve"> segments with each segment designated by the letter </w:t>
      </w:r>
      <w:r w:rsidRPr="004C6197">
        <w:rPr>
          <w:i/>
          <w:iCs/>
          <w:lang w:val="en-US"/>
        </w:rPr>
        <w:t>s</w:t>
      </w:r>
      <w:r w:rsidRPr="004C6197">
        <w:rPr>
          <w:lang w:val="en-US"/>
        </w:rPr>
        <w:t xml:space="preserve"> (lowercase). Therefore, </w:t>
      </w:r>
      <w:r w:rsidRPr="004C6197">
        <w:rPr>
          <w:i/>
          <w:iCs/>
        </w:rPr>
        <w:t>L</w:t>
      </w:r>
      <w:r w:rsidRPr="004C6197">
        <w:rPr>
          <w:i/>
          <w:iCs/>
          <w:vertAlign w:val="subscript"/>
        </w:rPr>
        <w:t>s</w:t>
      </w:r>
      <w:r w:rsidRPr="004C6197">
        <w:t xml:space="preserve"> and </w:t>
      </w:r>
      <w:r w:rsidRPr="004C6197">
        <w:rPr>
          <w:i/>
          <w:iCs/>
        </w:rPr>
        <w:t>L</w:t>
      </w:r>
      <w:r w:rsidRPr="004C6197">
        <w:rPr>
          <w:i/>
          <w:iCs/>
          <w:vertAlign w:val="subscript"/>
        </w:rPr>
        <w:t>s</w:t>
      </w:r>
      <w:r w:rsidRPr="004C6197">
        <w:rPr>
          <w:rFonts w:cs="Calibri"/>
          <w:i/>
          <w:iCs/>
          <w:vertAlign w:val="subscript"/>
        </w:rPr>
        <w:t>−</w:t>
      </w:r>
      <w:r w:rsidRPr="004C6197">
        <w:rPr>
          <w:i/>
          <w:iCs/>
          <w:vertAlign w:val="subscript"/>
        </w:rPr>
        <w:t>1</w:t>
      </w:r>
      <w:r w:rsidRPr="004C6197">
        <w:t xml:space="preserve"> are the height at the upper and lower limits of a given segment </w:t>
      </w:r>
      <w:r w:rsidRPr="004C6197">
        <w:rPr>
          <w:i/>
          <w:iCs/>
        </w:rPr>
        <w:t>s</w:t>
      </w:r>
      <w:r w:rsidRPr="004C6197">
        <w:t xml:space="preserve">, whose extension is calculated by the difference between these two positions. </w:t>
      </w:r>
      <w:r w:rsidRPr="004C6197">
        <w:rPr>
          <w:lang w:val="en-US"/>
        </w:rPr>
        <w:t xml:space="preserve">In the analysis given below </w:t>
      </w:r>
      <w:r w:rsidRPr="004C6197">
        <w:rPr>
          <w:i/>
          <w:iCs/>
          <w:lang w:val="en-US"/>
        </w:rPr>
        <w:t>v</w:t>
      </w:r>
      <w:r w:rsidRPr="004C6197">
        <w:rPr>
          <w:lang w:val="en-US"/>
        </w:rPr>
        <w:t>(</w:t>
      </w:r>
      <w:r w:rsidRPr="004C6197">
        <w:rPr>
          <w:i/>
          <w:iCs/>
          <w:lang w:val="en-US"/>
        </w:rPr>
        <w:t>x</w:t>
      </w:r>
      <w:r w:rsidRPr="004C6197">
        <w:rPr>
          <w:lang w:val="en-US"/>
        </w:rPr>
        <w:t xml:space="preserve">, </w:t>
      </w:r>
      <w:r w:rsidRPr="004C6197">
        <w:rPr>
          <w:i/>
          <w:iCs/>
          <w:lang w:val="en-US"/>
        </w:rPr>
        <w:t>t</w:t>
      </w:r>
      <w:r w:rsidRPr="004C6197">
        <w:rPr>
          <w:lang w:val="en-US"/>
        </w:rPr>
        <w:t xml:space="preserve">) is the displacement of the column in the </w:t>
      </w:r>
      <w:r w:rsidRPr="004C6197">
        <w:rPr>
          <w:i/>
          <w:iCs/>
          <w:lang w:val="en-US"/>
        </w:rPr>
        <w:t>Y</w:t>
      </w:r>
      <w:r w:rsidRPr="004C6197">
        <w:rPr>
          <w:lang w:val="en-US"/>
        </w:rPr>
        <w:t xml:space="preserve">-direction, </w:t>
      </w:r>
      <w:bookmarkStart w:id="48" w:name="_Hlk82441784"/>
      <w:r w:rsidRPr="004C6197">
        <w:rPr>
          <w:rFonts w:ascii="Symbol" w:hAnsi="Symbol"/>
          <w:i/>
          <w:iCs/>
          <w:lang w:val="en-US"/>
        </w:rPr>
        <w:t></w:t>
      </w:r>
      <w:r w:rsidRPr="004C6197">
        <w:rPr>
          <w:lang w:val="en-US"/>
        </w:rPr>
        <w:t>(</w:t>
      </w:r>
      <w:r w:rsidRPr="004C6197">
        <w:rPr>
          <w:i/>
          <w:iCs/>
          <w:lang w:val="en-US"/>
        </w:rPr>
        <w:t>x</w:t>
      </w:r>
      <w:r w:rsidRPr="004C6197">
        <w:rPr>
          <w:lang w:val="en-US"/>
        </w:rPr>
        <w:t>)</w:t>
      </w:r>
      <w:bookmarkEnd w:id="48"/>
      <w:r w:rsidRPr="004C6197">
        <w:rPr>
          <w:lang w:val="en-US"/>
        </w:rPr>
        <w:t xml:space="preserve"> the assumed shape function (to be optimized later), </w:t>
      </w:r>
      <w:r w:rsidRPr="004C6197">
        <w:rPr>
          <w:i/>
          <w:iCs/>
          <w:lang w:val="en-US"/>
        </w:rPr>
        <w:t>q</w:t>
      </w:r>
      <w:r w:rsidRPr="004C6197">
        <w:rPr>
          <w:lang w:val="en-US"/>
        </w:rPr>
        <w:t>(</w:t>
      </w:r>
      <w:r w:rsidRPr="004C6197">
        <w:rPr>
          <w:i/>
          <w:iCs/>
          <w:lang w:val="en-US"/>
        </w:rPr>
        <w:t>t</w:t>
      </w:r>
      <w:r w:rsidRPr="004C6197">
        <w:rPr>
          <w:lang w:val="en-US"/>
        </w:rPr>
        <w:t xml:space="preserve">) is the generalized co-ordinate so that the displacement of the column </w:t>
      </w:r>
      <w:r w:rsidRPr="004C6197">
        <w:rPr>
          <w:i/>
          <w:iCs/>
          <w:lang w:val="en-US"/>
        </w:rPr>
        <w:t>v</w:t>
      </w:r>
      <w:r w:rsidRPr="004C6197">
        <w:rPr>
          <w:lang w:val="en-US"/>
        </w:rPr>
        <w:t>(</w:t>
      </w:r>
      <w:r w:rsidRPr="004C6197">
        <w:rPr>
          <w:i/>
          <w:iCs/>
          <w:lang w:val="en-US"/>
        </w:rPr>
        <w:t>x</w:t>
      </w:r>
      <w:r w:rsidRPr="004C6197">
        <w:rPr>
          <w:lang w:val="en-US"/>
        </w:rPr>
        <w:t xml:space="preserve">, </w:t>
      </w:r>
      <w:r w:rsidRPr="004C6197">
        <w:rPr>
          <w:i/>
          <w:iCs/>
          <w:lang w:val="en-US"/>
        </w:rPr>
        <w:t>t</w:t>
      </w:r>
      <w:r w:rsidRPr="004C6197">
        <w:rPr>
          <w:lang w:val="en-US"/>
        </w:rPr>
        <w:t xml:space="preserve">) at a distance </w:t>
      </w:r>
      <w:r w:rsidRPr="004C6197">
        <w:rPr>
          <w:i/>
          <w:iCs/>
          <w:lang w:val="en-US"/>
        </w:rPr>
        <w:t>x</w:t>
      </w:r>
      <w:r w:rsidRPr="004C6197">
        <w:rPr>
          <w:lang w:val="en-US"/>
        </w:rPr>
        <w:t xml:space="preserve"> from the origin is given by </w:t>
      </w:r>
      <w:r w:rsidRPr="004C6197">
        <w:rPr>
          <w:i/>
          <w:iCs/>
          <w:lang w:val="en-US"/>
        </w:rPr>
        <w:t>v</w:t>
      </w:r>
      <w:r w:rsidRPr="004C6197">
        <w:rPr>
          <w:lang w:val="en-US"/>
        </w:rPr>
        <w:t>(</w:t>
      </w:r>
      <w:r w:rsidRPr="004C6197">
        <w:rPr>
          <w:i/>
          <w:iCs/>
          <w:lang w:val="en-US"/>
        </w:rPr>
        <w:t>x</w:t>
      </w:r>
      <w:r w:rsidRPr="004C6197">
        <w:rPr>
          <w:lang w:val="en-US"/>
        </w:rPr>
        <w:t xml:space="preserve">, </w:t>
      </w:r>
      <w:r w:rsidRPr="004C6197">
        <w:rPr>
          <w:i/>
          <w:iCs/>
          <w:lang w:val="en-US"/>
        </w:rPr>
        <w:t>t</w:t>
      </w:r>
      <w:r w:rsidRPr="004C6197">
        <w:rPr>
          <w:lang w:val="en-US"/>
        </w:rPr>
        <w:t xml:space="preserve">) = </w:t>
      </w:r>
      <w:r w:rsidRPr="004C6197">
        <w:rPr>
          <w:rFonts w:ascii="Symbol" w:hAnsi="Symbol"/>
          <w:i/>
          <w:iCs/>
          <w:lang w:val="en-US"/>
        </w:rPr>
        <w:t></w:t>
      </w:r>
      <w:r w:rsidRPr="004C6197">
        <w:rPr>
          <w:lang w:val="en-US"/>
        </w:rPr>
        <w:t>(</w:t>
      </w:r>
      <w:r w:rsidRPr="004C6197">
        <w:rPr>
          <w:i/>
          <w:iCs/>
          <w:lang w:val="en-US"/>
        </w:rPr>
        <w:t>x</w:t>
      </w:r>
      <w:r w:rsidRPr="004C6197">
        <w:rPr>
          <w:lang w:val="en-US"/>
        </w:rPr>
        <w:t>)</w:t>
      </w:r>
      <w:r w:rsidRPr="004C6197">
        <w:rPr>
          <w:i/>
          <w:iCs/>
          <w:lang w:val="en-US"/>
        </w:rPr>
        <w:t>q</w:t>
      </w:r>
      <w:r w:rsidRPr="004C6197">
        <w:rPr>
          <w:lang w:val="en-US"/>
        </w:rPr>
        <w:t>(</w:t>
      </w:r>
      <w:r w:rsidRPr="004C6197">
        <w:rPr>
          <w:i/>
          <w:iCs/>
          <w:lang w:val="en-US"/>
        </w:rPr>
        <w:t>t</w:t>
      </w:r>
      <w:r w:rsidRPr="004C6197">
        <w:rPr>
          <w:lang w:val="en-US"/>
        </w:rPr>
        <w:t xml:space="preserve">), with </w:t>
      </w:r>
      <w:r w:rsidRPr="004C6197">
        <w:rPr>
          <w:i/>
          <w:iCs/>
          <w:lang w:val="en-US"/>
        </w:rPr>
        <w:t>u</w:t>
      </w:r>
      <w:r w:rsidRPr="004C6197">
        <w:rPr>
          <w:lang w:val="en-US"/>
        </w:rPr>
        <w:t>(</w:t>
      </w:r>
      <w:r w:rsidRPr="004C6197">
        <w:rPr>
          <w:i/>
          <w:iCs/>
          <w:lang w:val="en-US"/>
        </w:rPr>
        <w:t>t</w:t>
      </w:r>
      <w:r w:rsidRPr="004C6197">
        <w:rPr>
          <w:lang w:val="en-US"/>
        </w:rPr>
        <w:t xml:space="preserve">) representing the vertical shortening of the column due to the lateral movement, where </w:t>
      </w:r>
      <w:r w:rsidRPr="004C6197">
        <w:rPr>
          <w:i/>
          <w:iCs/>
          <w:lang w:val="en-US"/>
        </w:rPr>
        <w:t>t</w:t>
      </w:r>
      <w:r w:rsidRPr="004C6197">
        <w:rPr>
          <w:lang w:val="en-US"/>
        </w:rPr>
        <w:t xml:space="preserve"> denotes the time. The system has constant as well as variable properties. These include axial compressive forces due to the acceleration </w:t>
      </w:r>
      <w:r w:rsidRPr="004C6197">
        <w:rPr>
          <w:i/>
          <w:iCs/>
          <w:lang w:val="en-US"/>
        </w:rPr>
        <w:t>g</w:t>
      </w:r>
      <w:r w:rsidRPr="004C6197">
        <w:rPr>
          <w:lang w:val="en-US"/>
        </w:rPr>
        <w:t xml:space="preserve"> of the gravity which takes effect through the distributed mass along the length and the externally located lumped mass at the top. The </w:t>
      </w:r>
      <w:r w:rsidR="00F41656" w:rsidRPr="000972AA">
        <w:rPr>
          <w:highlight w:val="yellow"/>
          <w:lang w:val="en-US"/>
        </w:rPr>
        <w:t xml:space="preserve">external </w:t>
      </w:r>
      <w:r w:rsidR="009A625F" w:rsidRPr="000972AA">
        <w:rPr>
          <w:highlight w:val="yellow"/>
          <w:lang w:val="en-US"/>
        </w:rPr>
        <w:t>diameter</w:t>
      </w:r>
      <w:r w:rsidR="00F41656" w:rsidRPr="000972AA">
        <w:rPr>
          <w:highlight w:val="yellow"/>
          <w:lang w:val="en-US"/>
        </w:rPr>
        <w:t>, the</w:t>
      </w:r>
      <w:r w:rsidR="00F41656" w:rsidRPr="000972AA">
        <w:rPr>
          <w:lang w:val="en-US"/>
        </w:rPr>
        <w:t xml:space="preserve"> </w:t>
      </w:r>
      <w:r w:rsidRPr="004C6197">
        <w:rPr>
          <w:lang w:val="en-US"/>
        </w:rPr>
        <w:t xml:space="preserve">second moment of area, the modulus of elasticity or Young’s modulus and the mass per unit length of a typical segment </w:t>
      </w:r>
      <w:r w:rsidRPr="004C6197">
        <w:rPr>
          <w:i/>
          <w:iCs/>
          <w:lang w:val="en-US"/>
        </w:rPr>
        <w:t>s</w:t>
      </w:r>
      <w:r w:rsidRPr="004C6197">
        <w:rPr>
          <w:lang w:val="en-US"/>
        </w:rPr>
        <w:t xml:space="preserve"> are represented by</w:t>
      </w:r>
      <w:r w:rsidR="00F41656">
        <w:rPr>
          <w:lang w:val="en-US"/>
        </w:rPr>
        <w:t xml:space="preserve"> </w:t>
      </w:r>
      <m:oMath>
        <m:sSub>
          <m:sSubPr>
            <m:ctrlPr>
              <w:rPr>
                <w:rFonts w:ascii="Cambria Math" w:hAnsi="Cambria Math"/>
                <w:i/>
                <w:lang w:val="en-US"/>
              </w:rPr>
            </m:ctrlPr>
          </m:sSubPr>
          <m:e>
            <m:r>
              <w:rPr>
                <w:rFonts w:ascii="Cambria Math" w:hAnsi="Cambria Math"/>
                <w:lang w:val="en-US"/>
              </w:rPr>
              <m:t>D</m:t>
            </m:r>
          </m:e>
          <m:sub>
            <m:r>
              <m:rPr>
                <m:nor/>
              </m:rPr>
              <w:rPr>
                <w:i/>
                <w:lang w:val="en-US"/>
              </w:rPr>
              <m:t>s</m:t>
            </m:r>
          </m:sub>
        </m:sSub>
        <m:d>
          <m:dPr>
            <m:ctrlPr>
              <w:rPr>
                <w:rFonts w:ascii="Cambria Math" w:hAnsi="Cambria Math"/>
                <w:i/>
                <w:lang w:val="en-US"/>
              </w:rPr>
            </m:ctrlPr>
          </m:dPr>
          <m:e>
            <m:r>
              <m:rPr>
                <m:nor/>
              </m:rPr>
              <w:rPr>
                <w:i/>
                <w:iCs/>
                <w:lang w:val="en-US"/>
              </w:rPr>
              <m:t>x</m:t>
            </m:r>
          </m:e>
        </m:d>
      </m:oMath>
      <w:r w:rsidR="00F41656" w:rsidRPr="004C6197">
        <w:rPr>
          <w:lang w:val="en-US"/>
        </w:rPr>
        <w:t xml:space="preserve">, </w:t>
      </w:r>
      <w:r w:rsidRPr="004C6197">
        <w:rPr>
          <w:lang w:val="en-US"/>
        </w:rPr>
        <w:t xml:space="preserve"> </w:t>
      </w:r>
      <w:bookmarkStart w:id="49" w:name="_Hlk82946045"/>
      <m:oMath>
        <m:sSub>
          <m:sSubPr>
            <m:ctrlPr>
              <w:rPr>
                <w:rFonts w:ascii="Cambria Math" w:hAnsi="Cambria Math"/>
                <w:i/>
                <w:lang w:val="en-US"/>
              </w:rPr>
            </m:ctrlPr>
          </m:sSubPr>
          <m:e>
            <m:r>
              <m:rPr>
                <m:nor/>
              </m:rPr>
              <w:rPr>
                <w:i/>
                <w:lang w:val="en-US"/>
              </w:rPr>
              <m:t>I</m:t>
            </m:r>
          </m:e>
          <m:sub>
            <m:r>
              <m:rPr>
                <m:nor/>
              </m:rPr>
              <w:rPr>
                <w:i/>
                <w:lang w:val="en-US"/>
              </w:rPr>
              <m:t>s</m:t>
            </m:r>
          </m:sub>
        </m:sSub>
        <m:d>
          <m:dPr>
            <m:ctrlPr>
              <w:rPr>
                <w:rFonts w:ascii="Cambria Math" w:hAnsi="Cambria Math"/>
                <w:i/>
                <w:lang w:val="en-US"/>
              </w:rPr>
            </m:ctrlPr>
          </m:dPr>
          <m:e>
            <m:r>
              <m:rPr>
                <m:nor/>
              </m:rPr>
              <w:rPr>
                <w:i/>
                <w:iCs/>
                <w:lang w:val="en-US"/>
              </w:rPr>
              <m:t>x</m:t>
            </m:r>
          </m:e>
        </m:d>
      </m:oMath>
      <w:bookmarkEnd w:id="49"/>
      <w:r w:rsidRPr="004C6197">
        <w:rPr>
          <w:lang w:val="en-US"/>
        </w:rPr>
        <w:t xml:space="preserve">, </w:t>
      </w:r>
      <m:oMath>
        <m:sSub>
          <m:sSubPr>
            <m:ctrlPr>
              <w:rPr>
                <w:rFonts w:ascii="Cambria Math" w:hAnsi="Cambria Math"/>
                <w:i/>
                <w:lang w:val="en-US"/>
              </w:rPr>
            </m:ctrlPr>
          </m:sSubPr>
          <m:e>
            <m:r>
              <m:rPr>
                <m:nor/>
              </m:rPr>
              <w:rPr>
                <w:i/>
                <w:lang w:val="en-US"/>
              </w:rPr>
              <m:t>E</m:t>
            </m:r>
          </m:e>
          <m:sub>
            <m:r>
              <m:rPr>
                <m:nor/>
              </m:rPr>
              <w:rPr>
                <w:i/>
                <w:lang w:val="en-US"/>
              </w:rPr>
              <m:t>s</m:t>
            </m:r>
          </m:sub>
        </m:sSub>
        <m:d>
          <m:dPr>
            <m:ctrlPr>
              <w:rPr>
                <w:rFonts w:ascii="Cambria Math" w:hAnsi="Cambria Math"/>
                <w:i/>
                <w:lang w:val="en-US"/>
              </w:rPr>
            </m:ctrlPr>
          </m:dPr>
          <m:e>
            <m:r>
              <m:rPr>
                <m:nor/>
              </m:rPr>
              <w:rPr>
                <w:i/>
                <w:iCs/>
                <w:lang w:val="en-US"/>
              </w:rPr>
              <m:t>t</m:t>
            </m:r>
          </m:e>
        </m:d>
      </m:oMath>
      <w:r w:rsidRPr="004C6197">
        <w:rPr>
          <w:lang w:val="en-US"/>
        </w:rPr>
        <w:t xml:space="preserve"> and </w:t>
      </w:r>
      <w:bookmarkStart w:id="50" w:name="_Hlk82947071"/>
      <m:oMath>
        <m:sSub>
          <m:sSubPr>
            <m:ctrlPr>
              <w:rPr>
                <w:rFonts w:ascii="Cambria Math" w:hAnsi="Cambria Math"/>
                <w:i/>
                <w:lang w:val="en-US"/>
              </w:rPr>
            </m:ctrlPr>
          </m:sSubPr>
          <m:e>
            <m:acc>
              <m:accPr>
                <m:chr m:val="̅"/>
                <m:ctrlPr>
                  <w:rPr>
                    <w:rFonts w:ascii="Cambria Math" w:hAnsi="Cambria Math"/>
                    <w:i/>
                    <w:lang w:val="en-US"/>
                  </w:rPr>
                </m:ctrlPr>
              </m:accPr>
              <m:e>
                <m:r>
                  <m:rPr>
                    <m:nor/>
                  </m:rPr>
                  <w:rPr>
                    <w:i/>
                    <w:lang w:val="en-US"/>
                  </w:rPr>
                  <m:t>m</m:t>
                </m:r>
              </m:e>
            </m:acc>
          </m:e>
          <m:sub>
            <m:r>
              <m:rPr>
                <m:nor/>
              </m:rPr>
              <w:rPr>
                <w:i/>
                <w:lang w:val="en-US"/>
              </w:rPr>
              <m:t>s</m:t>
            </m:r>
          </m:sub>
        </m:sSub>
        <m:d>
          <m:dPr>
            <m:ctrlPr>
              <w:rPr>
                <w:rFonts w:ascii="Cambria Math" w:hAnsi="Cambria Math"/>
                <w:i/>
                <w:lang w:val="en-US"/>
              </w:rPr>
            </m:ctrlPr>
          </m:dPr>
          <m:e>
            <m:r>
              <m:rPr>
                <m:nor/>
              </m:rPr>
              <w:rPr>
                <w:i/>
                <w:lang w:val="en-US"/>
              </w:rPr>
              <m:t>x</m:t>
            </m:r>
          </m:e>
        </m:d>
      </m:oMath>
      <w:bookmarkEnd w:id="50"/>
      <w:r w:rsidRPr="004C6197">
        <w:rPr>
          <w:rFonts w:eastAsiaTheme="minorEastAsia"/>
          <w:lang w:val="en-US"/>
        </w:rPr>
        <w:t xml:space="preserve"> </w:t>
      </w:r>
      <w:r w:rsidRPr="004C6197">
        <w:rPr>
          <w:lang w:val="en-US"/>
        </w:rPr>
        <w:t xml:space="preserve">respectively. The spring stiffness associated with the lateral soil resistance in the </w:t>
      </w:r>
      <w:r w:rsidRPr="004C6197">
        <w:rPr>
          <w:i/>
          <w:iCs/>
          <w:lang w:val="en-US"/>
        </w:rPr>
        <w:t>Y</w:t>
      </w:r>
      <w:r w:rsidRPr="004C6197">
        <w:rPr>
          <w:lang w:val="en-US"/>
        </w:rPr>
        <w:t xml:space="preserve">-direction within the foundation part of the column is represented by </w:t>
      </w:r>
      <m:oMath>
        <m:sSubSup>
          <m:sSubSupPr>
            <m:ctrlPr>
              <w:rPr>
                <w:rFonts w:ascii="Cambria Math" w:hAnsi="Cambria Math"/>
                <w:i/>
                <w:lang w:val="en-US"/>
              </w:rPr>
            </m:ctrlPr>
          </m:sSubSupPr>
          <m:e>
            <m:r>
              <m:rPr>
                <m:nor/>
              </m:rPr>
              <w:rPr>
                <w:i/>
                <w:lang w:val="en-US"/>
              </w:rPr>
              <m:t>k</m:t>
            </m:r>
          </m:e>
          <m:sub>
            <m:r>
              <m:rPr>
                <m:nor/>
              </m:rPr>
              <w:rPr>
                <w:i/>
                <w:lang w:val="en-US"/>
              </w:rPr>
              <m:t>s</m:t>
            </m:r>
          </m:sub>
          <m:sup>
            <m:r>
              <m:rPr>
                <m:nor/>
              </m:rPr>
              <w:rPr>
                <w:i/>
                <w:lang w:val="en-US"/>
              </w:rPr>
              <m:t>So</m:t>
            </m:r>
          </m:sup>
        </m:sSubSup>
        <m:d>
          <m:dPr>
            <m:ctrlPr>
              <w:rPr>
                <w:rFonts w:ascii="Cambria Math" w:hAnsi="Cambria Math"/>
                <w:i/>
                <w:lang w:val="en-US"/>
              </w:rPr>
            </m:ctrlPr>
          </m:dPr>
          <m:e>
            <m:r>
              <m:rPr>
                <m:nor/>
              </m:rPr>
              <w:rPr>
                <w:i/>
                <w:iCs/>
                <w:lang w:val="en-US"/>
              </w:rPr>
              <m:t>x</m:t>
            </m:r>
          </m:e>
        </m:d>
      </m:oMath>
      <w:r w:rsidRPr="004C6197">
        <w:rPr>
          <w:lang w:val="en-US"/>
        </w:rPr>
        <w:t xml:space="preserve"> which varies within the foundation length </w:t>
      </w:r>
      <w:r w:rsidRPr="004C6197">
        <w:rPr>
          <w:i/>
          <w:iCs/>
          <w:lang w:val="en-US"/>
        </w:rPr>
        <w:t>Gr</w:t>
      </w:r>
      <w:r w:rsidRPr="004C6197">
        <w:rPr>
          <w:lang w:val="en-US"/>
        </w:rPr>
        <w:t xml:space="preserve"> and the springs are abbreviated as </w:t>
      </w:r>
      <w:r w:rsidRPr="004C6197">
        <w:rPr>
          <w:i/>
          <w:iCs/>
          <w:lang w:val="en-US"/>
        </w:rPr>
        <w:t>Spr</w:t>
      </w:r>
      <w:r w:rsidRPr="004C6197">
        <w:rPr>
          <w:lang w:val="en-US"/>
        </w:rPr>
        <w:t xml:space="preserve"> for brevity.</w:t>
      </w:r>
    </w:p>
    <w:p w14:paraId="2428FD99" w14:textId="77777777" w:rsidR="00C6698B" w:rsidRPr="004C6197" w:rsidRDefault="00C6698B" w:rsidP="00C6698B">
      <w:pPr>
        <w:rPr>
          <w:lang w:val="en-US"/>
        </w:rPr>
      </w:pPr>
    </w:p>
    <w:p w14:paraId="53958E1A" w14:textId="394AFBB3" w:rsidR="00C6698B" w:rsidRPr="004C6197" w:rsidRDefault="00C6698B" w:rsidP="00C6698B">
      <w:pPr>
        <w:rPr>
          <w:lang w:val="en-US"/>
        </w:rPr>
      </w:pPr>
      <w:r w:rsidRPr="004C6197">
        <w:rPr>
          <w:lang w:val="en-US"/>
        </w:rPr>
        <w:t xml:space="preserve">For the condition described, the non-prismatic column of </w:t>
      </w:r>
      <w:r w:rsidR="000F4161" w:rsidRPr="000972AA">
        <w:rPr>
          <w:highlight w:val="yellow"/>
          <w:lang w:val="en-US"/>
        </w:rPr>
        <w:fldChar w:fldCharType="begin"/>
      </w:r>
      <w:r w:rsidR="000F4161" w:rsidRPr="000972AA">
        <w:rPr>
          <w:highlight w:val="yellow"/>
          <w:lang w:val="en-US"/>
        </w:rPr>
        <w:instrText xml:space="preserve"> REF _Ref69284016 \h  \* MERGEFORMAT </w:instrText>
      </w:r>
      <w:r w:rsidR="000F4161" w:rsidRPr="000972AA">
        <w:rPr>
          <w:highlight w:val="yellow"/>
          <w:lang w:val="en-US"/>
        </w:rPr>
      </w:r>
      <w:r w:rsidR="000F4161" w:rsidRPr="000972AA">
        <w:rPr>
          <w:highlight w:val="yellow"/>
          <w:lang w:val="en-US"/>
        </w:rPr>
        <w:fldChar w:fldCharType="separate"/>
      </w:r>
      <w:r w:rsidR="00296AB6" w:rsidRPr="00296AB6">
        <w:rPr>
          <w:highlight w:val="yellow"/>
          <w:lang w:val="en-US"/>
        </w:rPr>
        <w:t>Fig.</w:t>
      </w:r>
      <w:r w:rsidR="00296AB6">
        <w:rPr>
          <w:highlight w:val="yellow"/>
          <w:lang w:val="en-US"/>
        </w:rPr>
        <w:t xml:space="preserve"> A1</w:t>
      </w:r>
      <w:r w:rsidR="00296AB6" w:rsidRPr="00296AB6">
        <w:rPr>
          <w:noProof/>
          <w:highlight w:val="yellow"/>
          <w:lang w:val="en-US"/>
        </w:rPr>
        <w:t xml:space="preserve"> </w:t>
      </w:r>
      <w:r w:rsidR="000F4161" w:rsidRPr="000972AA">
        <w:rPr>
          <w:highlight w:val="yellow"/>
          <w:lang w:val="en-US"/>
        </w:rPr>
        <w:fldChar w:fldCharType="end"/>
      </w:r>
      <w:r w:rsidR="000F4161">
        <w:rPr>
          <w:lang w:val="en-US"/>
        </w:rPr>
        <w:t xml:space="preserve"> </w:t>
      </w:r>
      <w:r w:rsidRPr="004C6197">
        <w:rPr>
          <w:lang w:val="en-US"/>
        </w:rPr>
        <w:t xml:space="preserve">is under the action of gravitational forces, originating from distributed masses, including the self-weight and a an externally applied concentrated mass, </w:t>
      </w:r>
      <m:oMath>
        <m:sSub>
          <m:sSubPr>
            <m:ctrlPr>
              <w:rPr>
                <w:rFonts w:ascii="Cambria Math" w:eastAsiaTheme="minorHAnsi" w:hAnsi="Cambria Math"/>
                <w:i/>
                <w:szCs w:val="22"/>
                <w:lang w:val="en-US" w:eastAsia="en-US"/>
              </w:rPr>
            </m:ctrlPr>
          </m:sSubPr>
          <m:e>
            <m:r>
              <m:rPr>
                <m:nor/>
              </m:rPr>
              <w:rPr>
                <w:i/>
                <w:lang w:val="en-US"/>
              </w:rPr>
              <m:t>m</m:t>
            </m:r>
          </m:e>
          <m:sub>
            <m:r>
              <m:rPr>
                <m:nor/>
              </m:rPr>
              <w:rPr>
                <w:i/>
                <w:lang w:val="en-US"/>
              </w:rPr>
              <m:t>0</m:t>
            </m:r>
          </m:sub>
        </m:sSub>
      </m:oMath>
      <w:r w:rsidRPr="004C6197">
        <w:rPr>
          <w:lang w:val="en-US"/>
        </w:rPr>
        <w:t xml:space="preserve">, at the upper end, whose limiting value is determined in terms of the critical buckling load. In this assumption the mass </w:t>
      </w:r>
      <m:oMath>
        <m:sSub>
          <m:sSubPr>
            <m:ctrlPr>
              <w:rPr>
                <w:rFonts w:ascii="Cambria Math" w:eastAsiaTheme="minorHAnsi" w:hAnsi="Cambria Math"/>
                <w:i/>
                <w:szCs w:val="22"/>
                <w:lang w:val="en-US" w:eastAsia="en-US"/>
              </w:rPr>
            </m:ctrlPr>
          </m:sSubPr>
          <m:e>
            <m:r>
              <m:rPr>
                <m:nor/>
              </m:rPr>
              <w:rPr>
                <w:i/>
                <w:lang w:val="en-US"/>
              </w:rPr>
              <m:t>m</m:t>
            </m:r>
          </m:e>
          <m:sub>
            <m:r>
              <m:rPr>
                <m:nor/>
              </m:rPr>
              <w:rPr>
                <w:i/>
                <w:lang w:val="en-US"/>
              </w:rPr>
              <m:t>0</m:t>
            </m:r>
          </m:sub>
        </m:sSub>
      </m:oMath>
      <w:r w:rsidRPr="004C6197">
        <w:rPr>
          <w:lang w:val="en-US"/>
        </w:rPr>
        <w:t xml:space="preserve"> is obtained by dividing the buckling load by the acceleration due to gravity. It is important to note here that buckled configuration occurs in the neighborhood of the unbuckled state and all values of loadings are evaluated near the critical values.</w:t>
      </w:r>
    </w:p>
    <w:p w14:paraId="2B796C24" w14:textId="77777777" w:rsidR="00C6698B" w:rsidRPr="004C6197" w:rsidRDefault="00C6698B" w:rsidP="00C6698B">
      <w:pPr>
        <w:rPr>
          <w:lang w:val="en-US"/>
        </w:rPr>
      </w:pPr>
    </w:p>
    <w:p w14:paraId="6C365BBF" w14:textId="7BD80A57" w:rsidR="00C6698B" w:rsidRPr="004C6197" w:rsidRDefault="00F41656" w:rsidP="00C6698B">
      <w:pPr>
        <w:jc w:val="center"/>
        <w:rPr>
          <w:lang w:val="en-US"/>
        </w:rPr>
      </w:pPr>
      <w:r w:rsidRPr="00F41656">
        <w:rPr>
          <w:noProof/>
        </w:rPr>
        <w:drawing>
          <wp:inline distT="0" distB="0" distL="0" distR="0" wp14:anchorId="2A11B015" wp14:editId="5B1855F1">
            <wp:extent cx="2867778" cy="2880000"/>
            <wp:effectExtent l="0" t="0" r="8890" b="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rotWithShape="1">
                    <a:blip r:embed="rId65"/>
                    <a:srcRect l="30281" r="33481"/>
                    <a:stretch/>
                  </pic:blipFill>
                  <pic:spPr bwMode="auto">
                    <a:xfrm>
                      <a:off x="0" y="0"/>
                      <a:ext cx="2867778" cy="2880000"/>
                    </a:xfrm>
                    <a:prstGeom prst="rect">
                      <a:avLst/>
                    </a:prstGeom>
                    <a:ln>
                      <a:noFill/>
                    </a:ln>
                    <a:extLst>
                      <a:ext uri="{53640926-AAD7-44D8-BBD7-CCE9431645EC}">
                        <a14:shadowObscured xmlns:a14="http://schemas.microsoft.com/office/drawing/2010/main"/>
                      </a:ext>
                    </a:extLst>
                  </pic:spPr>
                </pic:pic>
              </a:graphicData>
            </a:graphic>
          </wp:inline>
        </w:drawing>
      </w:r>
      <w:r w:rsidR="00C6698B" w:rsidRPr="004C6197">
        <w:rPr>
          <w:lang w:val="en-US"/>
        </w:rPr>
        <w:t xml:space="preserve">               </w:t>
      </w:r>
    </w:p>
    <w:p w14:paraId="7C6A90D7" w14:textId="4223D3C8" w:rsidR="00C6698B" w:rsidRPr="004C6197" w:rsidRDefault="00C6698B" w:rsidP="00C6698B">
      <w:pPr>
        <w:pStyle w:val="Caption"/>
        <w:rPr>
          <w:lang w:val="en-US"/>
        </w:rPr>
      </w:pPr>
      <w:bookmarkStart w:id="51" w:name="_Ref69284016"/>
      <w:r w:rsidRPr="004C6197">
        <w:rPr>
          <w:lang w:val="en-US"/>
        </w:rPr>
        <w:t xml:space="preserve">Fig. </w:t>
      </w:r>
      <w:bookmarkEnd w:id="51"/>
      <w:r w:rsidR="00366008">
        <w:rPr>
          <w:lang w:val="en-US"/>
        </w:rPr>
        <w:t xml:space="preserve">A1. </w:t>
      </w:r>
      <w:r w:rsidRPr="004C6197">
        <w:rPr>
          <w:lang w:val="en-US"/>
        </w:rPr>
        <w:t>Model of an isolated column in an undamped free vibration</w:t>
      </w:r>
    </w:p>
    <w:p w14:paraId="1F437C06" w14:textId="77777777" w:rsidR="00C6698B" w:rsidRPr="004C6197" w:rsidRDefault="00C6698B" w:rsidP="00C6698B"/>
    <w:p w14:paraId="7AF9A5A7" w14:textId="21F05678" w:rsidR="00C6698B" w:rsidRPr="004C6197" w:rsidRDefault="00C6698B" w:rsidP="00C6698B">
      <w:r w:rsidRPr="004C6197">
        <w:t xml:space="preserve">The shape function </w:t>
      </w:r>
      <w:r w:rsidRPr="004C6197">
        <w:rPr>
          <w:rFonts w:ascii="Symbol" w:hAnsi="Symbol"/>
          <w:i/>
          <w:iCs/>
          <w:lang w:val="en-US"/>
        </w:rPr>
        <w:t></w:t>
      </w:r>
      <w:r w:rsidRPr="004C6197">
        <w:rPr>
          <w:lang w:val="en-US"/>
        </w:rPr>
        <w:t>(</w:t>
      </w:r>
      <w:r w:rsidRPr="004C6197">
        <w:rPr>
          <w:i/>
          <w:iCs/>
          <w:lang w:val="en-US"/>
        </w:rPr>
        <w:t>x</w:t>
      </w:r>
      <w:r w:rsidRPr="004C6197">
        <w:rPr>
          <w:lang w:val="en-US"/>
        </w:rPr>
        <w:t xml:space="preserve">) below in Eq. </w:t>
      </w:r>
      <w:r w:rsidRPr="004C6197">
        <w:rPr>
          <w:lang w:val="en-US"/>
        </w:rPr>
        <w:fldChar w:fldCharType="begin"/>
      </w:r>
      <w:r w:rsidRPr="004C6197">
        <w:rPr>
          <w:lang w:val="en-US"/>
        </w:rPr>
        <w:instrText xml:space="preserve"> REF _Ref83227786 \h  \* MERGEFORMAT </w:instrText>
      </w:r>
      <w:r w:rsidRPr="004C6197">
        <w:rPr>
          <w:lang w:val="en-US"/>
        </w:rPr>
      </w:r>
      <w:r w:rsidRPr="004C6197">
        <w:rPr>
          <w:lang w:val="en-US"/>
        </w:rPr>
        <w:fldChar w:fldCharType="separate"/>
      </w:r>
      <w:r w:rsidR="00296AB6" w:rsidRPr="004C6197">
        <w:t>(</w:t>
      </w:r>
      <w:r w:rsidR="00F81844" w:rsidRPr="00F81844">
        <w:rPr>
          <w:noProof/>
          <w:highlight w:val="yellow"/>
          <w:lang w:val="en-US"/>
        </w:rPr>
        <w:t>A1</w:t>
      </w:r>
      <w:r w:rsidR="00296AB6" w:rsidRPr="004C6197">
        <w:t>)</w:t>
      </w:r>
      <w:r w:rsidRPr="004C6197">
        <w:rPr>
          <w:lang w:val="en-US"/>
        </w:rPr>
        <w:fldChar w:fldCharType="end"/>
      </w:r>
      <w:r w:rsidRPr="004C6197">
        <w:rPr>
          <w:lang w:val="en-US"/>
        </w:rPr>
        <w:t xml:space="preserve">, </w:t>
      </w:r>
      <w:r w:rsidRPr="004C6197">
        <w:t xml:space="preserve">describing the displacement </w:t>
      </w:r>
      <w:r w:rsidRPr="004C6197">
        <w:rPr>
          <w:i/>
          <w:iCs/>
          <w:lang w:val="en-US"/>
        </w:rPr>
        <w:t>v</w:t>
      </w:r>
      <w:r w:rsidRPr="004C6197">
        <w:rPr>
          <w:lang w:val="en-US"/>
        </w:rPr>
        <w:t>(</w:t>
      </w:r>
      <w:r w:rsidRPr="004C6197">
        <w:rPr>
          <w:i/>
          <w:iCs/>
          <w:lang w:val="en-US"/>
        </w:rPr>
        <w:t>x</w:t>
      </w:r>
      <w:r w:rsidRPr="004C6197">
        <w:rPr>
          <w:lang w:val="en-US"/>
        </w:rPr>
        <w:t xml:space="preserve">, </w:t>
      </w:r>
      <w:r w:rsidRPr="004C6197">
        <w:rPr>
          <w:i/>
          <w:iCs/>
          <w:lang w:val="en-US"/>
        </w:rPr>
        <w:t>t</w:t>
      </w:r>
      <w:r w:rsidRPr="004C6197">
        <w:rPr>
          <w:lang w:val="en-US"/>
        </w:rPr>
        <w:t xml:space="preserve">) </w:t>
      </w:r>
      <w:r w:rsidRPr="004C6197">
        <w:t xml:space="preserve">of the column at a distance </w:t>
      </w:r>
      <w:r w:rsidRPr="004C6197">
        <w:rPr>
          <w:i/>
          <w:iCs/>
        </w:rPr>
        <w:t>x</w:t>
      </w:r>
      <w:r w:rsidRPr="004C6197">
        <w:t xml:space="preserve"> through the use of the generalised coordinate </w:t>
      </w:r>
      <w:r w:rsidRPr="004C6197">
        <w:rPr>
          <w:i/>
          <w:iCs/>
        </w:rPr>
        <w:t>q</w:t>
      </w:r>
      <w:r w:rsidRPr="004C6197">
        <w:t>(</w:t>
      </w:r>
      <w:r w:rsidRPr="004C6197">
        <w:rPr>
          <w:i/>
          <w:iCs/>
        </w:rPr>
        <w:t>t</w:t>
      </w:r>
      <w:r w:rsidRPr="004C6197">
        <w:t>) can be expressed as</w:t>
      </w:r>
    </w:p>
    <w:p w14:paraId="5654EFB4" w14:textId="77777777" w:rsidR="00C6698B" w:rsidRPr="004C6197" w:rsidRDefault="00C6698B" w:rsidP="00C6698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22"/>
      </w:tblGrid>
      <w:tr w:rsidR="00C6698B" w:rsidRPr="004C6197" w14:paraId="1D57F8A3" w14:textId="77777777" w:rsidTr="00F5170F">
        <w:tc>
          <w:tcPr>
            <w:tcW w:w="7933" w:type="dxa"/>
          </w:tcPr>
          <w:p w14:paraId="137CA5EF" w14:textId="2490B3F1" w:rsidR="00C6698B" w:rsidRPr="004C6197" w:rsidRDefault="0046033E" w:rsidP="00F5170F">
            <w:r w:rsidRPr="0046033E">
              <w:rPr>
                <w:rFonts w:eastAsia="Times New Roman"/>
                <w:position w:val="-28"/>
                <w:lang w:val="en-GB" w:eastAsia="en-GB"/>
              </w:rPr>
              <w:object w:dxaOrig="1340" w:dyaOrig="660" w14:anchorId="29D4B319">
                <v:shape id="_x0000_i1036" type="#_x0000_t75" style="width:65pt;height:36pt" o:ole="">
                  <v:imagedata r:id="rId66" o:title=""/>
                </v:shape>
                <o:OLEObject Type="Embed" ProgID="Equation.DSMT4" ShapeID="_x0000_i1036" DrawAspect="Content" ObjectID="_1701691000" r:id="rId67"/>
              </w:object>
            </w:r>
          </w:p>
        </w:tc>
        <w:tc>
          <w:tcPr>
            <w:tcW w:w="1122" w:type="dxa"/>
          </w:tcPr>
          <w:p w14:paraId="2FF677A0" w14:textId="69673B15" w:rsidR="00C6698B" w:rsidRPr="004C6197" w:rsidRDefault="00C6698B" w:rsidP="00F5170F">
            <w:pPr>
              <w:jc w:val="right"/>
            </w:pPr>
            <w:r w:rsidRPr="004C6197">
              <w:t xml:space="preserve">    </w:t>
            </w:r>
            <w:bookmarkStart w:id="52" w:name="_Ref83227786"/>
            <w:r w:rsidRPr="004C6197">
              <w:t>(</w:t>
            </w:r>
            <w:r w:rsidR="00F81844" w:rsidRPr="00F81844">
              <w:rPr>
                <w:highlight w:val="yellow"/>
                <w:lang w:val="en-US"/>
              </w:rPr>
              <w:t>A1</w:t>
            </w:r>
            <w:r w:rsidRPr="004C6197">
              <w:t>)</w:t>
            </w:r>
            <w:bookmarkEnd w:id="52"/>
          </w:p>
        </w:tc>
      </w:tr>
    </w:tbl>
    <w:p w14:paraId="52EA51F1" w14:textId="77777777" w:rsidR="00C6698B" w:rsidRPr="004C6197" w:rsidRDefault="00C6698B" w:rsidP="00C6698B">
      <w:r w:rsidRPr="004C6197">
        <w:tab/>
      </w:r>
      <w:r w:rsidRPr="004C6197">
        <w:tab/>
      </w:r>
      <w:r w:rsidRPr="004C6197">
        <w:tab/>
      </w:r>
      <w:r w:rsidRPr="004C6197">
        <w:tab/>
      </w:r>
      <w:r w:rsidRPr="004C6197">
        <w:tab/>
      </w:r>
      <w:r w:rsidRPr="004C6197">
        <w:tab/>
      </w:r>
      <w:r w:rsidRPr="004C6197">
        <w:tab/>
      </w:r>
    </w:p>
    <w:p w14:paraId="02566465" w14:textId="77777777" w:rsidR="00C6698B" w:rsidRPr="004C6197" w:rsidRDefault="00C6698B" w:rsidP="00C6698B">
      <w:pPr>
        <w:rPr>
          <w:lang w:val="en-US"/>
        </w:rPr>
      </w:pPr>
      <w:r w:rsidRPr="004C6197">
        <w:t xml:space="preserve">It is assumed that the free vibration of the column occurs in the neighbourhood of the undeformed configuration. So, the external virtual work done by the forces of inertia, </w:t>
      </w:r>
      <w:r w:rsidRPr="004C6197">
        <w:rPr>
          <w:i/>
        </w:rPr>
        <w:t>W</w:t>
      </w:r>
      <w:r w:rsidRPr="004C6197">
        <w:rPr>
          <w:i/>
          <w:vertAlign w:val="subscript"/>
        </w:rPr>
        <w:t>E</w:t>
      </w:r>
      <w:r w:rsidRPr="004C6197">
        <w:t>, can be expressed as:</w:t>
      </w:r>
    </w:p>
    <w:p w14:paraId="47562200" w14:textId="77777777" w:rsidR="00C6698B" w:rsidRPr="004C6197" w:rsidRDefault="00C6698B" w:rsidP="00C6698B">
      <w:pPr>
        <w:rPr>
          <w:lang w:val="en-US"/>
        </w:rPr>
      </w:pPr>
    </w:p>
    <w:tbl>
      <w:tblPr>
        <w:tblW w:w="5000" w:type="pct"/>
        <w:jc w:val="center"/>
        <w:tblCellMar>
          <w:left w:w="70" w:type="dxa"/>
          <w:right w:w="70" w:type="dxa"/>
        </w:tblCellMar>
        <w:tblLook w:val="0000" w:firstRow="0" w:lastRow="0" w:firstColumn="0" w:lastColumn="0" w:noHBand="0" w:noVBand="0"/>
      </w:tblPr>
      <w:tblGrid>
        <w:gridCol w:w="7937"/>
        <w:gridCol w:w="1128"/>
      </w:tblGrid>
      <w:tr w:rsidR="00C6698B" w:rsidRPr="004C6197" w14:paraId="6D32F8A2" w14:textId="77777777" w:rsidTr="00F5170F">
        <w:trPr>
          <w:trHeight w:val="745"/>
          <w:jc w:val="center"/>
        </w:trPr>
        <w:tc>
          <w:tcPr>
            <w:tcW w:w="4378" w:type="pct"/>
            <w:vAlign w:val="center"/>
          </w:tcPr>
          <w:p w14:paraId="4E633364" w14:textId="1E70F4A6" w:rsidR="00C6698B" w:rsidRPr="004C6197" w:rsidRDefault="0046033E" w:rsidP="00F5170F">
            <w:pPr>
              <w:rPr>
                <w:lang w:val="en-US"/>
              </w:rPr>
            </w:pPr>
            <w:r w:rsidRPr="0046033E">
              <w:rPr>
                <w:position w:val="-36"/>
              </w:rPr>
              <w:object w:dxaOrig="5780" w:dyaOrig="840" w14:anchorId="7E8437B2">
                <v:shape id="_x0000_i1037" type="#_x0000_t75" style="width:4in;height:43pt" o:ole="">
                  <v:imagedata r:id="rId68" o:title=""/>
                </v:shape>
                <o:OLEObject Type="Embed" ProgID="Equation.DSMT4" ShapeID="_x0000_i1037" DrawAspect="Content" ObjectID="_1701691001" r:id="rId69"/>
              </w:object>
            </w:r>
            <w:r w:rsidR="00C6698B" w:rsidRPr="004C6197">
              <w:rPr>
                <w:lang w:val="en-US"/>
              </w:rPr>
              <w:t>,</w:t>
            </w:r>
          </w:p>
        </w:tc>
        <w:tc>
          <w:tcPr>
            <w:tcW w:w="622" w:type="pct"/>
            <w:vAlign w:val="center"/>
          </w:tcPr>
          <w:p w14:paraId="4EB7688E" w14:textId="47BF80F9" w:rsidR="00C6698B" w:rsidRPr="004C6197" w:rsidRDefault="00C6698B" w:rsidP="00F5170F">
            <w:pPr>
              <w:jc w:val="right"/>
              <w:rPr>
                <w:lang w:val="en-US"/>
              </w:rPr>
            </w:pPr>
            <w:r w:rsidRPr="004C6197">
              <w:rPr>
                <w:lang w:val="en-US"/>
              </w:rPr>
              <w:t>(</w:t>
            </w:r>
            <w:r w:rsidR="009A625F" w:rsidRPr="000972AA">
              <w:rPr>
                <w:highlight w:val="yellow"/>
                <w:lang w:val="en-US"/>
              </w:rPr>
              <w:t>A2</w:t>
            </w:r>
            <w:r w:rsidRPr="004C6197">
              <w:rPr>
                <w:lang w:val="en-US"/>
              </w:rPr>
              <w:t>)</w:t>
            </w:r>
          </w:p>
        </w:tc>
      </w:tr>
    </w:tbl>
    <w:p w14:paraId="57795204" w14:textId="77777777" w:rsidR="00C6698B" w:rsidRPr="004C6197" w:rsidRDefault="00C6698B" w:rsidP="00C6698B">
      <w:pPr>
        <w:rPr>
          <w:lang w:val="en-US"/>
        </w:rPr>
      </w:pPr>
    </w:p>
    <w:p w14:paraId="644C4455" w14:textId="77777777" w:rsidR="00C6698B" w:rsidRPr="004C6197" w:rsidRDefault="00C6698B" w:rsidP="00C6698B">
      <w:r w:rsidRPr="004C6197">
        <w:rPr>
          <w:lang w:val="en-US"/>
        </w:rPr>
        <w:t xml:space="preserve">where an over dot represents differentiation with respect to time. </w:t>
      </w:r>
      <w:r w:rsidRPr="004C6197">
        <w:t xml:space="preserve">The internal virtual work performed by the bent deformation, </w:t>
      </w:r>
      <w:r w:rsidRPr="004C6197">
        <w:rPr>
          <w:i/>
        </w:rPr>
        <w:t>W</w:t>
      </w:r>
      <w:r w:rsidRPr="004C6197">
        <w:rPr>
          <w:i/>
          <w:vertAlign w:val="subscript"/>
        </w:rPr>
        <w:t>I</w:t>
      </w:r>
      <w:r w:rsidRPr="004C6197">
        <w:t>(</w:t>
      </w:r>
      <w:r w:rsidRPr="004C6197">
        <w:rPr>
          <w:i/>
        </w:rPr>
        <w:t>t</w:t>
      </w:r>
      <w:r w:rsidRPr="004C6197">
        <w:t>), is given by:</w:t>
      </w:r>
    </w:p>
    <w:p w14:paraId="5CE66BC3" w14:textId="77777777" w:rsidR="00C6698B" w:rsidRPr="004C6197" w:rsidRDefault="00C6698B" w:rsidP="00C6698B"/>
    <w:tbl>
      <w:tblPr>
        <w:tblW w:w="5000" w:type="pct"/>
        <w:jc w:val="center"/>
        <w:tblCellMar>
          <w:left w:w="70" w:type="dxa"/>
          <w:right w:w="70" w:type="dxa"/>
        </w:tblCellMar>
        <w:tblLook w:val="0000" w:firstRow="0" w:lastRow="0" w:firstColumn="0" w:lastColumn="0" w:noHBand="0" w:noVBand="0"/>
      </w:tblPr>
      <w:tblGrid>
        <w:gridCol w:w="7937"/>
        <w:gridCol w:w="1128"/>
      </w:tblGrid>
      <w:tr w:rsidR="00C6698B" w:rsidRPr="004C6197" w14:paraId="752A9A9C" w14:textId="77777777" w:rsidTr="00F5170F">
        <w:trPr>
          <w:trHeight w:val="745"/>
          <w:jc w:val="center"/>
        </w:trPr>
        <w:tc>
          <w:tcPr>
            <w:tcW w:w="4378" w:type="pct"/>
            <w:vAlign w:val="center"/>
          </w:tcPr>
          <w:p w14:paraId="0EC0ED7C" w14:textId="2DDA52E4" w:rsidR="00C6698B" w:rsidRPr="004C6197" w:rsidRDefault="0046033E" w:rsidP="00F5170F">
            <w:pPr>
              <w:jc w:val="left"/>
              <w:rPr>
                <w:lang w:val="en-US"/>
              </w:rPr>
            </w:pPr>
            <w:r w:rsidRPr="0046033E">
              <w:rPr>
                <w:position w:val="-34"/>
              </w:rPr>
              <w:object w:dxaOrig="3080" w:dyaOrig="780" w14:anchorId="6B47853C">
                <v:shape id="_x0000_i1038" type="#_x0000_t75" style="width:151pt;height:36pt" o:ole="">
                  <v:imagedata r:id="rId70" o:title=""/>
                </v:shape>
                <o:OLEObject Type="Embed" ProgID="Equation.DSMT4" ShapeID="_x0000_i1038" DrawAspect="Content" ObjectID="_1701691002" r:id="rId71"/>
              </w:object>
            </w:r>
            <w:r w:rsidR="00C6698B" w:rsidRPr="004C6197">
              <w:rPr>
                <w:lang w:val="en-US"/>
              </w:rPr>
              <w:t>,</w:t>
            </w:r>
          </w:p>
        </w:tc>
        <w:tc>
          <w:tcPr>
            <w:tcW w:w="622" w:type="pct"/>
            <w:vAlign w:val="center"/>
          </w:tcPr>
          <w:p w14:paraId="1A637921" w14:textId="1E093203" w:rsidR="00C6698B" w:rsidRPr="004C6197" w:rsidRDefault="00C6698B" w:rsidP="00F5170F">
            <w:pPr>
              <w:jc w:val="right"/>
              <w:rPr>
                <w:lang w:val="en-US"/>
              </w:rPr>
            </w:pPr>
            <w:r w:rsidRPr="004C6197">
              <w:rPr>
                <w:lang w:val="en-US"/>
              </w:rPr>
              <w:t>(</w:t>
            </w:r>
            <w:r w:rsidRPr="000972AA">
              <w:rPr>
                <w:highlight w:val="yellow"/>
                <w:lang w:val="en-US"/>
              </w:rPr>
              <w:fldChar w:fldCharType="begin"/>
            </w:r>
            <w:r w:rsidRPr="000972AA">
              <w:rPr>
                <w:highlight w:val="yellow"/>
                <w:lang w:val="en-US"/>
              </w:rPr>
              <w:instrText xml:space="preserve"> SEQ Equation \* ARABIC </w:instrText>
            </w:r>
            <w:r w:rsidRPr="000972AA">
              <w:rPr>
                <w:highlight w:val="yellow"/>
                <w:lang w:val="en-US"/>
              </w:rPr>
              <w:fldChar w:fldCharType="separate"/>
            </w:r>
            <w:r w:rsidR="00E914E6">
              <w:rPr>
                <w:highlight w:val="yellow"/>
                <w:lang w:val="en-US"/>
              </w:rPr>
              <w:t>A</w:t>
            </w:r>
            <w:r w:rsidR="00296AB6">
              <w:rPr>
                <w:noProof/>
                <w:highlight w:val="yellow"/>
                <w:lang w:val="en-US"/>
              </w:rPr>
              <w:t>3</w:t>
            </w:r>
            <w:r w:rsidRPr="000972AA">
              <w:rPr>
                <w:highlight w:val="yellow"/>
                <w:lang w:val="en-US"/>
              </w:rPr>
              <w:fldChar w:fldCharType="end"/>
            </w:r>
            <w:r w:rsidRPr="004C6197">
              <w:rPr>
                <w:lang w:val="en-US"/>
              </w:rPr>
              <w:t>)</w:t>
            </w:r>
          </w:p>
        </w:tc>
      </w:tr>
    </w:tbl>
    <w:p w14:paraId="7E7A58A4" w14:textId="77777777" w:rsidR="00C6698B" w:rsidRPr="004C6197" w:rsidRDefault="00C6698B" w:rsidP="00C6698B"/>
    <w:p w14:paraId="36A78317" w14:textId="77777777" w:rsidR="00C6698B" w:rsidRPr="004C6197" w:rsidRDefault="00C6698B" w:rsidP="00C6698B">
      <w:r w:rsidRPr="004C6197">
        <w:t xml:space="preserve">where a prime denotes differentiation with respect to </w:t>
      </w:r>
      <w:r w:rsidRPr="004C6197">
        <w:rPr>
          <w:i/>
          <w:iCs/>
        </w:rPr>
        <w:t>x</w:t>
      </w:r>
      <w:r w:rsidRPr="004C6197">
        <w:t xml:space="preserve">. The work performed by the foundation represented by springs, </w:t>
      </w:r>
      <w:r w:rsidRPr="004C6197">
        <w:rPr>
          <w:i/>
        </w:rPr>
        <w:t>W</w:t>
      </w:r>
      <w:r w:rsidRPr="004C6197">
        <w:rPr>
          <w:i/>
          <w:vertAlign w:val="subscript"/>
        </w:rPr>
        <w:t>Spr</w:t>
      </w:r>
      <w:r w:rsidRPr="004C6197">
        <w:t>, is given by:</w:t>
      </w:r>
    </w:p>
    <w:p w14:paraId="535CD867"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47C59E61" w14:textId="77777777" w:rsidTr="00F5170F">
        <w:trPr>
          <w:trHeight w:val="745"/>
          <w:jc w:val="center"/>
        </w:trPr>
        <w:tc>
          <w:tcPr>
            <w:tcW w:w="4493" w:type="pct"/>
            <w:vAlign w:val="center"/>
            <w:hideMark/>
          </w:tcPr>
          <w:bookmarkStart w:id="53" w:name="MTBlankEqn"/>
          <w:p w14:paraId="2BE6D976" w14:textId="788F8A51" w:rsidR="00C6698B" w:rsidRPr="004C6197" w:rsidRDefault="0046033E" w:rsidP="00F5170F">
            <w:pPr>
              <w:jc w:val="left"/>
            </w:pPr>
            <w:r w:rsidRPr="0046033E">
              <w:rPr>
                <w:position w:val="-34"/>
              </w:rPr>
              <w:object w:dxaOrig="3360" w:dyaOrig="780" w14:anchorId="27ACF449">
                <v:shape id="_x0000_i1039" type="#_x0000_t75" style="width:165.5pt;height:36pt" o:ole="">
                  <v:imagedata r:id="rId72" o:title=""/>
                </v:shape>
                <o:OLEObject Type="Embed" ProgID="Equation.DSMT4" ShapeID="_x0000_i1039" DrawAspect="Content" ObjectID="_1701691003" r:id="rId73"/>
              </w:object>
            </w:r>
            <w:bookmarkEnd w:id="53"/>
            <w:r w:rsidR="00C6698B" w:rsidRPr="004C6197">
              <w:t>.</w:t>
            </w:r>
          </w:p>
        </w:tc>
        <w:tc>
          <w:tcPr>
            <w:tcW w:w="507" w:type="pct"/>
            <w:vAlign w:val="center"/>
            <w:hideMark/>
          </w:tcPr>
          <w:p w14:paraId="523148E0" w14:textId="61DB91E0" w:rsidR="00C6698B" w:rsidRPr="004C6197" w:rsidRDefault="00C6698B" w:rsidP="00F5170F">
            <w:pPr>
              <w:jc w:val="right"/>
            </w:pPr>
            <w:r w:rsidRPr="004C6197">
              <w:t>(</w:t>
            </w:r>
            <w:r w:rsidR="00210420" w:rsidRPr="000972AA">
              <w:rPr>
                <w:highlight w:val="yellow"/>
              </w:rPr>
              <w:t>A4</w:t>
            </w:r>
            <w:r w:rsidRPr="004C6197">
              <w:t>)</w:t>
            </w:r>
          </w:p>
        </w:tc>
      </w:tr>
    </w:tbl>
    <w:p w14:paraId="0359C363" w14:textId="77777777" w:rsidR="00C6698B" w:rsidRPr="004C6197" w:rsidRDefault="00C6698B" w:rsidP="00C6698B"/>
    <w:p w14:paraId="25A95FC5" w14:textId="77777777" w:rsidR="00C6698B" w:rsidRPr="004C6197" w:rsidRDefault="00C6698B" w:rsidP="00C6698B">
      <w:r w:rsidRPr="004C6197">
        <w:t xml:space="preserve">To calculate the work done by the vertical force, whose direction and amplitude remained unchanged during the movement, it is necessary to evaluate the vertical component of the motion of the column tip. The total compressive displacement </w:t>
      </w:r>
      <w:r w:rsidRPr="004C6197">
        <w:rPr>
          <w:i/>
          <w:iCs/>
        </w:rPr>
        <w:t>u</w:t>
      </w:r>
      <w:r w:rsidRPr="004C6197">
        <w:t>(</w:t>
      </w:r>
      <w:r w:rsidRPr="004C6197">
        <w:rPr>
          <w:i/>
          <w:iCs/>
        </w:rPr>
        <w:t>t</w:t>
      </w:r>
      <w:r w:rsidRPr="004C6197">
        <w:t xml:space="preserve">) along the column in the </w:t>
      </w:r>
      <w:r w:rsidRPr="004C6197">
        <w:rPr>
          <w:i/>
          <w:iCs/>
        </w:rPr>
        <w:t>X</w:t>
      </w:r>
      <w:r w:rsidRPr="004C6197">
        <w:t>-direction is given by:</w:t>
      </w:r>
    </w:p>
    <w:p w14:paraId="6DCBC1E2"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2861EFA2" w14:textId="77777777" w:rsidTr="00F5170F">
        <w:trPr>
          <w:trHeight w:val="745"/>
          <w:jc w:val="center"/>
        </w:trPr>
        <w:tc>
          <w:tcPr>
            <w:tcW w:w="4493" w:type="pct"/>
            <w:vAlign w:val="center"/>
            <w:hideMark/>
          </w:tcPr>
          <w:p w14:paraId="3CD9F995" w14:textId="5936E849" w:rsidR="00C6698B" w:rsidRPr="004C6197" w:rsidRDefault="0046033E" w:rsidP="00F5170F">
            <w:pPr>
              <w:jc w:val="left"/>
            </w:pPr>
            <w:r w:rsidRPr="0046033E">
              <w:rPr>
                <w:position w:val="-32"/>
              </w:rPr>
              <w:object w:dxaOrig="2100" w:dyaOrig="740" w14:anchorId="5BAE664D">
                <v:shape id="_x0000_i1040" type="#_x0000_t75" style="width:108pt;height:36pt" o:ole="">
                  <v:imagedata r:id="rId74" o:title=""/>
                </v:shape>
                <o:OLEObject Type="Embed" ProgID="Equation.DSMT4" ShapeID="_x0000_i1040" DrawAspect="Content" ObjectID="_1701691004" r:id="rId75"/>
              </w:object>
            </w:r>
            <w:r w:rsidR="00C6698B" w:rsidRPr="004C6197">
              <w:t xml:space="preserve"> or </w:t>
            </w:r>
            <w:r w:rsidRPr="0046033E">
              <w:rPr>
                <w:position w:val="-32"/>
              </w:rPr>
              <w:object w:dxaOrig="2299" w:dyaOrig="740" w14:anchorId="37515A49">
                <v:shape id="_x0000_i1041" type="#_x0000_t75" style="width:115pt;height:36pt" o:ole="">
                  <v:imagedata r:id="rId76" o:title=""/>
                </v:shape>
                <o:OLEObject Type="Embed" ProgID="Equation.DSMT4" ShapeID="_x0000_i1041" DrawAspect="Content" ObjectID="_1701691005" r:id="rId77"/>
              </w:object>
            </w:r>
          </w:p>
        </w:tc>
        <w:tc>
          <w:tcPr>
            <w:tcW w:w="507" w:type="pct"/>
            <w:vAlign w:val="center"/>
            <w:hideMark/>
          </w:tcPr>
          <w:p w14:paraId="114893FC" w14:textId="57006E79" w:rsidR="00C6698B" w:rsidRPr="004C6197" w:rsidRDefault="00C6698B" w:rsidP="00F5170F">
            <w:pPr>
              <w:jc w:val="right"/>
            </w:pPr>
            <w:r w:rsidRPr="004C6197">
              <w:t>(</w:t>
            </w:r>
            <w:r w:rsidR="00210420" w:rsidRPr="000972AA">
              <w:rPr>
                <w:highlight w:val="yellow"/>
              </w:rPr>
              <w:t>A5</w:t>
            </w:r>
            <w:r w:rsidRPr="004C6197">
              <w:t>)</w:t>
            </w:r>
          </w:p>
        </w:tc>
      </w:tr>
    </w:tbl>
    <w:p w14:paraId="5032DF76" w14:textId="77777777" w:rsidR="00C6698B" w:rsidRPr="004C6197" w:rsidRDefault="00C6698B" w:rsidP="00C6698B"/>
    <w:p w14:paraId="4AB381E4" w14:textId="77777777" w:rsidR="00C6698B" w:rsidRPr="004C6197" w:rsidRDefault="00C6698B" w:rsidP="00C6698B">
      <w:r w:rsidRPr="004C6197">
        <w:t>Thus, the potential energy of the axial load including the concentrated mass at the top, the acceleration due to gravity of the variable mass and axial shortening of the column can be represented by the following expression.</w:t>
      </w:r>
    </w:p>
    <w:p w14:paraId="638AE15E"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3EF0FB21" w14:textId="77777777" w:rsidTr="00F5170F">
        <w:trPr>
          <w:trHeight w:val="745"/>
          <w:jc w:val="center"/>
        </w:trPr>
        <w:tc>
          <w:tcPr>
            <w:tcW w:w="4493" w:type="pct"/>
            <w:vAlign w:val="center"/>
            <w:hideMark/>
          </w:tcPr>
          <w:p w14:paraId="61F4AF4F" w14:textId="1E83198E" w:rsidR="00C6698B" w:rsidRPr="004C6197" w:rsidRDefault="0046033E" w:rsidP="00F5170F">
            <w:pPr>
              <w:jc w:val="left"/>
            </w:pPr>
            <w:r w:rsidRPr="0046033E">
              <w:rPr>
                <w:position w:val="-34"/>
              </w:rPr>
              <w:object w:dxaOrig="6780" w:dyaOrig="780" w14:anchorId="743C7EA1">
                <v:shape id="_x0000_i1042" type="#_x0000_t75" style="width:338.5pt;height:36pt" o:ole="">
                  <v:imagedata r:id="rId78" o:title=""/>
                </v:shape>
                <o:OLEObject Type="Embed" ProgID="Equation.DSMT4" ShapeID="_x0000_i1042" DrawAspect="Content" ObjectID="_1701691006" r:id="rId79"/>
              </w:object>
            </w:r>
            <w:r w:rsidR="00C6698B" w:rsidRPr="004C6197">
              <w:rPr>
                <w:lang w:eastAsia="ar-SA"/>
              </w:rPr>
              <w:t>,</w:t>
            </w:r>
          </w:p>
        </w:tc>
        <w:tc>
          <w:tcPr>
            <w:tcW w:w="507" w:type="pct"/>
            <w:vAlign w:val="center"/>
            <w:hideMark/>
          </w:tcPr>
          <w:p w14:paraId="02F65394" w14:textId="06767242" w:rsidR="00C6698B" w:rsidRPr="004C6197" w:rsidRDefault="00C6698B" w:rsidP="00F5170F">
            <w:pPr>
              <w:jc w:val="right"/>
            </w:pPr>
            <w:r w:rsidRPr="004C6197">
              <w:t>(</w:t>
            </w:r>
            <w:r w:rsidR="00210420" w:rsidRPr="000972AA">
              <w:rPr>
                <w:highlight w:val="yellow"/>
              </w:rPr>
              <w:t>A6</w:t>
            </w:r>
            <w:r w:rsidRPr="004C6197">
              <w:t>)</w:t>
            </w:r>
          </w:p>
        </w:tc>
      </w:tr>
    </w:tbl>
    <w:p w14:paraId="3DDEFAD5" w14:textId="77777777" w:rsidR="00C6698B" w:rsidRPr="004C6197" w:rsidRDefault="00C6698B" w:rsidP="00C6698B"/>
    <w:p w14:paraId="2E497FB1" w14:textId="77777777" w:rsidR="00C6698B" w:rsidRPr="004C6197" w:rsidRDefault="00C6698B" w:rsidP="00C6698B">
      <w:r w:rsidRPr="004C6197">
        <w:t>where:</w:t>
      </w:r>
    </w:p>
    <w:p w14:paraId="54B4799F"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27F8218E" w14:textId="77777777" w:rsidTr="00F5170F">
        <w:trPr>
          <w:trHeight w:val="745"/>
          <w:jc w:val="center"/>
        </w:trPr>
        <w:tc>
          <w:tcPr>
            <w:tcW w:w="4493" w:type="pct"/>
            <w:vAlign w:val="center"/>
            <w:hideMark/>
          </w:tcPr>
          <w:p w14:paraId="2AAABE2D" w14:textId="022BCDBB" w:rsidR="00C6698B" w:rsidRPr="004C6197" w:rsidRDefault="0046033E" w:rsidP="00F5170F">
            <w:pPr>
              <w:jc w:val="left"/>
            </w:pPr>
            <w:r w:rsidRPr="0046033E">
              <w:rPr>
                <w:position w:val="-12"/>
              </w:rPr>
              <w:object w:dxaOrig="1420" w:dyaOrig="360" w14:anchorId="656E1EAA">
                <v:shape id="_x0000_i1043" type="#_x0000_t75" style="width:1in;height:21.5pt" o:ole="">
                  <v:imagedata r:id="rId80" o:title=""/>
                </v:shape>
                <o:OLEObject Type="Embed" ProgID="Equation.DSMT4" ShapeID="_x0000_i1043" DrawAspect="Content" ObjectID="_1701691007" r:id="rId81"/>
              </w:object>
            </w:r>
            <w:r w:rsidR="00C6698B" w:rsidRPr="004C6197">
              <w:t xml:space="preserve">, </w:t>
            </w:r>
            <w:r w:rsidRPr="0046033E">
              <w:rPr>
                <w:position w:val="-34"/>
              </w:rPr>
              <w:object w:dxaOrig="1760" w:dyaOrig="780" w14:anchorId="369C12D5">
                <v:shape id="_x0000_i1044" type="#_x0000_t75" style="width:86.5pt;height:36pt" o:ole="">
                  <v:imagedata r:id="rId82" o:title=""/>
                </v:shape>
                <o:OLEObject Type="Embed" ProgID="Equation.DSMT4" ShapeID="_x0000_i1044" DrawAspect="Content" ObjectID="_1701691008" r:id="rId83"/>
              </w:object>
            </w:r>
            <w:r w:rsidR="00C6698B" w:rsidRPr="004C6197">
              <w:t xml:space="preserve">, with </w:t>
            </w:r>
            <w:r w:rsidRPr="0046033E">
              <w:rPr>
                <w:position w:val="-12"/>
              </w:rPr>
              <w:object w:dxaOrig="2060" w:dyaOrig="360" w14:anchorId="442B627E">
                <v:shape id="_x0000_i1045" type="#_x0000_t75" style="width:101pt;height:21.5pt" o:ole="">
                  <v:imagedata r:id="rId84" o:title=""/>
                </v:shape>
                <o:OLEObject Type="Embed" ProgID="Equation.DSMT4" ShapeID="_x0000_i1045" DrawAspect="Content" ObjectID="_1701691009" r:id="rId85"/>
              </w:object>
            </w:r>
            <w:r w:rsidR="00C6698B" w:rsidRPr="004C6197">
              <w:t>,</w:t>
            </w:r>
          </w:p>
        </w:tc>
        <w:tc>
          <w:tcPr>
            <w:tcW w:w="507" w:type="pct"/>
            <w:vAlign w:val="center"/>
            <w:hideMark/>
          </w:tcPr>
          <w:p w14:paraId="734E9006" w14:textId="13639E3A" w:rsidR="00C6698B" w:rsidRPr="004C6197" w:rsidRDefault="00C6698B" w:rsidP="00F5170F">
            <w:pPr>
              <w:jc w:val="right"/>
            </w:pPr>
            <w:bookmarkStart w:id="54" w:name="_Ref40787835"/>
            <w:r w:rsidRPr="004C6197">
              <w:t>(</w:t>
            </w:r>
            <w:r w:rsidR="00210420" w:rsidRPr="000972AA">
              <w:rPr>
                <w:highlight w:val="yellow"/>
              </w:rPr>
              <w:t>A7</w:t>
            </w:r>
            <w:r w:rsidRPr="004C6197">
              <w:t>)</w:t>
            </w:r>
            <w:bookmarkEnd w:id="54"/>
          </w:p>
        </w:tc>
      </w:tr>
    </w:tbl>
    <w:p w14:paraId="752C034C" w14:textId="77777777" w:rsidR="00C6698B" w:rsidRPr="004C6197" w:rsidRDefault="00C6698B" w:rsidP="00C6698B">
      <w:pPr>
        <w:rPr>
          <w:lang w:val="en-US"/>
        </w:rPr>
      </w:pPr>
    </w:p>
    <w:p w14:paraId="34877C16" w14:textId="77777777" w:rsidR="00C6698B" w:rsidRPr="004C6197" w:rsidRDefault="00C6698B" w:rsidP="00C6698B">
      <w:r w:rsidRPr="004C6197">
        <w:rPr>
          <w:lang w:val="en-US"/>
        </w:rPr>
        <w:t xml:space="preserve">in which </w:t>
      </w:r>
      <m:oMath>
        <m:sSub>
          <m:sSubPr>
            <m:ctrlPr>
              <w:rPr>
                <w:rFonts w:ascii="Cambria Math" w:eastAsiaTheme="minorHAnsi" w:hAnsi="Cambria Math"/>
                <w:i/>
                <w:szCs w:val="22"/>
                <w:lang w:val="en-US" w:eastAsia="en-US"/>
              </w:rPr>
            </m:ctrlPr>
          </m:sSubPr>
          <m:e>
            <m:r>
              <m:rPr>
                <m:nor/>
              </m:rPr>
              <w:rPr>
                <w:i/>
                <w:lang w:val="en-US"/>
              </w:rPr>
              <m:t>m</m:t>
            </m:r>
          </m:e>
          <m:sub>
            <m:r>
              <m:rPr>
                <m:nor/>
              </m:rPr>
              <w:rPr>
                <w:i/>
                <w:lang w:val="en-US"/>
              </w:rPr>
              <m:t>0</m:t>
            </m:r>
          </m:sub>
        </m:sSub>
      </m:oMath>
      <w:r w:rsidRPr="004C6197">
        <w:rPr>
          <w:lang w:val="en-US"/>
        </w:rPr>
        <w:t xml:space="preserve"> is the lumped mass at the position of the generalized coordinate, </w:t>
      </w:r>
      <m:oMath>
        <m:sSub>
          <m:sSubPr>
            <m:ctrlPr>
              <w:rPr>
                <w:rFonts w:ascii="Cambria Math" w:hAnsi="Cambria Math"/>
                <w:i/>
                <w:lang w:val="en-US"/>
              </w:rPr>
            </m:ctrlPr>
          </m:sSubPr>
          <m:e>
            <m:r>
              <m:rPr>
                <m:nor/>
              </m:rPr>
              <w:rPr>
                <w:i/>
                <w:lang w:val="en-US"/>
              </w:rPr>
              <m:t>A</m:t>
            </m:r>
          </m:e>
          <m:sub>
            <m:r>
              <m:rPr>
                <m:nor/>
              </m:rPr>
              <w:rPr>
                <w:i/>
                <w:lang w:val="en-US"/>
              </w:rPr>
              <m:t>s</m:t>
            </m:r>
          </m:sub>
        </m:sSub>
        <m:d>
          <m:dPr>
            <m:ctrlPr>
              <w:rPr>
                <w:rFonts w:ascii="Cambria Math" w:hAnsi="Cambria Math"/>
                <w:iCs/>
                <w:lang w:val="en-US"/>
              </w:rPr>
            </m:ctrlPr>
          </m:dPr>
          <m:e>
            <m:r>
              <m:rPr>
                <m:nor/>
              </m:rPr>
              <w:rPr>
                <w:i/>
                <w:lang w:val="en-US"/>
              </w:rPr>
              <m:t>x</m:t>
            </m:r>
          </m:e>
        </m:d>
      </m:oMath>
      <w:r w:rsidRPr="004C6197">
        <w:rPr>
          <w:lang w:val="en-US"/>
        </w:rPr>
        <w:t xml:space="preserve"> represents the cross-sectional area,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s</m:t>
            </m:r>
          </m:sub>
        </m:sSub>
      </m:oMath>
      <w:r w:rsidRPr="004C6197">
        <w:rPr>
          <w:lang w:val="en-US"/>
        </w:rPr>
        <w:t xml:space="preserve"> is </w:t>
      </w:r>
      <w:r w:rsidRPr="004C6197">
        <w:rPr>
          <w:vertAlign w:val="subscript"/>
          <w:lang w:val="en-US"/>
        </w:rPr>
        <w:t xml:space="preserve"> </w:t>
      </w:r>
      <w:r w:rsidRPr="004C6197">
        <w:rPr>
          <w:lang w:val="en-US"/>
        </w:rPr>
        <w:t xml:space="preserve">the density of the material, and </w:t>
      </w:r>
      <m:oMath>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s</m:t>
            </m:r>
          </m:sub>
        </m:sSub>
      </m:oMath>
      <w:r w:rsidRPr="004C6197">
        <w:rPr>
          <w:lang w:val="en-US"/>
        </w:rPr>
        <w:t xml:space="preserve"> is an external additional distributed mass of the segment </w:t>
      </w:r>
      <w:r w:rsidRPr="004C6197">
        <w:rPr>
          <w:i/>
          <w:iCs/>
          <w:lang w:val="en-US"/>
        </w:rPr>
        <w:t>s</w:t>
      </w:r>
      <w:r w:rsidRPr="004C6197">
        <w:rPr>
          <w:lang w:val="en-US"/>
        </w:rPr>
        <w:t xml:space="preserve">. </w:t>
      </w:r>
      <w:r w:rsidRPr="004C6197">
        <w:t>Therefore, the external and internal virtual work obeys the following relationships:</w:t>
      </w:r>
    </w:p>
    <w:p w14:paraId="4CB02D09"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38078FC9" w14:textId="77777777" w:rsidTr="00F5170F">
        <w:trPr>
          <w:trHeight w:val="745"/>
          <w:jc w:val="center"/>
        </w:trPr>
        <w:tc>
          <w:tcPr>
            <w:tcW w:w="4493" w:type="pct"/>
            <w:vAlign w:val="center"/>
            <w:hideMark/>
          </w:tcPr>
          <w:p w14:paraId="1DBC9254" w14:textId="2A4CE038" w:rsidR="00C6698B" w:rsidRPr="004C6197" w:rsidRDefault="0046033E" w:rsidP="00F5170F">
            <w:pPr>
              <w:jc w:val="left"/>
            </w:pPr>
            <w:r w:rsidRPr="0046033E">
              <w:rPr>
                <w:position w:val="-14"/>
              </w:rPr>
              <w:object w:dxaOrig="3100" w:dyaOrig="380" w14:anchorId="029BD191">
                <v:shape id="_x0000_i1046" type="#_x0000_t75" style="width:158.5pt;height:21.5pt" o:ole="">
                  <v:imagedata r:id="rId86" o:title=""/>
                </v:shape>
                <o:OLEObject Type="Embed" ProgID="Equation.DSMT4" ShapeID="_x0000_i1046" DrawAspect="Content" ObjectID="_1701691010" r:id="rId87"/>
              </w:object>
            </w:r>
            <w:r w:rsidR="00C6698B" w:rsidRPr="004C6197">
              <w:rPr>
                <w:lang w:eastAsia="ar-SA"/>
              </w:rPr>
              <w:t>,</w:t>
            </w:r>
          </w:p>
        </w:tc>
        <w:tc>
          <w:tcPr>
            <w:tcW w:w="507" w:type="pct"/>
            <w:vAlign w:val="center"/>
            <w:hideMark/>
          </w:tcPr>
          <w:p w14:paraId="6646751C" w14:textId="4AA67A15" w:rsidR="00C6698B" w:rsidRPr="004C6197" w:rsidRDefault="00C6698B" w:rsidP="00F5170F">
            <w:pPr>
              <w:jc w:val="right"/>
            </w:pPr>
            <w:r w:rsidRPr="004C6197">
              <w:t>(</w:t>
            </w:r>
            <w:r w:rsidR="00210420" w:rsidRPr="000972AA">
              <w:rPr>
                <w:highlight w:val="yellow"/>
              </w:rPr>
              <w:t>A8</w:t>
            </w:r>
            <w:r w:rsidRPr="004C6197">
              <w:t>)</w:t>
            </w:r>
          </w:p>
        </w:tc>
      </w:tr>
    </w:tbl>
    <w:p w14:paraId="1523D8FB" w14:textId="77777777" w:rsidR="00C6698B" w:rsidRPr="004C6197" w:rsidRDefault="00C6698B" w:rsidP="00C6698B">
      <w:pPr>
        <w:rPr>
          <w:lang w:eastAsia="zh-CN"/>
        </w:rPr>
      </w:pPr>
    </w:p>
    <w:p w14:paraId="1B47C930" w14:textId="77777777" w:rsidR="00C6698B" w:rsidRPr="004C6197" w:rsidRDefault="00C6698B" w:rsidP="00C6698B">
      <w:pPr>
        <w:rPr>
          <w:lang w:eastAsia="zh-CN"/>
        </w:rPr>
      </w:pPr>
      <w:r w:rsidRPr="004C6197">
        <w:rPr>
          <w:lang w:eastAsia="zh-CN"/>
        </w:rPr>
        <w:t>which leads to the equation given below</w:t>
      </w:r>
    </w:p>
    <w:p w14:paraId="2BFDEC2A" w14:textId="77777777" w:rsidR="00C6698B" w:rsidRPr="004C6197" w:rsidRDefault="00C6698B" w:rsidP="00C6698B">
      <w:pPr>
        <w:rPr>
          <w:lang w:eastAsia="zh-CN"/>
        </w:rPr>
      </w:pPr>
    </w:p>
    <w:tbl>
      <w:tblPr>
        <w:tblW w:w="5000" w:type="pct"/>
        <w:jc w:val="center"/>
        <w:tblCellMar>
          <w:left w:w="70" w:type="dxa"/>
          <w:right w:w="70" w:type="dxa"/>
        </w:tblCellMar>
        <w:tblLook w:val="04A0" w:firstRow="1" w:lastRow="0" w:firstColumn="1" w:lastColumn="0" w:noHBand="0" w:noVBand="1"/>
      </w:tblPr>
      <w:tblGrid>
        <w:gridCol w:w="7701"/>
        <w:gridCol w:w="770"/>
        <w:gridCol w:w="594"/>
      </w:tblGrid>
      <w:tr w:rsidR="00C6698B" w:rsidRPr="004C6197" w14:paraId="1CD6A9CF" w14:textId="77777777" w:rsidTr="00F5170F">
        <w:trPr>
          <w:trHeight w:val="745"/>
          <w:jc w:val="center"/>
        </w:trPr>
        <w:tc>
          <w:tcPr>
            <w:tcW w:w="4344" w:type="pct"/>
            <w:vAlign w:val="center"/>
            <w:hideMark/>
          </w:tcPr>
          <w:p w14:paraId="4759C3CD" w14:textId="74FD11EB" w:rsidR="00C6698B" w:rsidRPr="004C6197" w:rsidRDefault="0046033E" w:rsidP="00F5170F">
            <w:pPr>
              <w:jc w:val="left"/>
            </w:pPr>
            <w:r w:rsidRPr="0046033E">
              <w:rPr>
                <w:position w:val="-116"/>
              </w:rPr>
              <w:object w:dxaOrig="5840" w:dyaOrig="2480" w14:anchorId="0B1DC287">
                <v:shape id="_x0000_i1047" type="#_x0000_t75" style="width:4in;height:122.5pt" o:ole="">
                  <v:imagedata r:id="rId88" o:title=""/>
                </v:shape>
                <o:OLEObject Type="Embed" ProgID="Equation.DSMT4" ShapeID="_x0000_i1047" DrawAspect="Content" ObjectID="_1701691011" r:id="rId89"/>
              </w:object>
            </w:r>
          </w:p>
        </w:tc>
        <w:tc>
          <w:tcPr>
            <w:tcW w:w="425" w:type="pct"/>
            <w:vAlign w:val="center"/>
          </w:tcPr>
          <w:p w14:paraId="59B96052" w14:textId="77777777" w:rsidR="00C6698B" w:rsidRPr="004C6197" w:rsidRDefault="00C6698B" w:rsidP="00F5170F">
            <w:pPr>
              <w:jc w:val="right"/>
            </w:pPr>
            <w:r w:rsidRPr="004C6197">
              <w:rPr>
                <w:noProof/>
              </w:rPr>
              <mc:AlternateContent>
                <mc:Choice Requires="wps">
                  <w:drawing>
                    <wp:inline distT="0" distB="0" distL="0" distR="0" wp14:anchorId="3BD31527" wp14:editId="2BDF4E37">
                      <wp:extent cx="377825" cy="1512000"/>
                      <wp:effectExtent l="0" t="0" r="22225" b="12065"/>
                      <wp:docPr id="6" name="Right Brace 6"/>
                      <wp:cNvGraphicFramePr/>
                      <a:graphic xmlns:a="http://schemas.openxmlformats.org/drawingml/2006/main">
                        <a:graphicData uri="http://schemas.microsoft.com/office/word/2010/wordprocessingShape">
                          <wps:wsp>
                            <wps:cNvSpPr/>
                            <wps:spPr>
                              <a:xfrm>
                                <a:off x="0" y="0"/>
                                <a:ext cx="377825" cy="1512000"/>
                              </a:xfrm>
                              <a:prstGeom prst="rightBrace">
                                <a:avLst/>
                              </a:prstGeom>
                              <a:noFill/>
                              <a:ln>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6DB17F" id="Right Brace 6" o:spid="_x0000_s1026" type="#_x0000_t88" style="width:29.75pt;height:11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oXZAIAAEEFAAAOAAAAZHJzL2Uyb0RvYy54bWysVFtr2zAUfh/sPwi9L46zZu1CnZK1ZAxC&#10;W9qOPquyFAtkHe1IiZP9+h0pzoW1MDb2Yp/79Tu6vNq0lq0VBgOu4uVgyJlyEmrjlhX//jT/cMFZ&#10;iMLVwoJTFd+qwK+m799ddn6iRtCArRUyCuLCpPMVb2L0k6IIslGtCAPwypFSA7YiEovLokbRUfTW&#10;FqPh8FPRAdYeQaoQSHqzU/Jpjq+1kvFO66AisxWn2mL+Yv6+pG8xvRSTJQrfGNmXIf6hilYYR0kP&#10;oW5EFGyF5lWo1kiEADoOJLQFaG2kyj1QN+Xwt24eG+FV7oWGE/xhTOH/hZW360d/jzSGzodJIDJ1&#10;sdHYpj/VxzZ5WNvDsNQmMknCj+fnF6MxZ5JU5bikZeRpFkdvjyF+VdCyRFQczbKJX1DI1JKYiPUi&#10;RMpLDnvDJHYwN9bmtViXBAGsqZMsMwkX6toiWwvaaNyUaYMU4sSKuORZHBvKVNxalUJY96A0MzW1&#10;UOZCMtaOMYWUysVRHzdbJzdNFRwch3927O2Tq8o4/Bvng0fODC4enFvjAN/KfhyF3tnvJ7DrO43g&#10;BertPTKE3RUEL+eGNrMQId4LJNjTgdApxzv6aAtdxaGnOGsAf74lT/aERtJy1tEZVTz8WAlUnNlv&#10;jnD6uTw7S3eXmbPx+YgYPNW8nGrcqr0G2mtJj4aXmUz20e5JjdA+08XPUlZSCScpd8VlxD1zHXfn&#10;TW+GVLNZNqNb8yIu3KOX+60nzD1tngX6Hp6RgH0L+5N7hc+dbdqHg9kqgjYZvMe59vOmO82A7N+U&#10;9BCc8tnq+PJNfwEAAP//AwBQSwMEFAAGAAgAAAAhAN62PhnbAAAABAEAAA8AAABkcnMvZG93bnJl&#10;di54bWxMj81OwzAQhO9IfQdrkXqjTloFpSFOVVDhxKUtElc3XpKo8TqK3fy8PQsXuKw0mtHMt/lu&#10;sq0YsPeNIwXxKgKBVDrTUKXg4/z6kILwQZPRrSNUMKOHXbG4y3Vm3EhHHE6hElxCPtMK6hC6TEpf&#10;1mi1X7kOib0v11sdWPaVNL0eudy2ch1Fj9Lqhnih1h2+1FheTzer4Jo+v42fpondMByS7Txvjud3&#10;Ump5P+2fQAScwl8YfvAZHQpmurgbGS9aBfxI+L3sJdsExEXBepPGIItc/ocvvgEAAP//AwBQSwEC&#10;LQAUAAYACAAAACEAtoM4kv4AAADhAQAAEwAAAAAAAAAAAAAAAAAAAAAAW0NvbnRlbnRfVHlwZXNd&#10;LnhtbFBLAQItABQABgAIAAAAIQA4/SH/1gAAAJQBAAALAAAAAAAAAAAAAAAAAC8BAABfcmVscy8u&#10;cmVsc1BLAQItABQABgAIAAAAIQAHdEoXZAIAAEEFAAAOAAAAAAAAAAAAAAAAAC4CAABkcnMvZTJv&#10;RG9jLnhtbFBLAQItABQABgAIAAAAIQDetj4Z2wAAAAQBAAAPAAAAAAAAAAAAAAAAAL4EAABkcnMv&#10;ZG93bnJldi54bWxQSwUGAAAAAAQABADzAAAAxgUAAAAA&#10;" adj="450" strokecolor="black [3213]">
                      <w10:anchorlock/>
                    </v:shape>
                  </w:pict>
                </mc:Fallback>
              </mc:AlternateContent>
            </w:r>
          </w:p>
        </w:tc>
        <w:tc>
          <w:tcPr>
            <w:tcW w:w="232" w:type="pct"/>
            <w:vAlign w:val="center"/>
            <w:hideMark/>
          </w:tcPr>
          <w:p w14:paraId="37B10341" w14:textId="2A518EF0" w:rsidR="00C6698B" w:rsidRPr="004C6197" w:rsidRDefault="00C6698B" w:rsidP="00F5170F">
            <w:pPr>
              <w:jc w:val="right"/>
            </w:pPr>
            <w:bookmarkStart w:id="55" w:name="_Ref40443248"/>
            <w:r w:rsidRPr="004C6197">
              <w:t>(</w:t>
            </w:r>
            <w:r w:rsidR="00210420" w:rsidRPr="000972AA">
              <w:rPr>
                <w:highlight w:val="yellow"/>
              </w:rPr>
              <w:t>A9</w:t>
            </w:r>
            <w:r w:rsidRPr="004C6197">
              <w:t>)</w:t>
            </w:r>
            <w:bookmarkEnd w:id="55"/>
          </w:p>
        </w:tc>
      </w:tr>
    </w:tbl>
    <w:p w14:paraId="723D31D4" w14:textId="77777777" w:rsidR="00C6698B" w:rsidRPr="004C6197" w:rsidRDefault="00C6698B" w:rsidP="00C6698B"/>
    <w:p w14:paraId="30AD84BB" w14:textId="77777777" w:rsidR="00C6698B" w:rsidRPr="004C6197" w:rsidRDefault="00C6698B" w:rsidP="00C6698B">
      <w:r w:rsidRPr="004C6197">
        <w:t>where:</w:t>
      </w:r>
    </w:p>
    <w:p w14:paraId="0BC9D75F"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31121834" w14:textId="77777777" w:rsidTr="00F5170F">
        <w:trPr>
          <w:trHeight w:val="745"/>
          <w:jc w:val="center"/>
        </w:trPr>
        <w:tc>
          <w:tcPr>
            <w:tcW w:w="4493" w:type="pct"/>
            <w:vAlign w:val="center"/>
            <w:hideMark/>
          </w:tcPr>
          <w:p w14:paraId="59581E65" w14:textId="4F8F8459" w:rsidR="00C6698B" w:rsidRPr="004C6197" w:rsidRDefault="0046033E" w:rsidP="00F5170F">
            <w:pPr>
              <w:jc w:val="left"/>
            </w:pPr>
            <w:r w:rsidRPr="0046033E">
              <w:rPr>
                <w:position w:val="-24"/>
              </w:rPr>
              <w:object w:dxaOrig="1480" w:dyaOrig="620" w14:anchorId="2969B94D">
                <v:shape id="_x0000_i1048" type="#_x0000_t75" style="width:1in;height:29pt" o:ole="">
                  <v:imagedata r:id="rId90" o:title=""/>
                </v:shape>
                <o:OLEObject Type="Embed" ProgID="Equation.DSMT4" ShapeID="_x0000_i1048" DrawAspect="Content" ObjectID="_1701691012" r:id="rId91"/>
              </w:object>
            </w:r>
            <w:r w:rsidR="00C6698B" w:rsidRPr="004C6197">
              <w:rPr>
                <w:lang w:eastAsia="ar-SA"/>
              </w:rPr>
              <w:t xml:space="preserve">, </w:t>
            </w:r>
            <w:r w:rsidRPr="0046033E">
              <w:rPr>
                <w:position w:val="-24"/>
              </w:rPr>
              <w:object w:dxaOrig="1600" w:dyaOrig="660" w14:anchorId="7A4873AD">
                <v:shape id="_x0000_i1049" type="#_x0000_t75" style="width:79pt;height:36pt" o:ole="">
                  <v:imagedata r:id="rId92" o:title=""/>
                </v:shape>
                <o:OLEObject Type="Embed" ProgID="Equation.DSMT4" ShapeID="_x0000_i1049" DrawAspect="Content" ObjectID="_1701691013" r:id="rId93"/>
              </w:object>
            </w:r>
            <w:r w:rsidR="00C6698B" w:rsidRPr="004C6197">
              <w:t xml:space="preserve">, </w:t>
            </w:r>
            <w:r w:rsidRPr="0046033E">
              <w:rPr>
                <w:position w:val="-24"/>
              </w:rPr>
              <w:object w:dxaOrig="1480" w:dyaOrig="660" w14:anchorId="24BC0FDC">
                <v:shape id="_x0000_i1050" type="#_x0000_t75" style="width:1in;height:36pt" o:ole="">
                  <v:imagedata r:id="rId94" o:title=""/>
                </v:shape>
                <o:OLEObject Type="Embed" ProgID="Equation.DSMT4" ShapeID="_x0000_i1050" DrawAspect="Content" ObjectID="_1701691014" r:id="rId95"/>
              </w:object>
            </w:r>
            <w:r w:rsidR="00C6698B" w:rsidRPr="004C6197">
              <w:t>.</w:t>
            </w:r>
          </w:p>
        </w:tc>
        <w:tc>
          <w:tcPr>
            <w:tcW w:w="507" w:type="pct"/>
            <w:vAlign w:val="center"/>
            <w:hideMark/>
          </w:tcPr>
          <w:p w14:paraId="2492DC17" w14:textId="4B93806A" w:rsidR="00C6698B" w:rsidRPr="004C6197" w:rsidRDefault="00C6698B" w:rsidP="00F5170F">
            <w:pPr>
              <w:jc w:val="right"/>
            </w:pPr>
            <w:r w:rsidRPr="004C6197">
              <w:t>(</w:t>
            </w:r>
            <w:r w:rsidR="00210420" w:rsidRPr="000972AA">
              <w:rPr>
                <w:highlight w:val="yellow"/>
              </w:rPr>
              <w:t>A10</w:t>
            </w:r>
            <w:r w:rsidRPr="004C6197">
              <w:t>)</w:t>
            </w:r>
          </w:p>
        </w:tc>
      </w:tr>
    </w:tbl>
    <w:p w14:paraId="1E373F0F" w14:textId="77777777" w:rsidR="00C6698B" w:rsidRPr="004C6197" w:rsidRDefault="00C6698B" w:rsidP="00C6698B"/>
    <w:p w14:paraId="487AF6D1" w14:textId="77777777" w:rsidR="00C6698B" w:rsidRPr="004C6197" w:rsidRDefault="00C6698B" w:rsidP="00C6698B">
      <w:r w:rsidRPr="004C6197">
        <w:t xml:space="preserve">Therefore, the real and virtual displacements and their derivatives can now be expressed as functions of generalized coordinates </w:t>
      </w:r>
      <w:r w:rsidRPr="004C6197">
        <w:rPr>
          <w:i/>
          <w:iCs/>
        </w:rPr>
        <w:t>q</w:t>
      </w:r>
      <w:r w:rsidRPr="004C6197">
        <w:t>(</w:t>
      </w:r>
      <w:r w:rsidRPr="004C6197">
        <w:rPr>
          <w:i/>
          <w:iCs/>
        </w:rPr>
        <w:t>t</w:t>
      </w:r>
      <w:r w:rsidRPr="004C6197">
        <w:t xml:space="preserve">) and shape function </w:t>
      </w:r>
      <w:r w:rsidRPr="004C6197">
        <w:rPr>
          <w:rFonts w:ascii="Symbol" w:hAnsi="Symbol"/>
          <w:i/>
          <w:iCs/>
        </w:rPr>
        <w:t>f</w:t>
      </w:r>
      <w:r w:rsidRPr="004C6197">
        <w:t>(</w:t>
      </w:r>
      <w:r w:rsidRPr="004C6197">
        <w:rPr>
          <w:i/>
          <w:iCs/>
        </w:rPr>
        <w:t>x</w:t>
      </w:r>
      <w:r w:rsidRPr="004C6197">
        <w:t>) using the following equations.</w:t>
      </w:r>
    </w:p>
    <w:p w14:paraId="305B9DFF"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7711"/>
        <w:gridCol w:w="645"/>
        <w:gridCol w:w="709"/>
      </w:tblGrid>
      <w:tr w:rsidR="00C6698B" w:rsidRPr="004C6197" w14:paraId="67A0C957" w14:textId="77777777" w:rsidTr="00F5170F">
        <w:trPr>
          <w:trHeight w:val="745"/>
          <w:jc w:val="center"/>
        </w:trPr>
        <w:tc>
          <w:tcPr>
            <w:tcW w:w="4292" w:type="pct"/>
            <w:vAlign w:val="center"/>
            <w:hideMark/>
          </w:tcPr>
          <w:p w14:paraId="45C912F5" w14:textId="69083826" w:rsidR="00C6698B" w:rsidRPr="004C6197" w:rsidRDefault="0046033E" w:rsidP="00F5170F">
            <w:pPr>
              <w:jc w:val="left"/>
            </w:pPr>
            <w:r w:rsidRPr="0046033E">
              <w:rPr>
                <w:position w:val="-60"/>
              </w:rPr>
              <w:object w:dxaOrig="7560" w:dyaOrig="1660" w14:anchorId="6A361EBA">
                <v:shape id="_x0000_i1051" type="#_x0000_t75" style="width:382pt;height:79pt" o:ole="">
                  <v:imagedata r:id="rId96" o:title=""/>
                </v:shape>
                <o:OLEObject Type="Embed" ProgID="Equation.DSMT4" ShapeID="_x0000_i1051" DrawAspect="Content" ObjectID="_1701691015" r:id="rId97"/>
              </w:object>
            </w:r>
          </w:p>
        </w:tc>
        <w:tc>
          <w:tcPr>
            <w:tcW w:w="416" w:type="pct"/>
            <w:vAlign w:val="center"/>
          </w:tcPr>
          <w:p w14:paraId="4DE91A3E" w14:textId="77777777" w:rsidR="00C6698B" w:rsidRPr="004C6197" w:rsidRDefault="00C6698B" w:rsidP="00F5170F">
            <w:pPr>
              <w:jc w:val="right"/>
            </w:pPr>
            <w:r w:rsidRPr="004C6197">
              <w:rPr>
                <w:noProof/>
              </w:rPr>
              <mc:AlternateContent>
                <mc:Choice Requires="wps">
                  <w:drawing>
                    <wp:inline distT="0" distB="0" distL="0" distR="0" wp14:anchorId="30C84DAD" wp14:editId="4B2AB498">
                      <wp:extent cx="311150" cy="983411"/>
                      <wp:effectExtent l="0" t="0" r="12700" b="26670"/>
                      <wp:docPr id="2" name="Right Brace 6"/>
                      <wp:cNvGraphicFramePr/>
                      <a:graphic xmlns:a="http://schemas.openxmlformats.org/drawingml/2006/main">
                        <a:graphicData uri="http://schemas.microsoft.com/office/word/2010/wordprocessingShape">
                          <wps:wsp>
                            <wps:cNvSpPr/>
                            <wps:spPr>
                              <a:xfrm>
                                <a:off x="0" y="0"/>
                                <a:ext cx="311150" cy="983411"/>
                              </a:xfrm>
                              <a:prstGeom prst="rightBrac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FAC54A" id="Right Brace 6" o:spid="_x0000_s1026" type="#_x0000_t88" style="width:24.5pt;height: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NlXQIAADUFAAAOAAAAZHJzL2Uyb0RvYy54bWysVG1P2zAQ/j5p/8Hy95GmlA0qUtSBmCYh&#10;qAYTn41jN5Ycn3d23/brd3aSthpI06Z9cXy59+ee8+XVtrVsrTAYcBUvT0acKSehNm5Z8e9Ptx/O&#10;OQtRuFpYcKriOxX41ez9u8uNn6oxNGBrhYyCuDDd+Io3MfppUQTZqFaEE/DKkVIDtiKSiMuiRrGh&#10;6K0txqPRx2IDWHsEqUKgvzedks9yfK2VjA9aBxWZrTjVFvOJ+XxJZzG7FNMlCt8Y2Zch/qGKVhhH&#10;SfehbkQUbIXmVajWSIQAOp5IaAvQ2kiVe6BuytFv3Tw2wqvcC4ET/B6m8P/Cyvv1o18gwbDxYRro&#10;mrrYamzTl+pj2wzWbg+W2kYm6edpWZZnBKkk1cX56aQsE5jFwdljiF8UtCxdKo5m2cTPKGTqSEzF&#10;+i7EzmEwTL+tS2cAa+pbY20WEhfUtUW2FjTFuB0SHVlR2uRZHJrIt7izqov6TWlmaiq7zNkzvw4x&#10;hZTKxXHfgHVkndw0VbB3HP3ZsbdPripz72+c9x45M7i4d26NA3wr+wEK3dkPCHR9JwheoN4tkCF0&#10;zA9e3hoax50IcSGQqE4TpPWND3RoC5uKQ3/jrAH8+db/ZE8MJC1nG1qdiocfK4GKM/vVETcvyskk&#10;7VoWJmefxiTgseblWONW7TXQXEt6KLzM12Qf7XDVCO0zbfk8ZSWVcJJyV1xGHITr2K00vRNSzefZ&#10;jPbLi3jnHr0cpp6I9rR9Fuh7TkYi8z0Ma/aKlJ1tmoeD+SqCNpmxB1x7vGk3M/P7dyQt/7GcrQ6v&#10;3ewXAAAA//8DAFBLAwQUAAYACAAAACEAyUsVfNkAAAAEAQAADwAAAGRycy9kb3ducmV2LnhtbEyP&#10;zWrDMBCE74W8g9hCb41ck/7YsRxCoFAoOTRt74q1sUyslZEUx3n7bnppLwvDDLPfVKvJ9WLEEDtP&#10;Ch7mGQikxpuOWgVfn6/3LyBi0mR07wkVXDDCqp7dVLo0/kwfOO5SK7iEYqkV2JSGUsrYWHQ6zv2A&#10;xN7BB6cTy9BKE/SZy10v8yx7kk53xB+sHnBjsTnuTk4BPV+ifVuHZvv+3RbHrsjHNOZK3d1O6yWI&#10;hFP6C8MVn9GhZqa9P5GJolfAQ9LvZW9RsNpz5nFRgKwr+R++/gEAAP//AwBQSwECLQAUAAYACAAA&#10;ACEAtoM4kv4AAADhAQAAEwAAAAAAAAAAAAAAAAAAAAAAW0NvbnRlbnRfVHlwZXNdLnhtbFBLAQIt&#10;ABQABgAIAAAAIQA4/SH/1gAAAJQBAAALAAAAAAAAAAAAAAAAAC8BAABfcmVscy8ucmVsc1BLAQIt&#10;ABQABgAIAAAAIQA2wBNlXQIAADUFAAAOAAAAAAAAAAAAAAAAAC4CAABkcnMvZTJvRG9jLnhtbFBL&#10;AQItABQABgAIAAAAIQDJSxV82QAAAAQBAAAPAAAAAAAAAAAAAAAAALcEAABkcnMvZG93bnJldi54&#10;bWxQSwUGAAAAAAQABADzAAAAvQUAAAAA&#10;" adj="569" strokecolor="black [3213]">
                      <w10:anchorlock/>
                    </v:shape>
                  </w:pict>
                </mc:Fallback>
              </mc:AlternateContent>
            </w:r>
          </w:p>
        </w:tc>
        <w:tc>
          <w:tcPr>
            <w:tcW w:w="292" w:type="pct"/>
            <w:vAlign w:val="center"/>
            <w:hideMark/>
          </w:tcPr>
          <w:p w14:paraId="02A0A32E" w14:textId="2AD3FE40" w:rsidR="00C6698B" w:rsidRPr="000972AA" w:rsidRDefault="00C6698B" w:rsidP="00C81F28">
            <w:pPr>
              <w:rPr>
                <w:highlight w:val="yellow"/>
              </w:rPr>
            </w:pPr>
            <w:bookmarkStart w:id="56" w:name="_Ref40443240"/>
            <w:r w:rsidRPr="000972AA">
              <w:rPr>
                <w:highlight w:val="yellow"/>
              </w:rPr>
              <w:t>(</w:t>
            </w:r>
            <w:r w:rsidR="00210420" w:rsidRPr="000972AA">
              <w:rPr>
                <w:highlight w:val="yellow"/>
              </w:rPr>
              <w:t>A</w:t>
            </w:r>
            <w:r w:rsidR="00C81F28" w:rsidRPr="000972AA">
              <w:rPr>
                <w:highlight w:val="yellow"/>
              </w:rPr>
              <w:t>11</w:t>
            </w:r>
            <w:r w:rsidRPr="000972AA">
              <w:rPr>
                <w:highlight w:val="yellow"/>
              </w:rPr>
              <w:t>)</w:t>
            </w:r>
            <w:bookmarkEnd w:id="56"/>
          </w:p>
        </w:tc>
      </w:tr>
    </w:tbl>
    <w:p w14:paraId="1E590034" w14:textId="77777777" w:rsidR="00C6698B" w:rsidRPr="004C6197" w:rsidRDefault="00C6698B" w:rsidP="00C6698B"/>
    <w:p w14:paraId="57697D17" w14:textId="3F6F8459" w:rsidR="00C6698B" w:rsidRPr="004C6197" w:rsidRDefault="00C6698B" w:rsidP="00C6698B">
      <w:r w:rsidRPr="004C6197">
        <w:t xml:space="preserve">Substituting appropriately each term from Eq. </w:t>
      </w:r>
      <w:r w:rsidRPr="004C6197">
        <w:fldChar w:fldCharType="begin"/>
      </w:r>
      <w:r w:rsidRPr="004C6197">
        <w:instrText xml:space="preserve"> REF _Ref40443240 \h  \* MERGEFORMAT </w:instrText>
      </w:r>
      <w:r w:rsidRPr="004C6197">
        <w:fldChar w:fldCharType="separate"/>
      </w:r>
      <w:r w:rsidR="00296AB6" w:rsidRPr="00296AB6">
        <w:t>(</w:t>
      </w:r>
      <w:r w:rsidR="00296AB6" w:rsidRPr="000972AA">
        <w:rPr>
          <w:noProof/>
          <w:highlight w:val="yellow"/>
        </w:rPr>
        <w:t>A11</w:t>
      </w:r>
      <w:r w:rsidR="00296AB6" w:rsidRPr="00296AB6">
        <w:t>)</w:t>
      </w:r>
      <w:r w:rsidRPr="004C6197">
        <w:fldChar w:fldCharType="end"/>
      </w:r>
      <w:r w:rsidRPr="004C6197">
        <w:t xml:space="preserve"> into Eq. </w:t>
      </w:r>
      <w:r w:rsidRPr="004C6197">
        <w:fldChar w:fldCharType="begin"/>
      </w:r>
      <w:r w:rsidRPr="004C6197">
        <w:instrText xml:space="preserve"> REF _Ref40443248 \h  \* MERGEFORMAT </w:instrText>
      </w:r>
      <w:r w:rsidRPr="004C6197">
        <w:fldChar w:fldCharType="separate"/>
      </w:r>
      <w:r w:rsidR="00296AB6" w:rsidRPr="004C6197">
        <w:t>(</w:t>
      </w:r>
      <w:r w:rsidR="00296AB6" w:rsidRPr="000972AA">
        <w:rPr>
          <w:noProof/>
          <w:highlight w:val="yellow"/>
        </w:rPr>
        <w:t>A9</w:t>
      </w:r>
      <w:r w:rsidR="00296AB6" w:rsidRPr="004C6197">
        <w:t>)</w:t>
      </w:r>
      <w:r w:rsidRPr="004C6197">
        <w:fldChar w:fldCharType="end"/>
      </w:r>
      <w:r w:rsidRPr="004C6197">
        <w:t xml:space="preserve"> and collecting terms for the common parameters, it is now possible to arrive at the following equation.</w:t>
      </w:r>
    </w:p>
    <w:p w14:paraId="04F0D006"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495DFE2B" w14:textId="77777777" w:rsidTr="00F5170F">
        <w:trPr>
          <w:trHeight w:val="745"/>
          <w:jc w:val="center"/>
        </w:trPr>
        <w:tc>
          <w:tcPr>
            <w:tcW w:w="4493" w:type="pct"/>
            <w:vAlign w:val="center"/>
            <w:hideMark/>
          </w:tcPr>
          <w:p w14:paraId="2569228A" w14:textId="2CFA9F84" w:rsidR="00C6698B" w:rsidRPr="004C6197" w:rsidRDefault="0046033E" w:rsidP="00F5170F">
            <w:pPr>
              <w:jc w:val="left"/>
            </w:pPr>
            <w:r w:rsidRPr="0046033E">
              <w:rPr>
                <w:position w:val="-126"/>
              </w:rPr>
              <w:object w:dxaOrig="7540" w:dyaOrig="2640" w14:anchorId="64D078BD">
                <v:shape id="_x0000_i1052" type="#_x0000_t75" style="width:374.5pt;height:129.5pt" o:ole="">
                  <v:imagedata r:id="rId98" o:title=""/>
                </v:shape>
                <o:OLEObject Type="Embed" ProgID="Equation.DSMT4" ShapeID="_x0000_i1052" DrawAspect="Content" ObjectID="_1701691016" r:id="rId99"/>
              </w:object>
            </w:r>
          </w:p>
        </w:tc>
        <w:tc>
          <w:tcPr>
            <w:tcW w:w="507" w:type="pct"/>
            <w:vAlign w:val="center"/>
            <w:hideMark/>
          </w:tcPr>
          <w:p w14:paraId="4D5ECFFD" w14:textId="2DB040D3" w:rsidR="00C6698B" w:rsidRPr="004C6197" w:rsidRDefault="00C6698B" w:rsidP="00F5170F">
            <w:pPr>
              <w:jc w:val="right"/>
            </w:pPr>
            <w:bookmarkStart w:id="57" w:name="_Ref76899947"/>
            <w:r w:rsidRPr="004C6197">
              <w:t>(</w:t>
            </w:r>
            <w:r w:rsidR="00C81F28" w:rsidRPr="000972AA">
              <w:rPr>
                <w:highlight w:val="yellow"/>
              </w:rPr>
              <w:t>A12</w:t>
            </w:r>
            <w:r w:rsidRPr="004C6197">
              <w:t>)</w:t>
            </w:r>
            <w:bookmarkEnd w:id="57"/>
          </w:p>
        </w:tc>
      </w:tr>
    </w:tbl>
    <w:p w14:paraId="35EC889F" w14:textId="77777777" w:rsidR="00C6698B" w:rsidRPr="004C6197" w:rsidRDefault="00C6698B" w:rsidP="00C6698B"/>
    <w:p w14:paraId="4E41FCCD" w14:textId="7020CC59" w:rsidR="00C6698B" w:rsidRPr="004C6197" w:rsidRDefault="00C6698B" w:rsidP="00C6698B">
      <w:r w:rsidRPr="004C6197">
        <w:t xml:space="preserve">Because the variation, </w:t>
      </w:r>
      <w:r w:rsidRPr="004C6197">
        <w:rPr>
          <w:rFonts w:ascii="Symbol" w:hAnsi="Symbol"/>
          <w:i/>
        </w:rPr>
        <w:t></w:t>
      </w:r>
      <w:r w:rsidRPr="004C6197">
        <w:rPr>
          <w:i/>
        </w:rPr>
        <w:t>q</w:t>
      </w:r>
      <w:r w:rsidRPr="004C6197">
        <w:t>(</w:t>
      </w:r>
      <w:r w:rsidRPr="004C6197">
        <w:rPr>
          <w:i/>
        </w:rPr>
        <w:t>t</w:t>
      </w:r>
      <w:r w:rsidRPr="004C6197">
        <w:t xml:space="preserve">), can be completely arbitrary, the term within the square bracket must be zero. In this way, for undamped free natural vibration, Eq. </w:t>
      </w:r>
      <w:r w:rsidRPr="004C6197">
        <w:fldChar w:fldCharType="begin"/>
      </w:r>
      <w:r w:rsidRPr="004C6197">
        <w:instrText xml:space="preserve"> REF _Ref76899947 \h  \* MERGEFORMAT </w:instrText>
      </w:r>
      <w:r w:rsidRPr="004C6197">
        <w:fldChar w:fldCharType="separate"/>
      </w:r>
      <w:r w:rsidR="00296AB6" w:rsidRPr="004C6197">
        <w:t>(</w:t>
      </w:r>
      <w:r w:rsidR="00296AB6" w:rsidRPr="000972AA">
        <w:rPr>
          <w:noProof/>
          <w:highlight w:val="yellow"/>
        </w:rPr>
        <w:t>A12</w:t>
      </w:r>
      <w:r w:rsidR="00296AB6" w:rsidRPr="004C6197">
        <w:t>)</w:t>
      </w:r>
      <w:r w:rsidRPr="004C6197">
        <w:fldChar w:fldCharType="end"/>
      </w:r>
      <w:r w:rsidRPr="004C6197">
        <w:t xml:space="preserve"> can be written in simplified notation to give the following familiar form.</w:t>
      </w:r>
    </w:p>
    <w:p w14:paraId="548C116C"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79427049" w14:textId="77777777" w:rsidTr="00F5170F">
        <w:trPr>
          <w:trHeight w:val="745"/>
          <w:jc w:val="center"/>
        </w:trPr>
        <w:tc>
          <w:tcPr>
            <w:tcW w:w="4493" w:type="pct"/>
            <w:vAlign w:val="center"/>
            <w:hideMark/>
          </w:tcPr>
          <w:p w14:paraId="1C854AFB" w14:textId="1550AD2C" w:rsidR="00C6698B" w:rsidRPr="004C6197" w:rsidRDefault="0046033E" w:rsidP="00F5170F">
            <w:pPr>
              <w:jc w:val="left"/>
            </w:pPr>
            <w:r w:rsidRPr="0046033E">
              <w:rPr>
                <w:position w:val="-12"/>
              </w:rPr>
              <w:object w:dxaOrig="2860" w:dyaOrig="360" w14:anchorId="114AB4E3">
                <v:shape id="_x0000_i1053" type="#_x0000_t75" style="width:2in;height:21.5pt" o:ole="">
                  <v:imagedata r:id="rId100" o:title=""/>
                </v:shape>
                <o:OLEObject Type="Embed" ProgID="Equation.DSMT4" ShapeID="_x0000_i1053" DrawAspect="Content" ObjectID="_1701691017" r:id="rId101"/>
              </w:object>
            </w:r>
            <w:r w:rsidR="00C6698B" w:rsidRPr="004C6197">
              <w:t>,</w:t>
            </w:r>
          </w:p>
        </w:tc>
        <w:tc>
          <w:tcPr>
            <w:tcW w:w="507" w:type="pct"/>
            <w:vAlign w:val="center"/>
            <w:hideMark/>
          </w:tcPr>
          <w:p w14:paraId="409A447E" w14:textId="7EF02C31" w:rsidR="00C6698B" w:rsidRPr="004C6197" w:rsidRDefault="00C6698B" w:rsidP="00F5170F">
            <w:pPr>
              <w:jc w:val="right"/>
            </w:pPr>
            <w:bookmarkStart w:id="58" w:name="_Ref76899628"/>
            <w:r w:rsidRPr="004C6197">
              <w:t>(</w:t>
            </w:r>
            <w:r w:rsidR="00C81F28" w:rsidRPr="000972AA">
              <w:rPr>
                <w:highlight w:val="yellow"/>
              </w:rPr>
              <w:t>A13</w:t>
            </w:r>
            <w:r w:rsidRPr="004C6197">
              <w:t>)</w:t>
            </w:r>
            <w:bookmarkEnd w:id="58"/>
          </w:p>
        </w:tc>
      </w:tr>
    </w:tbl>
    <w:p w14:paraId="04DA8A8C" w14:textId="77777777" w:rsidR="00C6698B" w:rsidRPr="004C6197" w:rsidRDefault="00C6698B" w:rsidP="00C6698B">
      <w:pPr>
        <w:rPr>
          <w:lang w:eastAsia="zh-CN"/>
        </w:rPr>
      </w:pPr>
    </w:p>
    <w:p w14:paraId="4F01D13C" w14:textId="77777777" w:rsidR="00C6698B" w:rsidRPr="004C6197" w:rsidRDefault="00C6698B" w:rsidP="00C6698B">
      <w:pPr>
        <w:rPr>
          <w:lang w:eastAsia="zh-CN"/>
        </w:rPr>
      </w:pPr>
      <w:r w:rsidRPr="004C6197">
        <w:rPr>
          <w:lang w:eastAsia="zh-CN"/>
        </w:rPr>
        <w:t xml:space="preserve">where the </w:t>
      </w:r>
      <w:r w:rsidRPr="004C6197">
        <w:rPr>
          <w:lang w:val="en-US"/>
        </w:rPr>
        <w:t xml:space="preserve">total </w:t>
      </w:r>
      <w:r w:rsidRPr="004C6197">
        <w:rPr>
          <w:lang w:eastAsia="zh-CN"/>
        </w:rPr>
        <w:t xml:space="preserve">generalized mass, </w:t>
      </w:r>
      <w:r w:rsidRPr="004C6197">
        <w:rPr>
          <w:i/>
          <w:iCs/>
          <w:lang w:eastAsia="zh-CN"/>
        </w:rPr>
        <w:t>M</w:t>
      </w:r>
      <w:r w:rsidRPr="004C6197">
        <w:rPr>
          <w:lang w:eastAsia="zh-CN"/>
        </w:rPr>
        <w:t>(</w:t>
      </w:r>
      <m:oMath>
        <m:sSub>
          <m:sSubPr>
            <m:ctrlPr>
              <w:rPr>
                <w:rFonts w:ascii="Cambria Math" w:eastAsiaTheme="minorHAnsi" w:hAnsi="Cambria Math"/>
                <w:i/>
                <w:szCs w:val="22"/>
                <w:lang w:val="en-US" w:eastAsia="en-US"/>
              </w:rPr>
            </m:ctrlPr>
          </m:sSubPr>
          <m:e>
            <m:r>
              <m:rPr>
                <m:nor/>
              </m:rPr>
              <w:rPr>
                <w:i/>
                <w:lang w:val="en-US"/>
              </w:rPr>
              <m:t>m</m:t>
            </m:r>
          </m:e>
          <m:sub>
            <m:r>
              <m:rPr>
                <m:nor/>
              </m:rPr>
              <w:rPr>
                <w:i/>
                <w:lang w:val="en-US"/>
              </w:rPr>
              <m:t>0</m:t>
            </m:r>
          </m:sub>
        </m:sSub>
      </m:oMath>
      <w:r w:rsidRPr="004C6197">
        <w:rPr>
          <w:lang w:eastAsia="zh-CN"/>
        </w:rPr>
        <w:t>), of the system, including the mass at the tip, is given by</w:t>
      </w:r>
    </w:p>
    <w:p w14:paraId="13C4C35D" w14:textId="77777777" w:rsidR="00C6698B" w:rsidRPr="004C6197" w:rsidRDefault="00C6698B" w:rsidP="00C6698B">
      <w:pPr>
        <w:rPr>
          <w:lang w:eastAsia="zh-CN"/>
        </w:rPr>
      </w:pPr>
    </w:p>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70EC1756" w14:textId="77777777" w:rsidTr="00F5170F">
        <w:trPr>
          <w:trHeight w:val="745"/>
          <w:jc w:val="center"/>
        </w:trPr>
        <w:tc>
          <w:tcPr>
            <w:tcW w:w="4493" w:type="pct"/>
            <w:vAlign w:val="center"/>
            <w:hideMark/>
          </w:tcPr>
          <w:p w14:paraId="7E879515" w14:textId="6BD73B8F" w:rsidR="00C6698B" w:rsidRPr="004C6197" w:rsidRDefault="0046033E" w:rsidP="00F5170F">
            <w:pPr>
              <w:jc w:val="left"/>
            </w:pPr>
            <w:r w:rsidRPr="0046033E">
              <w:rPr>
                <w:position w:val="-34"/>
              </w:rPr>
              <w:object w:dxaOrig="3300" w:dyaOrig="780" w14:anchorId="24BB89B0">
                <v:shape id="_x0000_i1054" type="#_x0000_t75" style="width:165.5pt;height:36pt" o:ole="">
                  <v:imagedata r:id="rId102" o:title=""/>
                </v:shape>
                <o:OLEObject Type="Embed" ProgID="Equation.DSMT4" ShapeID="_x0000_i1054" DrawAspect="Content" ObjectID="_1701691018" r:id="rId103"/>
              </w:object>
            </w:r>
            <w:r w:rsidR="00C6698B" w:rsidRPr="004C6197">
              <w:t>.</w:t>
            </w:r>
          </w:p>
        </w:tc>
        <w:tc>
          <w:tcPr>
            <w:tcW w:w="507" w:type="pct"/>
            <w:vAlign w:val="center"/>
            <w:hideMark/>
          </w:tcPr>
          <w:p w14:paraId="326F3FB7" w14:textId="6ED28FE3" w:rsidR="00C6698B" w:rsidRPr="004C6197" w:rsidRDefault="00C6698B" w:rsidP="00F5170F">
            <w:pPr>
              <w:jc w:val="right"/>
            </w:pPr>
            <w:bookmarkStart w:id="59" w:name="_Ref40786093"/>
            <w:r w:rsidRPr="004C6197">
              <w:t>(</w:t>
            </w:r>
            <w:r w:rsidR="00C81F28" w:rsidRPr="000972AA">
              <w:rPr>
                <w:highlight w:val="yellow"/>
              </w:rPr>
              <w:t>A14</w:t>
            </w:r>
            <w:r w:rsidRPr="004C6197">
              <w:t>)</w:t>
            </w:r>
            <w:bookmarkEnd w:id="59"/>
          </w:p>
        </w:tc>
      </w:tr>
    </w:tbl>
    <w:p w14:paraId="2C481F80" w14:textId="77777777" w:rsidR="00C6698B" w:rsidRPr="004C6197" w:rsidRDefault="00C6698B" w:rsidP="00C6698B">
      <w:pPr>
        <w:rPr>
          <w:lang w:eastAsia="zh-CN"/>
        </w:rPr>
      </w:pPr>
    </w:p>
    <w:p w14:paraId="65ED42A5" w14:textId="77777777" w:rsidR="00C6698B" w:rsidRPr="004C6197" w:rsidRDefault="00C6698B" w:rsidP="00C6698B">
      <w:pPr>
        <w:rPr>
          <w:lang w:val="en-US"/>
        </w:rPr>
      </w:pPr>
      <w:r w:rsidRPr="004C6197">
        <w:rPr>
          <w:lang w:val="en-US"/>
        </w:rPr>
        <w:t xml:space="preserve">By considering the normal force, i.e., the compressive force, as positive, the total structural stiffness </w:t>
      </w:r>
      <w:r w:rsidRPr="004C6197">
        <w:rPr>
          <w:i/>
          <w:iCs/>
          <w:lang w:val="en-US"/>
        </w:rPr>
        <w:t>K</w:t>
      </w:r>
      <w:r w:rsidRPr="004C6197">
        <w:rPr>
          <w:lang w:val="en-US"/>
        </w:rPr>
        <w:t>(</w:t>
      </w:r>
      <w:r w:rsidRPr="004C6197">
        <w:rPr>
          <w:i/>
          <w:iCs/>
          <w:lang w:val="en-US"/>
        </w:rPr>
        <w:t>t</w:t>
      </w:r>
      <w:r w:rsidRPr="004C6197">
        <w:rPr>
          <w:lang w:val="en-US"/>
        </w:rPr>
        <w:t xml:space="preserve">, </w:t>
      </w:r>
      <m:oMath>
        <m:sSub>
          <m:sSubPr>
            <m:ctrlPr>
              <w:rPr>
                <w:rFonts w:ascii="Cambria Math" w:eastAsiaTheme="minorHAnsi" w:hAnsi="Cambria Math"/>
                <w:i/>
                <w:szCs w:val="22"/>
                <w:lang w:val="en-US" w:eastAsia="en-US"/>
              </w:rPr>
            </m:ctrlPr>
          </m:sSubPr>
          <m:e>
            <m:r>
              <m:rPr>
                <m:nor/>
              </m:rPr>
              <w:rPr>
                <w:i/>
                <w:lang w:val="en-US"/>
              </w:rPr>
              <m:t>m</m:t>
            </m:r>
          </m:e>
          <m:sub>
            <m:r>
              <m:rPr>
                <m:nor/>
              </m:rPr>
              <w:rPr>
                <w:i/>
                <w:lang w:val="en-US"/>
              </w:rPr>
              <m:t>0</m:t>
            </m:r>
          </m:sub>
        </m:sSub>
      </m:oMath>
      <w:r w:rsidRPr="004C6197">
        <w:rPr>
          <w:lang w:val="en-US"/>
        </w:rPr>
        <w:t xml:space="preserve">) is essentially a function of two variables, namely </w:t>
      </w:r>
      <m:oMath>
        <m:sSub>
          <m:sSubPr>
            <m:ctrlPr>
              <w:rPr>
                <w:rFonts w:ascii="Cambria Math" w:eastAsiaTheme="minorHAnsi" w:hAnsi="Cambria Math"/>
                <w:i/>
                <w:szCs w:val="22"/>
                <w:lang w:val="en-US" w:eastAsia="en-US"/>
              </w:rPr>
            </m:ctrlPr>
          </m:sSubPr>
          <m:e>
            <m:r>
              <m:rPr>
                <m:nor/>
              </m:rPr>
              <w:rPr>
                <w:i/>
                <w:lang w:val="en-US"/>
              </w:rPr>
              <m:t>m</m:t>
            </m:r>
          </m:e>
          <m:sub>
            <m:r>
              <m:rPr>
                <m:nor/>
              </m:rPr>
              <w:rPr>
                <w:i/>
                <w:lang w:val="en-US"/>
              </w:rPr>
              <m:t>0</m:t>
            </m:r>
          </m:sub>
        </m:sSub>
      </m:oMath>
      <w:r w:rsidRPr="004C6197">
        <w:rPr>
          <w:lang w:val="en-US"/>
        </w:rPr>
        <w:t xml:space="preserve"> and </w:t>
      </w:r>
      <w:r w:rsidRPr="004C6197">
        <w:rPr>
          <w:i/>
          <w:iCs/>
          <w:lang w:val="en-US"/>
        </w:rPr>
        <w:t>t</w:t>
      </w:r>
      <w:r w:rsidRPr="004C6197">
        <w:rPr>
          <w:lang w:val="en-US"/>
        </w:rPr>
        <w:t xml:space="preserve"> and the stiffness arising from the soil resistance of the foundation. Thus, </w:t>
      </w:r>
    </w:p>
    <w:p w14:paraId="5A22A947" w14:textId="77777777" w:rsidR="00C6698B" w:rsidRPr="004C6197" w:rsidRDefault="00C6698B" w:rsidP="00C6698B">
      <w:pPr>
        <w:rPr>
          <w:lang w:eastAsia="zh-CN"/>
        </w:rPr>
      </w:pPr>
    </w:p>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0DDD3AED" w14:textId="77777777" w:rsidTr="00F5170F">
        <w:trPr>
          <w:trHeight w:val="745"/>
          <w:jc w:val="center"/>
        </w:trPr>
        <w:tc>
          <w:tcPr>
            <w:tcW w:w="4493" w:type="pct"/>
            <w:vAlign w:val="center"/>
            <w:hideMark/>
          </w:tcPr>
          <w:p w14:paraId="7EC4F3DD" w14:textId="5EAF0C37" w:rsidR="00C6698B" w:rsidRPr="004C6197" w:rsidRDefault="0046033E" w:rsidP="00F5170F">
            <w:pPr>
              <w:jc w:val="left"/>
            </w:pPr>
            <w:r w:rsidRPr="0046033E">
              <w:rPr>
                <w:position w:val="-14"/>
              </w:rPr>
              <w:object w:dxaOrig="3100" w:dyaOrig="380" w14:anchorId="580F4B7F">
                <v:shape id="_x0000_i1055" type="#_x0000_t75" style="width:158.5pt;height:21.5pt" o:ole="">
                  <v:imagedata r:id="rId104" o:title=""/>
                </v:shape>
                <o:OLEObject Type="Embed" ProgID="Equation.DSMT4" ShapeID="_x0000_i1055" DrawAspect="Content" ObjectID="_1701691019" r:id="rId105"/>
              </w:object>
            </w:r>
            <w:r w:rsidR="00C6698B" w:rsidRPr="004C6197">
              <w:t>,</w:t>
            </w:r>
          </w:p>
        </w:tc>
        <w:tc>
          <w:tcPr>
            <w:tcW w:w="507" w:type="pct"/>
            <w:vAlign w:val="center"/>
            <w:hideMark/>
          </w:tcPr>
          <w:p w14:paraId="64CC54C7" w14:textId="6C06B941" w:rsidR="00C6698B" w:rsidRPr="004C6197" w:rsidRDefault="00C6698B" w:rsidP="00F5170F">
            <w:pPr>
              <w:jc w:val="right"/>
            </w:pPr>
            <w:bookmarkStart w:id="60" w:name="_Ref83228173"/>
            <w:r w:rsidRPr="004C6197">
              <w:t>(</w:t>
            </w:r>
            <w:r w:rsidR="00C81F28" w:rsidRPr="000972AA">
              <w:rPr>
                <w:highlight w:val="yellow"/>
              </w:rPr>
              <w:t>A15</w:t>
            </w:r>
            <w:r w:rsidRPr="004C6197">
              <w:t>)</w:t>
            </w:r>
            <w:bookmarkEnd w:id="60"/>
          </w:p>
        </w:tc>
      </w:tr>
    </w:tbl>
    <w:p w14:paraId="7B2A4766" w14:textId="77777777" w:rsidR="00C6698B" w:rsidRPr="004C6197" w:rsidRDefault="00C6698B" w:rsidP="00C6698B"/>
    <w:p w14:paraId="200201D4" w14:textId="77777777" w:rsidR="00C6698B" w:rsidRPr="004C6197" w:rsidRDefault="00C6698B" w:rsidP="00C6698B">
      <w:r w:rsidRPr="004C6197">
        <w:t xml:space="preserve">where the first term </w:t>
      </w:r>
      <m:oMath>
        <m:sSub>
          <m:sSubPr>
            <m:ctrlPr>
              <w:rPr>
                <w:rFonts w:ascii="Cambria Math" w:hAnsi="Cambria Math"/>
                <w:i/>
                <w:lang w:val="en-US"/>
              </w:rPr>
            </m:ctrlPr>
          </m:sSubPr>
          <m:e>
            <m:r>
              <m:rPr>
                <m:nor/>
              </m:rPr>
              <w:rPr>
                <w:i/>
                <w:lang w:val="en-US"/>
              </w:rPr>
              <m:t>K</m:t>
            </m:r>
          </m:e>
          <m:sub>
            <m:r>
              <m:rPr>
                <m:nor/>
              </m:rPr>
              <w:rPr>
                <w:i/>
                <w:lang w:val="en-US"/>
              </w:rPr>
              <m:t>0</m:t>
            </m:r>
          </m:sub>
        </m:sSub>
        <m:d>
          <m:dPr>
            <m:ctrlPr>
              <w:rPr>
                <w:rFonts w:ascii="Cambria Math" w:hAnsi="Cambria Math"/>
                <w:i/>
                <w:lang w:val="en-US"/>
              </w:rPr>
            </m:ctrlPr>
          </m:dPr>
          <m:e>
            <m:r>
              <m:rPr>
                <m:nor/>
              </m:rPr>
              <w:rPr>
                <w:i/>
                <w:lang w:val="en-US"/>
              </w:rPr>
              <m:t>t</m:t>
            </m:r>
          </m:e>
        </m:d>
      </m:oMath>
      <w:r w:rsidRPr="004C6197">
        <w:rPr>
          <w:lang w:val="en-US"/>
        </w:rPr>
        <w:t xml:space="preserve">, </w:t>
      </w:r>
      <w:r w:rsidRPr="004C6197">
        <w:t>is the usual generalized stiffness resulting from elastic deformation given by:</w:t>
      </w:r>
    </w:p>
    <w:p w14:paraId="080CD98B"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162AC217" w14:textId="77777777" w:rsidTr="00F5170F">
        <w:trPr>
          <w:trHeight w:val="745"/>
          <w:jc w:val="center"/>
        </w:trPr>
        <w:tc>
          <w:tcPr>
            <w:tcW w:w="4493" w:type="pct"/>
            <w:vAlign w:val="center"/>
            <w:hideMark/>
          </w:tcPr>
          <w:p w14:paraId="70024D76" w14:textId="29651008" w:rsidR="00C6698B" w:rsidRPr="004C6197" w:rsidRDefault="0046033E" w:rsidP="00F5170F">
            <w:pPr>
              <w:jc w:val="left"/>
            </w:pPr>
            <w:r w:rsidRPr="0046033E">
              <w:rPr>
                <w:position w:val="-34"/>
              </w:rPr>
              <w:object w:dxaOrig="3200" w:dyaOrig="780" w14:anchorId="46C830F3">
                <v:shape id="_x0000_i1056" type="#_x0000_t75" style="width:158.5pt;height:36pt" o:ole="">
                  <v:imagedata r:id="rId106" o:title=""/>
                </v:shape>
                <o:OLEObject Type="Embed" ProgID="Equation.DSMT4" ShapeID="_x0000_i1056" DrawAspect="Content" ObjectID="_1701691020" r:id="rId107"/>
              </w:object>
            </w:r>
            <w:r w:rsidR="00C6698B" w:rsidRPr="004C6197">
              <w:t>,</w:t>
            </w:r>
          </w:p>
        </w:tc>
        <w:tc>
          <w:tcPr>
            <w:tcW w:w="507" w:type="pct"/>
            <w:vAlign w:val="center"/>
            <w:hideMark/>
          </w:tcPr>
          <w:p w14:paraId="236288E7" w14:textId="5947C8F6" w:rsidR="00C6698B" w:rsidRPr="004C6197" w:rsidRDefault="00C6698B" w:rsidP="00F5170F">
            <w:pPr>
              <w:jc w:val="right"/>
            </w:pPr>
            <w:r w:rsidRPr="004C6197">
              <w:t>(</w:t>
            </w:r>
            <w:r w:rsidR="00C81F28" w:rsidRPr="000972AA">
              <w:rPr>
                <w:highlight w:val="yellow"/>
              </w:rPr>
              <w:t>A16</w:t>
            </w:r>
            <w:r w:rsidRPr="004C6197">
              <w:t>)</w:t>
            </w:r>
          </w:p>
        </w:tc>
      </w:tr>
    </w:tbl>
    <w:p w14:paraId="01649A5E" w14:textId="77777777" w:rsidR="00C6698B" w:rsidRPr="004C6197" w:rsidRDefault="00C6698B" w:rsidP="00C6698B">
      <w:pPr>
        <w:rPr>
          <w:lang w:val="en-US"/>
        </w:rPr>
      </w:pPr>
    </w:p>
    <w:p w14:paraId="0B82A97F" w14:textId="77777777" w:rsidR="00C6698B" w:rsidRPr="004C6197" w:rsidRDefault="00C6698B" w:rsidP="00C6698B">
      <w:pPr>
        <w:rPr>
          <w:lang w:val="en-US"/>
        </w:rPr>
      </w:pPr>
      <w:r w:rsidRPr="004C6197">
        <w:rPr>
          <w:lang w:val="en-US"/>
        </w:rPr>
        <w:t xml:space="preserve">in which, for a segment </w:t>
      </w:r>
      <w:r w:rsidRPr="004C6197">
        <w:rPr>
          <w:i/>
          <w:iCs/>
          <w:lang w:val="en-US"/>
        </w:rPr>
        <w:t>s</w:t>
      </w:r>
      <w:r w:rsidRPr="004C6197">
        <w:rPr>
          <w:lang w:val="en-US"/>
        </w:rPr>
        <w:t xml:space="preserve"> of the column, </w:t>
      </w:r>
      <m:oMath>
        <m:sSub>
          <m:sSubPr>
            <m:ctrlPr>
              <w:rPr>
                <w:rFonts w:ascii="Cambria Math" w:hAnsi="Cambria Math"/>
                <w:i/>
                <w:lang w:val="en-US"/>
              </w:rPr>
            </m:ctrlPr>
          </m:sSubPr>
          <m:e>
            <m:r>
              <m:rPr>
                <m:nor/>
              </m:rPr>
              <w:rPr>
                <w:i/>
                <w:iCs/>
                <w:lang w:val="en-US"/>
              </w:rPr>
              <m:t>E</m:t>
            </m:r>
          </m:e>
          <m:sub>
            <m:r>
              <m:rPr>
                <m:nor/>
              </m:rPr>
              <w:rPr>
                <w:lang w:val="en-US"/>
              </w:rPr>
              <m:t>s</m:t>
            </m:r>
          </m:sub>
        </m:sSub>
        <m:d>
          <m:dPr>
            <m:ctrlPr>
              <w:rPr>
                <w:rFonts w:ascii="Cambria Math" w:hAnsi="Cambria Math"/>
                <w:i/>
                <w:lang w:val="en-US"/>
              </w:rPr>
            </m:ctrlPr>
          </m:dPr>
          <m:e>
            <m:r>
              <m:rPr>
                <m:nor/>
              </m:rPr>
              <w:rPr>
                <w:i/>
                <w:iCs/>
                <w:lang w:val="en-US"/>
              </w:rPr>
              <m:t>t</m:t>
            </m:r>
          </m:e>
        </m:d>
      </m:oMath>
      <w:r w:rsidRPr="004C6197">
        <w:rPr>
          <w:lang w:val="en-US"/>
        </w:rPr>
        <w:t xml:space="preserve">, is the time-dependent elastic modulus of the column material, </w:t>
      </w:r>
      <m:oMath>
        <m:sSub>
          <m:sSubPr>
            <m:ctrlPr>
              <w:rPr>
                <w:rFonts w:ascii="Cambria Math" w:hAnsi="Cambria Math"/>
                <w:i/>
                <w:lang w:val="en-US"/>
              </w:rPr>
            </m:ctrlPr>
          </m:sSubPr>
          <m:e>
            <m:r>
              <m:rPr>
                <m:nor/>
              </m:rPr>
              <w:rPr>
                <w:i/>
                <w:lang w:val="en-US"/>
              </w:rPr>
              <m:t>I</m:t>
            </m:r>
          </m:e>
          <m:sub>
            <m:r>
              <m:rPr>
                <m:nor/>
              </m:rPr>
              <w:rPr>
                <w:i/>
                <w:lang w:val="en-US"/>
              </w:rPr>
              <m:t>s</m:t>
            </m:r>
          </m:sub>
        </m:sSub>
        <m:d>
          <m:dPr>
            <m:ctrlPr>
              <w:rPr>
                <w:rFonts w:ascii="Cambria Math" w:hAnsi="Cambria Math"/>
                <w:i/>
                <w:lang w:val="en-US"/>
              </w:rPr>
            </m:ctrlPr>
          </m:dPr>
          <m:e>
            <m:r>
              <m:rPr>
                <m:nor/>
              </m:rPr>
              <w:rPr>
                <w:i/>
                <w:iCs/>
                <w:lang w:val="en-US"/>
              </w:rPr>
              <m:t>x</m:t>
            </m:r>
          </m:e>
        </m:d>
      </m:oMath>
      <w:r w:rsidRPr="004C6197">
        <w:rPr>
          <w:lang w:val="en-US"/>
        </w:rPr>
        <w:t xml:space="preserve"> is the variable second moment of area of the cross-section along the segment </w:t>
      </w:r>
      <w:r w:rsidRPr="004C6197">
        <w:rPr>
          <w:i/>
          <w:iCs/>
          <w:lang w:val="en-US"/>
        </w:rPr>
        <w:t>s</w:t>
      </w:r>
      <w:r w:rsidRPr="004C6197">
        <w:rPr>
          <w:lang w:val="en-US"/>
        </w:rPr>
        <w:t xml:space="preserve">. </w:t>
      </w:r>
    </w:p>
    <w:p w14:paraId="2EAD1A19" w14:textId="77777777" w:rsidR="00C6698B" w:rsidRPr="004C6197" w:rsidRDefault="00C6698B" w:rsidP="00C6698B">
      <w:pPr>
        <w:rPr>
          <w:lang w:val="en-US"/>
        </w:rPr>
      </w:pPr>
    </w:p>
    <w:p w14:paraId="41CEEF76" w14:textId="2C45F38F" w:rsidR="00C6698B" w:rsidRPr="004C6197" w:rsidRDefault="00C6698B" w:rsidP="00C6698B">
      <w:pPr>
        <w:rPr>
          <w:rFonts w:eastAsia="Calibri"/>
          <w:szCs w:val="22"/>
          <w:lang w:val="en-US" w:eastAsia="en-US"/>
        </w:rPr>
      </w:pPr>
      <w:r w:rsidRPr="004C6197">
        <w:t xml:space="preserve">The second term </w:t>
      </w:r>
      <w:bookmarkStart w:id="61" w:name="_Hlk82461739"/>
      <w:r w:rsidRPr="004C6197">
        <w:t xml:space="preserve">in Eq. </w:t>
      </w:r>
      <w:r w:rsidRPr="004C6197">
        <w:fldChar w:fldCharType="begin"/>
      </w:r>
      <w:r w:rsidRPr="004C6197">
        <w:instrText xml:space="preserve"> REF _Ref83228173 \h  \* MERGEFORMAT </w:instrText>
      </w:r>
      <w:r w:rsidRPr="004C6197">
        <w:fldChar w:fldCharType="separate"/>
      </w:r>
      <w:r w:rsidR="00296AB6" w:rsidRPr="004C6197">
        <w:t>(</w:t>
      </w:r>
      <w:r w:rsidR="00296AB6" w:rsidRPr="000972AA">
        <w:rPr>
          <w:noProof/>
          <w:highlight w:val="yellow"/>
        </w:rPr>
        <w:t>A15</w:t>
      </w:r>
      <w:r w:rsidR="00296AB6" w:rsidRPr="004C6197">
        <w:t>)</w:t>
      </w:r>
      <w:r w:rsidRPr="004C6197">
        <w:fldChar w:fldCharType="end"/>
      </w:r>
      <w:r w:rsidRPr="004C6197">
        <w:t>,</w:t>
      </w:r>
      <w:bookmarkEnd w:id="61"/>
      <w:r w:rsidRPr="004C6197">
        <w:t xml:space="preserve"> </w:t>
      </w:r>
      <m:oMath>
        <m:sSub>
          <m:sSubPr>
            <m:ctrlPr>
              <w:rPr>
                <w:rFonts w:ascii="Cambria Math" w:hAnsi="Cambria Math"/>
                <w:i/>
                <w:lang w:val="en-US"/>
              </w:rPr>
            </m:ctrlPr>
          </m:sSubPr>
          <m:e>
            <m:r>
              <m:rPr>
                <m:nor/>
              </m:rPr>
              <w:rPr>
                <w:i/>
                <w:lang w:val="en-US"/>
              </w:rPr>
              <m:t>K</m:t>
            </m:r>
          </m:e>
          <m:sub>
            <m:r>
              <m:rPr>
                <m:nor/>
              </m:rPr>
              <w:rPr>
                <w:i/>
                <w:lang w:val="en-US"/>
              </w:rPr>
              <m:t>g</m:t>
            </m:r>
          </m:sub>
        </m:sSub>
        <m:d>
          <m:dPr>
            <m:ctrlPr>
              <w:rPr>
                <w:rFonts w:ascii="Cambria Math" w:hAnsi="Cambria Math"/>
                <w:i/>
                <w:lang w:val="en-US"/>
              </w:rPr>
            </m:ctrlPr>
          </m:dPr>
          <m:e>
            <m:sSub>
              <m:sSubPr>
                <m:ctrlPr>
                  <w:rPr>
                    <w:rFonts w:ascii="Cambria Math" w:hAnsi="Cambria Math"/>
                    <w:i/>
                    <w:lang w:val="en-US"/>
                  </w:rPr>
                </m:ctrlPr>
              </m:sSubPr>
              <m:e>
                <m:r>
                  <m:rPr>
                    <m:nor/>
                  </m:rPr>
                  <w:rPr>
                    <w:i/>
                    <w:lang w:val="en-US"/>
                  </w:rPr>
                  <m:t>m</m:t>
                </m:r>
              </m:e>
              <m:sub>
                <m:r>
                  <m:rPr>
                    <m:nor/>
                  </m:rPr>
                  <w:rPr>
                    <w:i/>
                    <w:lang w:val="en-US"/>
                  </w:rPr>
                  <m:t>0</m:t>
                </m:r>
              </m:sub>
            </m:sSub>
          </m:e>
        </m:d>
      </m:oMath>
      <w:r w:rsidRPr="004C6197">
        <w:rPr>
          <w:rFonts w:eastAsia="Calibri"/>
          <w:szCs w:val="22"/>
          <w:lang w:val="en-US" w:eastAsia="en-US"/>
        </w:rPr>
        <w:t xml:space="preserve">, </w:t>
      </w:r>
      <w:r w:rsidRPr="004C6197">
        <w:t xml:space="preserve">is the geometric stiffness, which </w:t>
      </w:r>
      <w:r w:rsidRPr="004C6197">
        <w:rPr>
          <w:lang w:val="en-US"/>
        </w:rPr>
        <w:t xml:space="preserve">appears as a function of the axial load, including the self-weight contribution. </w:t>
      </w:r>
      <m:oMath>
        <m:sSub>
          <m:sSubPr>
            <m:ctrlPr>
              <w:rPr>
                <w:rFonts w:ascii="Cambria Math" w:hAnsi="Cambria Math"/>
                <w:i/>
                <w:lang w:val="en-US"/>
              </w:rPr>
            </m:ctrlPr>
          </m:sSubPr>
          <m:e>
            <m:r>
              <m:rPr>
                <m:nor/>
              </m:rPr>
              <w:rPr>
                <w:i/>
                <w:lang w:val="en-US"/>
              </w:rPr>
              <m:t>K</m:t>
            </m:r>
          </m:e>
          <m:sub>
            <m:r>
              <m:rPr>
                <m:nor/>
              </m:rPr>
              <w:rPr>
                <w:i/>
                <w:lang w:val="en-US"/>
              </w:rPr>
              <m:t>g</m:t>
            </m:r>
          </m:sub>
        </m:sSub>
        <m:d>
          <m:dPr>
            <m:ctrlPr>
              <w:rPr>
                <w:rFonts w:ascii="Cambria Math" w:hAnsi="Cambria Math"/>
                <w:i/>
                <w:lang w:val="en-US"/>
              </w:rPr>
            </m:ctrlPr>
          </m:dPr>
          <m:e>
            <m:sSub>
              <m:sSubPr>
                <m:ctrlPr>
                  <w:rPr>
                    <w:rFonts w:ascii="Cambria Math" w:hAnsi="Cambria Math"/>
                    <w:i/>
                    <w:lang w:val="en-US"/>
                  </w:rPr>
                </m:ctrlPr>
              </m:sSubPr>
              <m:e>
                <m:r>
                  <m:rPr>
                    <m:nor/>
                  </m:rPr>
                  <w:rPr>
                    <w:i/>
                    <w:lang w:val="en-US"/>
                  </w:rPr>
                  <m:t>m</m:t>
                </m:r>
              </m:e>
              <m:sub>
                <m:r>
                  <m:rPr>
                    <m:nor/>
                  </m:rPr>
                  <w:rPr>
                    <w:i/>
                    <w:lang w:val="en-US"/>
                  </w:rPr>
                  <m:t>0</m:t>
                </m:r>
              </m:sub>
            </m:sSub>
          </m:e>
        </m:d>
      </m:oMath>
      <w:r w:rsidRPr="004C6197">
        <w:rPr>
          <w:rFonts w:eastAsia="Calibri"/>
          <w:szCs w:val="22"/>
          <w:lang w:val="en-US" w:eastAsia="en-US"/>
        </w:rPr>
        <w:t xml:space="preserve"> </w:t>
      </w:r>
      <w:r w:rsidRPr="004C6197">
        <w:rPr>
          <w:lang w:val="en-US"/>
        </w:rPr>
        <w:t>can be expressed as:</w:t>
      </w:r>
    </w:p>
    <w:p w14:paraId="3AC550CE" w14:textId="77777777" w:rsidR="00C6698B" w:rsidRPr="004C6197" w:rsidRDefault="00C6698B" w:rsidP="00C6698B"/>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66D9A3AF" w14:textId="77777777" w:rsidTr="00F5170F">
        <w:trPr>
          <w:trHeight w:val="745"/>
          <w:jc w:val="center"/>
        </w:trPr>
        <w:tc>
          <w:tcPr>
            <w:tcW w:w="4493" w:type="pct"/>
            <w:vAlign w:val="center"/>
            <w:hideMark/>
          </w:tcPr>
          <w:p w14:paraId="3EB9C335" w14:textId="24EDAEFF" w:rsidR="00C6698B" w:rsidRPr="004C6197" w:rsidRDefault="0046033E" w:rsidP="00F5170F">
            <w:pPr>
              <w:jc w:val="left"/>
            </w:pPr>
            <w:r w:rsidRPr="0046033E">
              <w:rPr>
                <w:position w:val="-34"/>
              </w:rPr>
              <w:object w:dxaOrig="5960" w:dyaOrig="780" w14:anchorId="0F1EBF7D">
                <v:shape id="_x0000_i1057" type="#_x0000_t75" style="width:295.5pt;height:36pt" o:ole="">
                  <v:imagedata r:id="rId108" o:title=""/>
                </v:shape>
                <o:OLEObject Type="Embed" ProgID="Equation.DSMT4" ShapeID="_x0000_i1057" DrawAspect="Content" ObjectID="_1701691021" r:id="rId109"/>
              </w:object>
            </w:r>
            <w:r w:rsidR="00C6698B" w:rsidRPr="004C6197">
              <w:t>,</w:t>
            </w:r>
          </w:p>
        </w:tc>
        <w:tc>
          <w:tcPr>
            <w:tcW w:w="507" w:type="pct"/>
            <w:vAlign w:val="center"/>
            <w:hideMark/>
          </w:tcPr>
          <w:p w14:paraId="77828FF5" w14:textId="71FF0258" w:rsidR="00C6698B" w:rsidRPr="004C6197" w:rsidRDefault="00C6698B" w:rsidP="00F5170F">
            <w:pPr>
              <w:jc w:val="right"/>
            </w:pPr>
            <w:r w:rsidRPr="004C6197">
              <w:t>(</w:t>
            </w:r>
            <w:r w:rsidR="0096517E" w:rsidRPr="000972AA">
              <w:rPr>
                <w:highlight w:val="yellow"/>
              </w:rPr>
              <w:t>A17</w:t>
            </w:r>
            <w:r w:rsidRPr="004C6197">
              <w:t>)</w:t>
            </w:r>
          </w:p>
        </w:tc>
      </w:tr>
    </w:tbl>
    <w:p w14:paraId="4669702D" w14:textId="77777777" w:rsidR="00C6698B" w:rsidRPr="004C6197" w:rsidRDefault="00C6698B" w:rsidP="00C6698B"/>
    <w:p w14:paraId="56015500" w14:textId="0C65941E" w:rsidR="00C6698B" w:rsidRPr="004C6197" w:rsidRDefault="00C6698B" w:rsidP="00C6698B">
      <w:pPr>
        <w:rPr>
          <w:i/>
          <w:lang w:val="en-US"/>
        </w:rPr>
      </w:pPr>
      <w:r w:rsidRPr="004C6197">
        <w:t xml:space="preserve">In accordance with Eq. </w:t>
      </w:r>
      <w:r w:rsidRPr="004C6197">
        <w:fldChar w:fldCharType="begin"/>
      </w:r>
      <w:r w:rsidRPr="004C6197">
        <w:instrText xml:space="preserve"> REF _Ref40787835 \h  \* MERGEFORMAT </w:instrText>
      </w:r>
      <w:r w:rsidRPr="004C6197">
        <w:fldChar w:fldCharType="separate"/>
      </w:r>
      <w:r w:rsidR="00296AB6" w:rsidRPr="004C6197">
        <w:t>(</w:t>
      </w:r>
      <w:r w:rsidR="00296AB6" w:rsidRPr="000972AA">
        <w:rPr>
          <w:noProof/>
          <w:highlight w:val="yellow"/>
        </w:rPr>
        <w:t>A7</w:t>
      </w:r>
      <w:r w:rsidR="00296AB6" w:rsidRPr="004C6197">
        <w:t>)</w:t>
      </w:r>
      <w:r w:rsidRPr="004C6197">
        <w:fldChar w:fldCharType="end"/>
      </w:r>
      <w:r w:rsidRPr="004C6197">
        <w:t xml:space="preserve">, </w:t>
      </w:r>
      <m:oMath>
        <m:sSub>
          <m:sSubPr>
            <m:ctrlPr>
              <w:rPr>
                <w:rFonts w:ascii="Cambria Math" w:hAnsi="Cambria Math"/>
                <w:i/>
                <w:lang w:val="en-US"/>
              </w:rPr>
            </m:ctrlPr>
          </m:sSubPr>
          <m:e>
            <m:r>
              <m:rPr>
                <m:nor/>
              </m:rPr>
              <w:rPr>
                <w:i/>
                <w:lang w:val="en-US"/>
              </w:rPr>
              <m:t>N</m:t>
            </m:r>
          </m:e>
          <m:sub>
            <m:r>
              <m:rPr>
                <m:nor/>
              </m:rPr>
              <w:rPr>
                <w:i/>
                <w:iCs/>
                <w:lang w:val="en-US"/>
              </w:rPr>
              <m:t>0</m:t>
            </m:r>
          </m:sub>
        </m:sSub>
        <m:d>
          <m:dPr>
            <m:ctrlPr>
              <w:rPr>
                <w:rFonts w:ascii="Cambria Math" w:hAnsi="Cambria Math"/>
                <w:i/>
                <w:lang w:val="en-US"/>
              </w:rPr>
            </m:ctrlPr>
          </m:dPr>
          <m:e>
            <m:sSub>
              <m:sSubPr>
                <m:ctrlPr>
                  <w:rPr>
                    <w:rFonts w:ascii="Cambria Math" w:hAnsi="Cambria Math"/>
                    <w:i/>
                    <w:lang w:val="en-US"/>
                  </w:rPr>
                </m:ctrlPr>
              </m:sSubPr>
              <m:e>
                <m:r>
                  <m:rPr>
                    <m:nor/>
                  </m:rPr>
                  <w:rPr>
                    <w:i/>
                    <w:lang w:val="en-US"/>
                  </w:rPr>
                  <m:t>m</m:t>
                </m:r>
              </m:e>
              <m:sub>
                <m:r>
                  <m:rPr>
                    <m:nor/>
                  </m:rPr>
                  <w:rPr>
                    <w:i/>
                    <w:lang w:val="en-US"/>
                  </w:rPr>
                  <m:t>0</m:t>
                </m:r>
              </m:sub>
            </m:sSub>
          </m:e>
        </m:d>
      </m:oMath>
      <w:r w:rsidRPr="004C6197">
        <w:rPr>
          <w:rFonts w:eastAsia="Calibri"/>
          <w:szCs w:val="22"/>
          <w:lang w:val="en-US" w:eastAsia="en-US"/>
        </w:rPr>
        <w:t xml:space="preserve"> </w:t>
      </w:r>
      <w:r w:rsidRPr="004C6197">
        <w:rPr>
          <w:lang w:val="en-US"/>
        </w:rPr>
        <w:t xml:space="preserve">is actually the concentrated force at the top, which is dependent on the mass </w:t>
      </w:r>
      <m:oMath>
        <m:sSub>
          <m:sSubPr>
            <m:ctrlPr>
              <w:rPr>
                <w:rFonts w:ascii="Cambria Math" w:hAnsi="Cambria Math"/>
                <w:i/>
                <w:lang w:val="en-US"/>
              </w:rPr>
            </m:ctrlPr>
          </m:sSubPr>
          <m:e>
            <m:r>
              <m:rPr>
                <m:nor/>
              </m:rPr>
              <w:rPr>
                <w:i/>
                <w:lang w:val="en-US"/>
              </w:rPr>
              <m:t>m</m:t>
            </m:r>
          </m:e>
          <m:sub>
            <m:r>
              <m:rPr>
                <m:nor/>
              </m:rPr>
              <w:rPr>
                <w:i/>
                <w:lang w:val="en-US"/>
              </w:rPr>
              <m:t>0</m:t>
            </m:r>
          </m:sub>
        </m:sSub>
      </m:oMath>
      <w:r w:rsidRPr="004C6197">
        <w:rPr>
          <w:lang w:val="en-US"/>
        </w:rPr>
        <w:t xml:space="preserve"> located at the top, and </w:t>
      </w:r>
      <m:oMath>
        <m:sSub>
          <m:sSubPr>
            <m:ctrlPr>
              <w:rPr>
                <w:rFonts w:ascii="Cambria Math" w:hAnsi="Cambria Math"/>
                <w:i/>
                <w:lang w:val="en-US"/>
              </w:rPr>
            </m:ctrlPr>
          </m:sSubPr>
          <m:e>
            <m:r>
              <m:rPr>
                <m:nor/>
              </m:rPr>
              <w:rPr>
                <w:i/>
                <w:lang w:val="en-US"/>
              </w:rPr>
              <m:t>N</m:t>
            </m:r>
          </m:e>
          <m:sub>
            <m:r>
              <m:rPr>
                <m:nor/>
              </m:rPr>
              <w:rPr>
                <w:i/>
                <w:lang w:val="en-US"/>
              </w:rPr>
              <m:t>s</m:t>
            </m:r>
          </m:sub>
        </m:sSub>
      </m:oMath>
      <w:r w:rsidRPr="004C6197">
        <w:rPr>
          <w:lang w:val="en-US"/>
        </w:rPr>
        <w:t xml:space="preserve"> is the normal force from the upper segments, where </w:t>
      </w:r>
      <m:oMath>
        <m:sSub>
          <m:sSubPr>
            <m:ctrlPr>
              <w:rPr>
                <w:rFonts w:ascii="Cambria Math" w:hAnsi="Cambria Math"/>
                <w:i/>
                <w:lang w:val="en-US"/>
              </w:rPr>
            </m:ctrlPr>
          </m:sSubPr>
          <m:e>
            <m:acc>
              <m:accPr>
                <m:chr m:val="̅"/>
                <m:ctrlPr>
                  <w:rPr>
                    <w:rFonts w:ascii="Cambria Math" w:hAnsi="Cambria Math"/>
                    <w:i/>
                    <w:lang w:val="en-US"/>
                  </w:rPr>
                </m:ctrlPr>
              </m:accPr>
              <m:e>
                <m:r>
                  <m:rPr>
                    <m:nor/>
                  </m:rPr>
                  <w:rPr>
                    <w:i/>
                    <w:lang w:val="en-US"/>
                  </w:rPr>
                  <m:t>m</m:t>
                </m:r>
              </m:e>
            </m:acc>
          </m:e>
          <m:sub>
            <m:r>
              <m:rPr>
                <m:nor/>
              </m:rPr>
              <w:rPr>
                <w:i/>
                <w:lang w:val="en-US"/>
              </w:rPr>
              <m:t>s</m:t>
            </m:r>
          </m:sub>
        </m:sSub>
        <m:d>
          <m:dPr>
            <m:ctrlPr>
              <w:rPr>
                <w:rFonts w:ascii="Cambria Math" w:hAnsi="Cambria Math"/>
                <w:i/>
                <w:lang w:val="en-US"/>
              </w:rPr>
            </m:ctrlPr>
          </m:dPr>
          <m:e>
            <m:r>
              <m:rPr>
                <m:nor/>
              </m:rPr>
              <w:rPr>
                <w:i/>
                <w:lang w:val="en-US"/>
              </w:rPr>
              <m:t>x</m:t>
            </m:r>
          </m:e>
        </m:d>
      </m:oMath>
      <w:r w:rsidRPr="004C6197">
        <w:rPr>
          <w:rFonts w:eastAsiaTheme="minorEastAsia"/>
          <w:lang w:val="en-US"/>
        </w:rPr>
        <w:t xml:space="preserve"> </w:t>
      </w:r>
      <w:r w:rsidRPr="004C6197">
        <w:rPr>
          <w:lang w:val="en-US"/>
        </w:rPr>
        <w:t xml:space="preserve">is the mass per unit length representing the segment weight when integrated in the segment length. </w:t>
      </w:r>
      <w:r w:rsidRPr="004C6197">
        <w:t xml:space="preserve">The third term in Eq. </w:t>
      </w:r>
      <w:r w:rsidRPr="004C6197">
        <w:fldChar w:fldCharType="begin"/>
      </w:r>
      <w:r w:rsidRPr="004C6197">
        <w:instrText xml:space="preserve"> REF _Ref83228173 \h  \* MERGEFORMAT </w:instrText>
      </w:r>
      <w:r w:rsidRPr="004C6197">
        <w:fldChar w:fldCharType="separate"/>
      </w:r>
      <w:r w:rsidR="00296AB6" w:rsidRPr="004C6197">
        <w:t>(</w:t>
      </w:r>
      <w:r w:rsidR="00296AB6" w:rsidRPr="000972AA">
        <w:rPr>
          <w:noProof/>
          <w:highlight w:val="yellow"/>
        </w:rPr>
        <w:t>A15</w:t>
      </w:r>
      <w:r w:rsidR="00296AB6" w:rsidRPr="004C6197">
        <w:t>)</w:t>
      </w:r>
      <w:r w:rsidRPr="004C6197">
        <w:fldChar w:fldCharType="end"/>
      </w:r>
      <w:r w:rsidRPr="004C6197">
        <w:t xml:space="preserve">, </w:t>
      </w:r>
      <w:bookmarkStart w:id="62" w:name="_Hlk82461852"/>
      <m:oMath>
        <m:sSub>
          <m:sSubPr>
            <m:ctrlPr>
              <w:rPr>
                <w:rFonts w:ascii="Cambria Math" w:hAnsi="Cambria Math"/>
                <w:i/>
                <w:lang w:val="en-US"/>
              </w:rPr>
            </m:ctrlPr>
          </m:sSubPr>
          <m:e>
            <m:r>
              <m:rPr>
                <m:nor/>
              </m:rPr>
              <w:rPr>
                <w:i/>
              </w:rPr>
              <m:t>K</m:t>
            </m:r>
          </m:e>
          <m:sub>
            <m:r>
              <m:rPr>
                <m:nor/>
              </m:rPr>
              <w:rPr>
                <w:i/>
                <w:lang w:val="en-US"/>
              </w:rPr>
              <m:t>So</m:t>
            </m:r>
          </m:sub>
        </m:sSub>
      </m:oMath>
      <w:r w:rsidRPr="004C6197">
        <w:rPr>
          <w:i/>
          <w:lang w:val="en-US"/>
        </w:rPr>
        <w:t xml:space="preserve"> </w:t>
      </w:r>
      <w:r w:rsidRPr="004C6197">
        <w:t xml:space="preserve">is </w:t>
      </w:r>
      <w:bookmarkEnd w:id="62"/>
      <w:r w:rsidRPr="004C6197">
        <w:t xml:space="preserve">the elastic stiffness of the spring which characterize the soil resistance, which must be integrated within limits of the segment defined to foundation part. </w:t>
      </w:r>
      <m:oMath>
        <m:sSub>
          <m:sSubPr>
            <m:ctrlPr>
              <w:rPr>
                <w:rFonts w:ascii="Cambria Math" w:hAnsi="Cambria Math"/>
                <w:i/>
                <w:lang w:val="en-US"/>
              </w:rPr>
            </m:ctrlPr>
          </m:sSubPr>
          <m:e>
            <m:r>
              <m:rPr>
                <m:nor/>
              </m:rPr>
              <w:rPr>
                <w:i/>
              </w:rPr>
              <m:t>K</m:t>
            </m:r>
          </m:e>
          <m:sub>
            <m:r>
              <m:rPr>
                <m:nor/>
              </m:rPr>
              <w:rPr>
                <w:i/>
                <w:lang w:val="en-US"/>
              </w:rPr>
              <m:t>So</m:t>
            </m:r>
          </m:sub>
        </m:sSub>
      </m:oMath>
      <w:r w:rsidR="000F4161">
        <w:rPr>
          <w:iCs/>
          <w:lang w:val="en-US"/>
        </w:rPr>
        <w:t xml:space="preserve"> </w:t>
      </w:r>
      <w:r w:rsidRPr="004C6197">
        <w:t>is given by</w:t>
      </w:r>
    </w:p>
    <w:p w14:paraId="0C26B500" w14:textId="77777777" w:rsidR="00C6698B" w:rsidRPr="004C6197" w:rsidRDefault="00C6698B" w:rsidP="00C6698B">
      <w:pPr>
        <w:rPr>
          <w:lang w:eastAsia="zh-CN"/>
        </w:rPr>
      </w:pPr>
    </w:p>
    <w:tbl>
      <w:tblPr>
        <w:tblW w:w="5000" w:type="pct"/>
        <w:jc w:val="center"/>
        <w:tblCellMar>
          <w:left w:w="70" w:type="dxa"/>
          <w:right w:w="70" w:type="dxa"/>
        </w:tblCellMar>
        <w:tblLook w:val="04A0" w:firstRow="1" w:lastRow="0" w:firstColumn="1" w:lastColumn="0" w:noHBand="0" w:noVBand="1"/>
      </w:tblPr>
      <w:tblGrid>
        <w:gridCol w:w="8146"/>
        <w:gridCol w:w="919"/>
      </w:tblGrid>
      <w:tr w:rsidR="00C6698B" w:rsidRPr="004C6197" w14:paraId="66DB69FB" w14:textId="77777777" w:rsidTr="00F5170F">
        <w:trPr>
          <w:trHeight w:val="745"/>
          <w:jc w:val="center"/>
        </w:trPr>
        <w:tc>
          <w:tcPr>
            <w:tcW w:w="4493" w:type="pct"/>
            <w:vAlign w:val="center"/>
            <w:hideMark/>
          </w:tcPr>
          <w:p w14:paraId="43FA65DD" w14:textId="1216F757" w:rsidR="00C6698B" w:rsidRPr="004C6197" w:rsidRDefault="0046033E" w:rsidP="00F5170F">
            <w:pPr>
              <w:jc w:val="left"/>
            </w:pPr>
            <w:r w:rsidRPr="0046033E">
              <w:rPr>
                <w:position w:val="-34"/>
              </w:rPr>
              <w:object w:dxaOrig="2580" w:dyaOrig="780" w14:anchorId="7C3011C8">
                <v:shape id="_x0000_i1058" type="#_x0000_t75" style="width:129.5pt;height:36pt" o:ole="">
                  <v:imagedata r:id="rId110" o:title=""/>
                </v:shape>
                <o:OLEObject Type="Embed" ProgID="Equation.DSMT4" ShapeID="_x0000_i1058" DrawAspect="Content" ObjectID="_1701691022" r:id="rId111"/>
              </w:object>
            </w:r>
            <w:r w:rsidR="00C6698B" w:rsidRPr="004C6197">
              <w:t>.</w:t>
            </w:r>
          </w:p>
        </w:tc>
        <w:tc>
          <w:tcPr>
            <w:tcW w:w="507" w:type="pct"/>
            <w:vAlign w:val="center"/>
            <w:hideMark/>
          </w:tcPr>
          <w:p w14:paraId="7822B735" w14:textId="19DF6DFC" w:rsidR="00C6698B" w:rsidRPr="004C6197" w:rsidRDefault="00C6698B" w:rsidP="00F5170F">
            <w:pPr>
              <w:jc w:val="right"/>
            </w:pPr>
            <w:r w:rsidRPr="004C6197">
              <w:t>(</w:t>
            </w:r>
            <w:r w:rsidR="0096517E" w:rsidRPr="000972AA">
              <w:rPr>
                <w:highlight w:val="yellow"/>
              </w:rPr>
              <w:t>A18</w:t>
            </w:r>
            <w:r w:rsidRPr="004C6197">
              <w:t>)</w:t>
            </w:r>
          </w:p>
        </w:tc>
      </w:tr>
    </w:tbl>
    <w:p w14:paraId="71ED56E6" w14:textId="77777777" w:rsidR="00EF1E39" w:rsidRDefault="00EF1E39" w:rsidP="00C6698B">
      <w:pPr>
        <w:rPr>
          <w:lang w:val="en-US"/>
        </w:rPr>
      </w:pPr>
    </w:p>
    <w:p w14:paraId="146C2F17" w14:textId="31D5CB84" w:rsidR="00C6698B" w:rsidRPr="004C6197" w:rsidRDefault="00C6698B" w:rsidP="00C6698B">
      <w:pPr>
        <w:rPr>
          <w:lang w:val="en-US"/>
        </w:rPr>
      </w:pPr>
      <w:r w:rsidRPr="004C6197">
        <w:rPr>
          <w:lang w:val="en-US"/>
        </w:rPr>
        <w:t xml:space="preserve">Consider that the elastic stiffness </w:t>
      </w:r>
      <m:oMath>
        <m:sSubSup>
          <m:sSubSupPr>
            <m:ctrlPr>
              <w:rPr>
                <w:rFonts w:ascii="Cambria Math" w:hAnsi="Cambria Math"/>
                <w:i/>
                <w:lang w:val="en-US"/>
              </w:rPr>
            </m:ctrlPr>
          </m:sSubSupPr>
          <m:e>
            <m:r>
              <m:rPr>
                <m:nor/>
              </m:rPr>
              <w:rPr>
                <w:i/>
                <w:lang w:val="en-US"/>
              </w:rPr>
              <m:t>k</m:t>
            </m:r>
          </m:e>
          <m:sub>
            <m:r>
              <m:rPr>
                <m:nor/>
              </m:rPr>
              <w:rPr>
                <w:i/>
                <w:lang w:val="en-US"/>
              </w:rPr>
              <m:t>s</m:t>
            </m:r>
          </m:sub>
          <m:sup>
            <m:r>
              <m:rPr>
                <m:nor/>
              </m:rPr>
              <w:rPr>
                <w:i/>
                <w:lang w:val="en-US"/>
              </w:rPr>
              <m:t>So</m:t>
            </m:r>
          </m:sup>
        </m:sSubSup>
      </m:oMath>
      <w:r w:rsidRPr="004C6197">
        <w:rPr>
          <w:lang w:val="en-US"/>
        </w:rPr>
        <w:t xml:space="preserve"> of a segment </w:t>
      </w:r>
      <w:r w:rsidRPr="004C6197">
        <w:rPr>
          <w:i/>
          <w:iCs/>
          <w:lang w:val="en-US"/>
        </w:rPr>
        <w:t>s</w:t>
      </w:r>
      <w:r w:rsidRPr="004C6197">
        <w:rPr>
          <w:lang w:val="en-US"/>
        </w:rPr>
        <w:t xml:space="preserve"> assumes the following form</w:t>
      </w:r>
    </w:p>
    <w:p w14:paraId="15573EFA" w14:textId="77777777" w:rsidR="00C6698B" w:rsidRPr="004C6197" w:rsidRDefault="00C6698B" w:rsidP="00C6698B">
      <w:pPr>
        <w:rPr>
          <w:lang w:val="en-US"/>
        </w:rPr>
      </w:pPr>
    </w:p>
    <w:tbl>
      <w:tblPr>
        <w:tblW w:w="5000" w:type="pct"/>
        <w:jc w:val="center"/>
        <w:tblCellMar>
          <w:left w:w="70" w:type="dxa"/>
          <w:right w:w="70" w:type="dxa"/>
        </w:tblCellMar>
        <w:tblLook w:val="0000" w:firstRow="0" w:lastRow="0" w:firstColumn="0" w:lastColumn="0" w:noHBand="0" w:noVBand="0"/>
      </w:tblPr>
      <w:tblGrid>
        <w:gridCol w:w="8351"/>
        <w:gridCol w:w="714"/>
      </w:tblGrid>
      <w:tr w:rsidR="00C6698B" w:rsidRPr="004C6197" w14:paraId="47487063" w14:textId="77777777" w:rsidTr="00F5170F">
        <w:trPr>
          <w:trHeight w:val="745"/>
          <w:jc w:val="center"/>
        </w:trPr>
        <w:tc>
          <w:tcPr>
            <w:tcW w:w="4670" w:type="pct"/>
            <w:vAlign w:val="center"/>
          </w:tcPr>
          <w:p w14:paraId="4F17CA72" w14:textId="7D463B15" w:rsidR="00C6698B" w:rsidRPr="004C6197" w:rsidRDefault="0046033E" w:rsidP="00F5170F">
            <w:pPr>
              <w:rPr>
                <w:lang w:val="en-US"/>
              </w:rPr>
            </w:pPr>
            <w:r w:rsidRPr="0046033E">
              <w:rPr>
                <w:position w:val="-12"/>
              </w:rPr>
              <w:object w:dxaOrig="1760" w:dyaOrig="380" w14:anchorId="0F1CDBC6">
                <v:shape id="_x0000_i1059" type="#_x0000_t75" style="width:86.5pt;height:21.5pt" o:ole="">
                  <v:imagedata r:id="rId112" o:title=""/>
                </v:shape>
                <o:OLEObject Type="Embed" ProgID="Equation.DSMT4" ShapeID="_x0000_i1059" DrawAspect="Content" ObjectID="_1701691023" r:id="rId113"/>
              </w:object>
            </w:r>
            <w:r w:rsidR="00C6698B" w:rsidRPr="004C6197">
              <w:rPr>
                <w:lang w:val="en-US"/>
              </w:rPr>
              <w:t>,</w:t>
            </w:r>
          </w:p>
        </w:tc>
        <w:tc>
          <w:tcPr>
            <w:tcW w:w="330" w:type="pct"/>
            <w:vAlign w:val="center"/>
          </w:tcPr>
          <w:p w14:paraId="5EBE5825" w14:textId="24E447F1" w:rsidR="00C6698B" w:rsidRPr="004C6197" w:rsidRDefault="00C6698B" w:rsidP="00F5170F">
            <w:pPr>
              <w:rPr>
                <w:lang w:val="en-US"/>
              </w:rPr>
            </w:pPr>
            <w:r w:rsidRPr="004C6197">
              <w:rPr>
                <w:lang w:val="en-US"/>
              </w:rPr>
              <w:t>(</w:t>
            </w:r>
            <w:r w:rsidR="0096517E" w:rsidRPr="000972AA">
              <w:rPr>
                <w:highlight w:val="yellow"/>
                <w:lang w:val="en-US"/>
              </w:rPr>
              <w:t>A19</w:t>
            </w:r>
            <w:r w:rsidRPr="004C6197">
              <w:rPr>
                <w:lang w:val="en-US"/>
              </w:rPr>
              <w:t>)</w:t>
            </w:r>
          </w:p>
        </w:tc>
      </w:tr>
    </w:tbl>
    <w:p w14:paraId="410C63DA" w14:textId="725C2842" w:rsidR="00C6698B" w:rsidRPr="004C6197" w:rsidRDefault="00C6698B" w:rsidP="00C6698B">
      <w:pPr>
        <w:rPr>
          <w:rFonts w:eastAsiaTheme="minorEastAsia"/>
          <w:lang w:val="en-US"/>
        </w:rPr>
      </w:pPr>
      <w:r w:rsidRPr="004C6197">
        <w:rPr>
          <w:lang w:val="en-US"/>
        </w:rPr>
        <w:t xml:space="preserve">where the total stiffness of the soil </w:t>
      </w:r>
      <m:oMath>
        <m:sSub>
          <m:sSubPr>
            <m:ctrlPr>
              <w:rPr>
                <w:rFonts w:ascii="Cambria Math" w:hAnsi="Cambria Math"/>
                <w:i/>
                <w:lang w:val="en-US"/>
              </w:rPr>
            </m:ctrlPr>
          </m:sSubPr>
          <m:e>
            <m:r>
              <m:rPr>
                <m:nor/>
              </m:rPr>
              <w:rPr>
                <w:i/>
              </w:rPr>
              <m:t>K</m:t>
            </m:r>
          </m:e>
          <m:sub>
            <m:r>
              <m:rPr>
                <m:nor/>
              </m:rPr>
              <w:rPr>
                <w:i/>
                <w:lang w:val="en-US"/>
              </w:rPr>
              <m:t>So</m:t>
            </m:r>
          </m:sub>
        </m:sSub>
      </m:oMath>
      <w:r w:rsidRPr="004C6197">
        <w:rPr>
          <w:lang w:val="en-US"/>
        </w:rPr>
        <w:t xml:space="preserve"> is basically an elastic characteristic of the soil, comprising the sum of stiffnesses of all individual components along the foundation depth, which will of course, depend on the geometry of the foundation denoted here by </w:t>
      </w:r>
      <m:oMath>
        <m:sSub>
          <m:sSubPr>
            <m:ctrlPr>
              <w:rPr>
                <w:rFonts w:ascii="Cambria Math" w:hAnsi="Cambria Math"/>
                <w:i/>
                <w:lang w:val="en-US"/>
              </w:rPr>
            </m:ctrlPr>
          </m:sSubPr>
          <m:e>
            <m:r>
              <m:rPr>
                <m:nor/>
              </m:rPr>
              <w:rPr>
                <w:i/>
                <w:lang w:val="en-US"/>
              </w:rPr>
              <m:t>D</m:t>
            </m:r>
          </m:e>
          <m:sub>
            <m:r>
              <m:rPr>
                <m:nor/>
              </m:rPr>
              <w:rPr>
                <w:i/>
                <w:lang w:val="en-US"/>
              </w:rPr>
              <m:t>s</m:t>
            </m:r>
          </m:sub>
        </m:sSub>
        <m:d>
          <m:dPr>
            <m:ctrlPr>
              <w:rPr>
                <w:rFonts w:ascii="Cambria Math" w:hAnsi="Cambria Math"/>
                <w:i/>
                <w:lang w:val="en-US"/>
              </w:rPr>
            </m:ctrlPr>
          </m:dPr>
          <m:e>
            <m:r>
              <m:rPr>
                <m:nor/>
              </m:rPr>
              <w:rPr>
                <w:i/>
                <w:lang w:val="en-US"/>
              </w:rPr>
              <m:t>x</m:t>
            </m:r>
          </m:e>
        </m:d>
      </m:oMath>
      <w:r w:rsidRPr="004C6197">
        <w:rPr>
          <w:lang w:val="en-US"/>
        </w:rPr>
        <w:t xml:space="preserve"> and the elastic soil parameter denoted here by </w:t>
      </w:r>
      <m:oMath>
        <m:sSubSup>
          <m:sSubSupPr>
            <m:ctrlPr>
              <w:rPr>
                <w:rFonts w:ascii="Cambria Math" w:hAnsi="Cambria Math"/>
                <w:i/>
                <w:lang w:val="en-US"/>
              </w:rPr>
            </m:ctrlPr>
          </m:sSubSupPr>
          <m:e>
            <m:r>
              <m:rPr>
                <m:nor/>
              </m:rPr>
              <w:rPr>
                <w:i/>
                <w:lang w:val="en-US"/>
              </w:rPr>
              <m:t>S</m:t>
            </m:r>
          </m:e>
          <m:sub>
            <m:r>
              <w:rPr>
                <w:rFonts w:ascii="Cambria Math" w:hAnsi="Cambria Math"/>
                <w:lang w:val="en-US"/>
              </w:rPr>
              <m:t>s</m:t>
            </m:r>
          </m:sub>
          <m:sup>
            <m:r>
              <m:rPr>
                <m:nor/>
              </m:rPr>
              <w:rPr>
                <w:i/>
                <w:lang w:val="en-US"/>
              </w:rPr>
              <m:t>So</m:t>
            </m:r>
          </m:sup>
        </m:sSubSup>
      </m:oMath>
      <w:r w:rsidRPr="004C6197">
        <w:rPr>
          <w:lang w:val="en-US"/>
        </w:rPr>
        <w:t>. In Eq. (</w:t>
      </w:r>
      <w:r w:rsidR="00243387" w:rsidRPr="000972AA">
        <w:rPr>
          <w:highlight w:val="yellow"/>
          <w:lang w:val="en-US"/>
        </w:rPr>
        <w:t>A6</w:t>
      </w:r>
      <w:r w:rsidRPr="004C6197">
        <w:rPr>
          <w:lang w:val="en-US"/>
        </w:rPr>
        <w:t xml:space="preserve">), the summation is extended over </w:t>
      </w:r>
      <w:r w:rsidRPr="004C6197">
        <w:rPr>
          <w:i/>
          <w:iCs/>
          <w:lang w:val="en-US"/>
        </w:rPr>
        <w:t>n</w:t>
      </w:r>
      <w:r w:rsidRPr="004C6197">
        <w:rPr>
          <w:lang w:val="en-US"/>
        </w:rPr>
        <w:t xml:space="preserve"> where </w:t>
      </w:r>
      <w:r w:rsidRPr="004C6197">
        <w:rPr>
          <w:i/>
          <w:iCs/>
          <w:lang w:val="en-US"/>
        </w:rPr>
        <w:t xml:space="preserve">n </w:t>
      </w:r>
      <w:r w:rsidRPr="004C6197">
        <w:rPr>
          <w:lang w:val="en-US"/>
        </w:rPr>
        <w:t xml:space="preserve">is the number of segments along the height of the column within the foundation. Therefore, for circular or angular natural frequency </w:t>
      </w:r>
      <w:r w:rsidRPr="004C6197">
        <w:rPr>
          <w:rFonts w:ascii="Symbol" w:hAnsi="Symbol"/>
          <w:i/>
          <w:iCs/>
          <w:lang w:val="en-US"/>
        </w:rPr>
        <w:t>w</w:t>
      </w:r>
      <w:r w:rsidRPr="004C6197">
        <w:rPr>
          <w:lang w:val="en-US"/>
        </w:rPr>
        <w:t>, as a function of time and the mass at the tip, the following expression is valid.</w:t>
      </w:r>
    </w:p>
    <w:p w14:paraId="135F6C87" w14:textId="77777777" w:rsidR="00C6698B" w:rsidRPr="004C6197" w:rsidRDefault="00C6698B" w:rsidP="00C6698B">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C6698B" w:rsidRPr="004C6197" w14:paraId="4CA7D5CE" w14:textId="77777777" w:rsidTr="00F5170F">
        <w:trPr>
          <w:trHeight w:val="474"/>
          <w:jc w:val="center"/>
        </w:trPr>
        <w:tc>
          <w:tcPr>
            <w:tcW w:w="4311" w:type="pct"/>
            <w:vAlign w:val="center"/>
          </w:tcPr>
          <w:bookmarkStart w:id="63" w:name="_Hlk523832206"/>
          <w:p w14:paraId="4ED331B6" w14:textId="3306EE62" w:rsidR="00C6698B" w:rsidRPr="004C6197" w:rsidRDefault="0046033E" w:rsidP="00F5170F">
            <w:pPr>
              <w:rPr>
                <w:sz w:val="22"/>
                <w:szCs w:val="22"/>
                <w:lang w:val="en-US"/>
              </w:rPr>
            </w:pPr>
            <w:r w:rsidRPr="0046033E">
              <w:rPr>
                <w:position w:val="-30"/>
              </w:rPr>
              <w:object w:dxaOrig="2000" w:dyaOrig="680" w14:anchorId="5BEA76C4">
                <v:shape id="_x0000_i1060" type="#_x0000_t75" style="width:101pt;height:36pt" o:ole="">
                  <v:imagedata r:id="rId114" o:title=""/>
                </v:shape>
                <o:OLEObject Type="Embed" ProgID="Equation.DSMT4" ShapeID="_x0000_i1060" DrawAspect="Content" ObjectID="_1701691024" r:id="rId115"/>
              </w:object>
            </w:r>
            <w:r w:rsidR="00C6698B" w:rsidRPr="004C6197">
              <w:rPr>
                <w:sz w:val="22"/>
                <w:szCs w:val="22"/>
                <w:lang w:val="en-US"/>
              </w:rPr>
              <w:t>.</w:t>
            </w:r>
          </w:p>
        </w:tc>
        <w:tc>
          <w:tcPr>
            <w:tcW w:w="689" w:type="pct"/>
            <w:vAlign w:val="center"/>
          </w:tcPr>
          <w:p w14:paraId="1726F593" w14:textId="3DF56456" w:rsidR="00C6698B" w:rsidRPr="004C6197" w:rsidRDefault="00C6698B" w:rsidP="00F5170F">
            <w:pPr>
              <w:jc w:val="right"/>
              <w:rPr>
                <w:lang w:val="en-US"/>
              </w:rPr>
            </w:pPr>
            <w:bookmarkStart w:id="64" w:name="_Ref44063843"/>
            <w:r w:rsidRPr="004C6197">
              <w:rPr>
                <w:lang w:val="en-US"/>
              </w:rPr>
              <w:t>(</w:t>
            </w:r>
            <w:r w:rsidR="00243387" w:rsidRPr="000972AA">
              <w:rPr>
                <w:highlight w:val="yellow"/>
                <w:lang w:val="en-US"/>
              </w:rPr>
              <w:t>A20</w:t>
            </w:r>
            <w:r w:rsidRPr="004C6197">
              <w:rPr>
                <w:lang w:val="en-US"/>
              </w:rPr>
              <w:t>)</w:t>
            </w:r>
            <w:bookmarkEnd w:id="64"/>
          </w:p>
        </w:tc>
      </w:tr>
      <w:bookmarkEnd w:id="63"/>
    </w:tbl>
    <w:p w14:paraId="061B3953" w14:textId="77777777" w:rsidR="006A705E" w:rsidRDefault="006A705E" w:rsidP="006A705E">
      <w:pPr>
        <w:rPr>
          <w:lang w:val="en-US"/>
        </w:rPr>
      </w:pPr>
    </w:p>
    <w:p w14:paraId="4FF7C149" w14:textId="645723D8" w:rsidR="006A705E" w:rsidRPr="004C6197" w:rsidRDefault="006A705E" w:rsidP="006A705E">
      <w:pPr>
        <w:rPr>
          <w:iCs/>
          <w:lang w:val="en-US"/>
        </w:rPr>
      </w:pPr>
      <w:r w:rsidRPr="004C6197">
        <w:rPr>
          <w:lang w:val="en-US"/>
        </w:rPr>
        <w:t xml:space="preserve">Making the mass at the top of the pole to vary, the force acting on the pole will naturally vary and so does the natural frequency of the structure in accordance with Eq. </w:t>
      </w:r>
      <w:r w:rsidRPr="004C6197">
        <w:rPr>
          <w:lang w:val="en-US"/>
        </w:rPr>
        <w:fldChar w:fldCharType="begin"/>
      </w:r>
      <w:r w:rsidRPr="004C6197">
        <w:rPr>
          <w:lang w:val="en-US"/>
        </w:rPr>
        <w:instrText xml:space="preserve"> REF _Ref44063843 \h  \* MERGEFORMAT </w:instrText>
      </w:r>
      <w:r w:rsidRPr="004C6197">
        <w:rPr>
          <w:lang w:val="en-US"/>
        </w:rPr>
      </w:r>
      <w:r w:rsidRPr="004C6197">
        <w:rPr>
          <w:lang w:val="en-US"/>
        </w:rPr>
        <w:fldChar w:fldCharType="separate"/>
      </w:r>
      <w:r w:rsidR="00296AB6" w:rsidRPr="004C6197">
        <w:rPr>
          <w:lang w:val="en-US"/>
        </w:rPr>
        <w:t>(</w:t>
      </w:r>
      <w:r w:rsidR="00296AB6" w:rsidRPr="000972AA">
        <w:rPr>
          <w:noProof/>
          <w:highlight w:val="yellow"/>
          <w:lang w:val="en-US"/>
        </w:rPr>
        <w:t>A20</w:t>
      </w:r>
      <w:r w:rsidR="00296AB6" w:rsidRPr="004C6197">
        <w:rPr>
          <w:lang w:val="en-US"/>
        </w:rPr>
        <w:t>)</w:t>
      </w:r>
      <w:r w:rsidRPr="004C6197">
        <w:rPr>
          <w:lang w:val="en-US"/>
        </w:rPr>
        <w:fldChar w:fldCharType="end"/>
      </w:r>
      <w:r w:rsidRPr="004C6197">
        <w:rPr>
          <w:lang w:val="en-US"/>
        </w:rPr>
        <w:t xml:space="preserve">. Thus, the critical buckling load </w:t>
      </w:r>
      <m:oMath>
        <m:sSub>
          <m:sSubPr>
            <m:ctrlPr>
              <w:rPr>
                <w:rFonts w:ascii="Cambria Math" w:hAnsi="Cambria Math"/>
                <w:i/>
                <w:lang w:val="en-US"/>
              </w:rPr>
            </m:ctrlPr>
          </m:sSubPr>
          <m:e>
            <m:r>
              <m:rPr>
                <m:nor/>
              </m:rPr>
              <w:rPr>
                <w:i/>
                <w:lang w:val="en-US"/>
              </w:rPr>
              <m:t>N</m:t>
            </m:r>
          </m:e>
          <m:sub>
            <m:r>
              <m:rPr>
                <m:nor/>
              </m:rPr>
              <w:rPr>
                <w:i/>
                <w:lang w:val="en-US"/>
              </w:rPr>
              <m:t>bk</m:t>
            </m:r>
          </m:sub>
        </m:sSub>
      </m:oMath>
      <w:r w:rsidRPr="004C6197">
        <w:rPr>
          <w:i/>
          <w:iCs/>
          <w:lang w:val="en-US"/>
        </w:rPr>
        <w:t xml:space="preserve"> </w:t>
      </w:r>
      <w:r w:rsidRPr="004C6197">
        <w:rPr>
          <w:lang w:val="en-US"/>
        </w:rPr>
        <w:t>is defined as the compressive normal force at zero frequency to give</w:t>
      </w:r>
    </w:p>
    <w:p w14:paraId="6EBEEEEC" w14:textId="77777777" w:rsidR="006A705E" w:rsidRPr="004C6197" w:rsidRDefault="006A705E" w:rsidP="006A705E">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6A705E" w:rsidRPr="004C6197" w14:paraId="729A24BF" w14:textId="77777777" w:rsidTr="007E37BD">
        <w:trPr>
          <w:trHeight w:val="474"/>
          <w:jc w:val="center"/>
        </w:trPr>
        <w:tc>
          <w:tcPr>
            <w:tcW w:w="4311" w:type="pct"/>
            <w:vAlign w:val="center"/>
          </w:tcPr>
          <w:p w14:paraId="2DE0D909" w14:textId="6C6CAE42" w:rsidR="006A705E" w:rsidRPr="004C6197" w:rsidRDefault="0046033E" w:rsidP="007E37BD">
            <w:pPr>
              <w:spacing w:after="160"/>
              <w:rPr>
                <w:sz w:val="22"/>
                <w:szCs w:val="22"/>
                <w:lang w:val="en-US"/>
              </w:rPr>
            </w:pPr>
            <w:r w:rsidRPr="0046033E">
              <w:rPr>
                <w:position w:val="-18"/>
              </w:rPr>
              <w:object w:dxaOrig="2120" w:dyaOrig="440" w14:anchorId="2C6C8C16">
                <v:shape id="_x0000_i1061" type="#_x0000_t75" style="width:108pt;height:21.5pt" o:ole="">
                  <v:imagedata r:id="rId116" o:title=""/>
                </v:shape>
                <o:OLEObject Type="Embed" ProgID="Equation.DSMT4" ShapeID="_x0000_i1061" DrawAspect="Content" ObjectID="_1701691025" r:id="rId117"/>
              </w:object>
            </w:r>
            <w:r w:rsidR="006A705E" w:rsidRPr="004C6197">
              <w:rPr>
                <w:sz w:val="22"/>
                <w:szCs w:val="22"/>
                <w:lang w:val="en-US"/>
              </w:rPr>
              <w:t>.</w:t>
            </w:r>
          </w:p>
        </w:tc>
        <w:tc>
          <w:tcPr>
            <w:tcW w:w="689" w:type="pct"/>
            <w:vAlign w:val="center"/>
          </w:tcPr>
          <w:p w14:paraId="25F2E724" w14:textId="22223DE8" w:rsidR="006A705E" w:rsidRPr="004C6197" w:rsidRDefault="006A705E" w:rsidP="007E37BD">
            <w:pPr>
              <w:jc w:val="right"/>
              <w:rPr>
                <w:lang w:val="en-US"/>
              </w:rPr>
            </w:pPr>
            <w:r w:rsidRPr="004C6197">
              <w:rPr>
                <w:lang w:val="en-US"/>
              </w:rPr>
              <w:t>(</w:t>
            </w:r>
            <w:r w:rsidR="00243387" w:rsidRPr="000972AA">
              <w:rPr>
                <w:highlight w:val="yellow"/>
                <w:lang w:val="en-US"/>
              </w:rPr>
              <w:t>A21</w:t>
            </w:r>
            <w:r w:rsidRPr="004C6197">
              <w:rPr>
                <w:lang w:val="en-US"/>
              </w:rPr>
              <w:t>)</w:t>
            </w:r>
          </w:p>
        </w:tc>
      </w:tr>
    </w:tbl>
    <w:p w14:paraId="1BB95578" w14:textId="77777777" w:rsidR="006A705E" w:rsidRPr="00C06BAB" w:rsidRDefault="006A705E" w:rsidP="006A705E">
      <w:pPr>
        <w:rPr>
          <w:lang w:val="en-US"/>
        </w:rPr>
      </w:pPr>
    </w:p>
    <w:p w14:paraId="46D6E266" w14:textId="72465FA6" w:rsidR="006A705E" w:rsidRPr="00C06BAB" w:rsidRDefault="00205ABC" w:rsidP="006A705E">
      <w:pPr>
        <w:rPr>
          <w:lang w:val="en-US"/>
        </w:rPr>
      </w:pPr>
      <w:r w:rsidRPr="00C06BAB">
        <w:rPr>
          <w:highlight w:val="yellow"/>
          <w:lang w:val="en-US"/>
        </w:rPr>
        <w:t>In the special case when</w:t>
      </w:r>
      <w:r w:rsidR="000F4161" w:rsidRPr="00C06BAB">
        <w:rPr>
          <w:highlight w:val="yellow"/>
          <w:lang w:val="en-US"/>
        </w:rPr>
        <w:t xml:space="preserve"> </w:t>
      </w:r>
      <w:r w:rsidR="006A705E" w:rsidRPr="00C06BAB">
        <w:rPr>
          <w:highlight w:val="yellow"/>
          <w:lang w:val="en-US"/>
        </w:rPr>
        <w:t xml:space="preserve">the column is </w:t>
      </w:r>
      <w:r w:rsidRPr="00C06BAB">
        <w:rPr>
          <w:highlight w:val="yellow"/>
          <w:lang w:val="en-US"/>
        </w:rPr>
        <w:t>of</w:t>
      </w:r>
      <w:r w:rsidR="006A705E" w:rsidRPr="00C06BAB">
        <w:rPr>
          <w:highlight w:val="yellow"/>
          <w:lang w:val="en-US"/>
        </w:rPr>
        <w:t xml:space="preserve"> prismatic </w:t>
      </w:r>
      <w:r w:rsidRPr="00C06BAB">
        <w:rPr>
          <w:highlight w:val="yellow"/>
          <w:lang w:val="en-US"/>
        </w:rPr>
        <w:t>cross-section</w:t>
      </w:r>
      <w:r w:rsidR="006A705E" w:rsidRPr="00C06BAB">
        <w:rPr>
          <w:highlight w:val="yellow"/>
          <w:lang w:val="en-US"/>
        </w:rPr>
        <w:t xml:space="preserve">, as indicated in </w:t>
      </w:r>
      <w:r w:rsidR="006A705E" w:rsidRPr="00C06BAB">
        <w:rPr>
          <w:highlight w:val="yellow"/>
          <w:lang w:val="en-US"/>
        </w:rPr>
        <w:fldChar w:fldCharType="begin"/>
      </w:r>
      <w:r w:rsidR="006A705E" w:rsidRPr="00C06BAB">
        <w:rPr>
          <w:highlight w:val="yellow"/>
          <w:lang w:val="en-US"/>
        </w:rPr>
        <w:instrText xml:space="preserve"> REF _Ref89941731 \h </w:instrText>
      </w:r>
      <w:r w:rsidR="00C06BAB">
        <w:rPr>
          <w:highlight w:val="yellow"/>
          <w:lang w:val="en-US"/>
        </w:rPr>
        <w:instrText xml:space="preserve"> \* MERGEFORMAT </w:instrText>
      </w:r>
      <w:r w:rsidR="006A705E" w:rsidRPr="00C06BAB">
        <w:rPr>
          <w:highlight w:val="yellow"/>
          <w:lang w:val="en-US"/>
        </w:rPr>
      </w:r>
      <w:r w:rsidR="006A705E" w:rsidRPr="00C06BAB">
        <w:rPr>
          <w:highlight w:val="yellow"/>
          <w:lang w:val="en-US"/>
        </w:rPr>
        <w:fldChar w:fldCharType="separate"/>
      </w:r>
      <w:r w:rsidR="00296AB6" w:rsidRPr="00296AB6">
        <w:rPr>
          <w:highlight w:val="yellow"/>
          <w:lang w:val="en-US"/>
        </w:rPr>
        <w:t xml:space="preserve">Fig. </w:t>
      </w:r>
      <w:r w:rsidR="006A705E" w:rsidRPr="00C06BAB">
        <w:rPr>
          <w:highlight w:val="yellow"/>
          <w:lang w:val="en-US"/>
        </w:rPr>
        <w:fldChar w:fldCharType="end"/>
      </w:r>
      <w:r w:rsidR="00BF677B">
        <w:rPr>
          <w:highlight w:val="yellow"/>
          <w:lang w:val="en-US"/>
        </w:rPr>
        <w:t>A2</w:t>
      </w:r>
      <w:r w:rsidR="006A705E" w:rsidRPr="00C06BAB">
        <w:rPr>
          <w:highlight w:val="yellow"/>
          <w:lang w:val="en-US"/>
        </w:rPr>
        <w:t xml:space="preserve">, closed-from equations for the frequency and critical buckling load can be obtained for each basic shape function proposed in Eqs. </w:t>
      </w:r>
      <w:r w:rsidR="006A705E" w:rsidRPr="00C06BAB">
        <w:rPr>
          <w:highlight w:val="yellow"/>
          <w:lang w:val="en-US"/>
        </w:rPr>
        <w:fldChar w:fldCharType="begin"/>
      </w:r>
      <w:r w:rsidR="006A705E" w:rsidRPr="00C06BAB">
        <w:rPr>
          <w:highlight w:val="yellow"/>
          <w:lang w:val="en-US"/>
        </w:rPr>
        <w:instrText xml:space="preserve"> REF _Ref535952786 \h </w:instrText>
      </w:r>
      <w:r w:rsidR="00C06BAB">
        <w:rPr>
          <w:highlight w:val="yellow"/>
          <w:lang w:val="en-US"/>
        </w:rPr>
        <w:instrText xml:space="preserve"> \* MERGEFORMAT </w:instrText>
      </w:r>
      <w:r w:rsidR="006A705E" w:rsidRPr="00C06BAB">
        <w:rPr>
          <w:highlight w:val="yellow"/>
          <w:lang w:val="en-US"/>
        </w:rPr>
      </w:r>
      <w:r w:rsidR="006A705E" w:rsidRPr="00C06BAB">
        <w:rPr>
          <w:highlight w:val="yellow"/>
          <w:lang w:val="en-US"/>
        </w:rPr>
        <w:fldChar w:fldCharType="separate"/>
      </w:r>
      <w:r w:rsidR="00296AB6" w:rsidRPr="00296AB6">
        <w:rPr>
          <w:highlight w:val="yellow"/>
          <w:lang w:val="en-US"/>
        </w:rPr>
        <w:t>(</w:t>
      </w:r>
      <w:r w:rsidR="00296AB6" w:rsidRPr="00296AB6">
        <w:rPr>
          <w:noProof/>
          <w:highlight w:val="yellow"/>
          <w:lang w:val="en-US"/>
        </w:rPr>
        <w:t>1</w:t>
      </w:r>
      <w:r w:rsidR="00296AB6" w:rsidRPr="00296AB6">
        <w:rPr>
          <w:highlight w:val="yellow"/>
          <w:lang w:val="en-US"/>
        </w:rPr>
        <w:t>)</w:t>
      </w:r>
      <w:r w:rsidR="006A705E" w:rsidRPr="00C06BAB">
        <w:rPr>
          <w:highlight w:val="yellow"/>
          <w:lang w:val="en-US"/>
        </w:rPr>
        <w:fldChar w:fldCharType="end"/>
      </w:r>
      <w:r w:rsidR="006A705E" w:rsidRPr="00C06BAB">
        <w:rPr>
          <w:highlight w:val="yellow"/>
          <w:lang w:val="en-US"/>
        </w:rPr>
        <w:t xml:space="preserve"> to </w:t>
      </w:r>
      <w:r w:rsidR="006A705E" w:rsidRPr="00C06BAB">
        <w:rPr>
          <w:highlight w:val="yellow"/>
          <w:lang w:val="en-US"/>
        </w:rPr>
        <w:fldChar w:fldCharType="begin"/>
      </w:r>
      <w:r w:rsidR="006A705E" w:rsidRPr="00C06BAB">
        <w:rPr>
          <w:highlight w:val="yellow"/>
          <w:lang w:val="en-US"/>
        </w:rPr>
        <w:instrText xml:space="preserve"> REF _Ref535952805 \h </w:instrText>
      </w:r>
      <w:r w:rsidR="00C06BAB">
        <w:rPr>
          <w:highlight w:val="yellow"/>
          <w:lang w:val="en-US"/>
        </w:rPr>
        <w:instrText xml:space="preserve"> \* MERGEFORMAT </w:instrText>
      </w:r>
      <w:r w:rsidR="006A705E" w:rsidRPr="00C06BAB">
        <w:rPr>
          <w:highlight w:val="yellow"/>
          <w:lang w:val="en-US"/>
        </w:rPr>
      </w:r>
      <w:r w:rsidR="006A705E" w:rsidRPr="00C06BAB">
        <w:rPr>
          <w:highlight w:val="yellow"/>
          <w:lang w:val="en-US"/>
        </w:rPr>
        <w:fldChar w:fldCharType="separate"/>
      </w:r>
      <w:r w:rsidR="00296AB6" w:rsidRPr="00296AB6">
        <w:rPr>
          <w:highlight w:val="yellow"/>
          <w:lang w:val="en-US"/>
        </w:rPr>
        <w:t>(</w:t>
      </w:r>
      <w:r w:rsidR="00296AB6" w:rsidRPr="00296AB6">
        <w:rPr>
          <w:noProof/>
          <w:highlight w:val="yellow"/>
          <w:lang w:val="en-US"/>
        </w:rPr>
        <w:t>4</w:t>
      </w:r>
      <w:r w:rsidR="00296AB6" w:rsidRPr="00296AB6">
        <w:rPr>
          <w:highlight w:val="yellow"/>
          <w:lang w:val="en-US"/>
        </w:rPr>
        <w:t>)</w:t>
      </w:r>
      <w:r w:rsidR="006A705E" w:rsidRPr="00C06BAB">
        <w:rPr>
          <w:highlight w:val="yellow"/>
          <w:lang w:val="en-US"/>
        </w:rPr>
        <w:fldChar w:fldCharType="end"/>
      </w:r>
      <w:r w:rsidRPr="00C06BAB">
        <w:rPr>
          <w:highlight w:val="yellow"/>
          <w:lang w:val="en-US"/>
        </w:rPr>
        <w:t xml:space="preserve"> of the main text</w:t>
      </w:r>
      <w:r w:rsidR="006A705E" w:rsidRPr="00C06BAB">
        <w:rPr>
          <w:highlight w:val="yellow"/>
          <w:lang w:val="en-US"/>
        </w:rPr>
        <w:t xml:space="preserve">. In the analysis, the column presents lateral movement according to </w:t>
      </w:r>
      <w:r w:rsidR="006A705E" w:rsidRPr="00C06BAB">
        <w:rPr>
          <w:i/>
          <w:iCs/>
          <w:highlight w:val="yellow"/>
          <w:lang w:val="en-US"/>
        </w:rPr>
        <w:t>Y</w:t>
      </w:r>
      <w:r w:rsidR="006A705E" w:rsidRPr="00C06BAB">
        <w:rPr>
          <w:highlight w:val="yellow"/>
          <w:lang w:val="en-US"/>
        </w:rPr>
        <w:t xml:space="preserve">-direction in relation to the assumed shape function </w:t>
      </w:r>
      <w:r w:rsidR="006A705E" w:rsidRPr="00C06BAB">
        <w:rPr>
          <w:rFonts w:ascii="Symbol" w:hAnsi="Symbol"/>
          <w:i/>
          <w:iCs/>
          <w:highlight w:val="yellow"/>
          <w:lang w:val="en-US"/>
        </w:rPr>
        <w:t></w:t>
      </w:r>
      <w:r w:rsidR="006A705E" w:rsidRPr="00C06BAB">
        <w:rPr>
          <w:highlight w:val="yellow"/>
          <w:lang w:val="en-US"/>
        </w:rPr>
        <w:t>(</w:t>
      </w:r>
      <w:r w:rsidR="006A705E" w:rsidRPr="00C06BAB">
        <w:rPr>
          <w:i/>
          <w:iCs/>
          <w:highlight w:val="yellow"/>
          <w:lang w:val="en-US"/>
        </w:rPr>
        <w:t>x</w:t>
      </w:r>
      <w:r w:rsidR="006A705E" w:rsidRPr="00C06BAB">
        <w:rPr>
          <w:highlight w:val="yellow"/>
          <w:lang w:val="en-US"/>
        </w:rPr>
        <w:t xml:space="preserve">). Once the column has constant parameters along its height, </w:t>
      </w:r>
      <w:r w:rsidR="006A705E" w:rsidRPr="00C06BAB">
        <w:rPr>
          <w:i/>
          <w:iCs/>
          <w:highlight w:val="yellow"/>
          <w:lang w:val="en-US"/>
        </w:rPr>
        <w:t>L</w:t>
      </w:r>
      <w:r w:rsidR="006A705E" w:rsidRPr="00C06BAB">
        <w:rPr>
          <w:highlight w:val="yellow"/>
          <w:lang w:val="en-US"/>
        </w:rPr>
        <w:t xml:space="preserve">, the external dimension, the moment of inertia of the cross section, the modulus of elasticity and the mass per unit length are valid to entire structure and are represented by </w:t>
      </w:r>
      <w:r w:rsidR="006A705E" w:rsidRPr="00C06BAB">
        <w:rPr>
          <w:i/>
          <w:iCs/>
          <w:highlight w:val="yellow"/>
          <w:lang w:val="en-US"/>
        </w:rPr>
        <w:t>D</w:t>
      </w:r>
      <w:r w:rsidR="006A705E" w:rsidRPr="00C06BAB">
        <w:rPr>
          <w:highlight w:val="yellow"/>
          <w:lang w:val="en-US"/>
        </w:rPr>
        <w:t xml:space="preserve">, </w:t>
      </w:r>
      <w:r w:rsidR="006A705E" w:rsidRPr="00C06BAB">
        <w:rPr>
          <w:i/>
          <w:iCs/>
          <w:highlight w:val="yellow"/>
          <w:lang w:val="en-US"/>
        </w:rPr>
        <w:t>I</w:t>
      </w:r>
      <w:r w:rsidR="006A705E" w:rsidRPr="00C06BAB">
        <w:rPr>
          <w:highlight w:val="yellow"/>
          <w:lang w:val="en-US"/>
        </w:rPr>
        <w:t xml:space="preserve">, </w:t>
      </w:r>
      <w:r w:rsidR="006A705E" w:rsidRPr="00C06BAB">
        <w:rPr>
          <w:i/>
          <w:iCs/>
          <w:highlight w:val="yellow"/>
          <w:lang w:val="en-US"/>
        </w:rPr>
        <w:t>E</w:t>
      </w:r>
      <w:r w:rsidR="006A705E" w:rsidRPr="00C06BAB">
        <w:rPr>
          <w:highlight w:val="yellow"/>
          <w:lang w:val="en-US"/>
        </w:rPr>
        <w:t xml:space="preserve"> and </w:t>
      </w:r>
      <m:oMath>
        <m:acc>
          <m:accPr>
            <m:chr m:val="̅"/>
            <m:ctrlPr>
              <w:rPr>
                <w:rFonts w:ascii="Cambria Math" w:hAnsi="Cambria Math"/>
                <w:i/>
                <w:highlight w:val="yellow"/>
                <w:lang w:val="en-US"/>
              </w:rPr>
            </m:ctrlPr>
          </m:accPr>
          <m:e>
            <m:r>
              <m:rPr>
                <m:nor/>
              </m:rPr>
              <w:rPr>
                <w:i/>
                <w:highlight w:val="yellow"/>
                <w:lang w:val="en-US"/>
              </w:rPr>
              <m:t>m</m:t>
            </m:r>
          </m:e>
        </m:acc>
      </m:oMath>
      <w:r w:rsidR="006A705E" w:rsidRPr="00C06BAB">
        <w:rPr>
          <w:rFonts w:eastAsiaTheme="minorEastAsia"/>
          <w:highlight w:val="yellow"/>
          <w:lang w:val="en-US"/>
        </w:rPr>
        <w:t xml:space="preserve"> </w:t>
      </w:r>
      <w:r w:rsidR="006A705E" w:rsidRPr="00C06BAB">
        <w:rPr>
          <w:highlight w:val="yellow"/>
          <w:lang w:val="en-US"/>
        </w:rPr>
        <w:t xml:space="preserve">respectively. The modulus of elasticity can assume the form </w:t>
      </w:r>
      <w:r w:rsidR="006A705E" w:rsidRPr="00C06BAB">
        <w:rPr>
          <w:i/>
          <w:iCs/>
          <w:highlight w:val="yellow"/>
          <w:lang w:val="en-US"/>
        </w:rPr>
        <w:t>E</w:t>
      </w:r>
      <w:r w:rsidR="006A705E" w:rsidRPr="00C06BAB">
        <w:rPr>
          <w:highlight w:val="yellow"/>
          <w:lang w:val="en-US"/>
        </w:rPr>
        <w:t>(</w:t>
      </w:r>
      <w:r w:rsidR="006A705E" w:rsidRPr="00C06BAB">
        <w:rPr>
          <w:i/>
          <w:iCs/>
          <w:highlight w:val="yellow"/>
          <w:lang w:val="en-US"/>
        </w:rPr>
        <w:t>t</w:t>
      </w:r>
      <w:r w:rsidR="006A705E" w:rsidRPr="00C06BAB">
        <w:rPr>
          <w:highlight w:val="yellow"/>
          <w:lang w:val="en-US"/>
        </w:rPr>
        <w:t>) to represent eventual viscoelastic behavior of the material</w:t>
      </w:r>
      <w:r w:rsidRPr="00C06BAB">
        <w:rPr>
          <w:highlight w:val="yellow"/>
          <w:lang w:val="en-US"/>
        </w:rPr>
        <w:t xml:space="preserve"> and</w:t>
      </w:r>
      <w:r w:rsidR="006A705E" w:rsidRPr="00C06BAB">
        <w:rPr>
          <w:highlight w:val="yellow"/>
          <w:lang w:val="en-US"/>
        </w:rPr>
        <w:t xml:space="preserve"> </w:t>
      </w:r>
      <w:r w:rsidR="006A705E" w:rsidRPr="00C06BAB">
        <w:rPr>
          <w:i/>
          <w:iCs/>
          <w:highlight w:val="yellow"/>
          <w:lang w:val="en-US"/>
        </w:rPr>
        <w:t>g</w:t>
      </w:r>
      <w:r w:rsidR="006A705E" w:rsidRPr="00C06BAB">
        <w:rPr>
          <w:highlight w:val="yellow"/>
          <w:lang w:val="en-US"/>
        </w:rPr>
        <w:t xml:space="preserve"> is the acceleration </w:t>
      </w:r>
      <w:r w:rsidRPr="00C06BAB">
        <w:rPr>
          <w:highlight w:val="yellow"/>
          <w:lang w:val="en-US"/>
        </w:rPr>
        <w:t>due to</w:t>
      </w:r>
      <w:r w:rsidR="006A705E" w:rsidRPr="00C06BAB">
        <w:rPr>
          <w:highlight w:val="yellow"/>
          <w:lang w:val="en-US"/>
        </w:rPr>
        <w:t xml:space="preserve"> gravity.</w:t>
      </w:r>
    </w:p>
    <w:p w14:paraId="3CB835C7" w14:textId="77777777" w:rsidR="006A705E" w:rsidRPr="00332FD7" w:rsidRDefault="006A705E" w:rsidP="006A705E">
      <w:pPr>
        <w:jc w:val="center"/>
        <w:rPr>
          <w:lang w:val="en-US"/>
        </w:rPr>
      </w:pPr>
      <w:r w:rsidRPr="00487985">
        <w:rPr>
          <w:noProof/>
        </w:rPr>
        <w:lastRenderedPageBreak/>
        <w:drawing>
          <wp:inline distT="0" distB="0" distL="0" distR="0" wp14:anchorId="4865D982" wp14:editId="7928E0AF">
            <wp:extent cx="2676918" cy="2664000"/>
            <wp:effectExtent l="0" t="0" r="9525" b="3175"/>
            <wp:docPr id="55" name="Imagem 5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descr="Diagrama&#10;&#10;Descrição gerada automaticamente"/>
                    <pic:cNvPicPr/>
                  </pic:nvPicPr>
                  <pic:blipFill rotWithShape="1">
                    <a:blip r:embed="rId118"/>
                    <a:srcRect l="30943" r="32487"/>
                    <a:stretch/>
                  </pic:blipFill>
                  <pic:spPr bwMode="auto">
                    <a:xfrm>
                      <a:off x="0" y="0"/>
                      <a:ext cx="2676918" cy="2664000"/>
                    </a:xfrm>
                    <a:prstGeom prst="rect">
                      <a:avLst/>
                    </a:prstGeom>
                    <a:ln>
                      <a:noFill/>
                    </a:ln>
                    <a:extLst>
                      <a:ext uri="{53640926-AAD7-44D8-BBD7-CCE9431645EC}">
                        <a14:shadowObscured xmlns:a14="http://schemas.microsoft.com/office/drawing/2010/main"/>
                      </a:ext>
                    </a:extLst>
                  </pic:spPr>
                </pic:pic>
              </a:graphicData>
            </a:graphic>
          </wp:inline>
        </w:drawing>
      </w:r>
    </w:p>
    <w:p w14:paraId="01F3DB27" w14:textId="5DF8BE0C" w:rsidR="006A705E" w:rsidRDefault="006A705E" w:rsidP="006A705E">
      <w:pPr>
        <w:pStyle w:val="Caption"/>
        <w:rPr>
          <w:lang w:val="en-US"/>
        </w:rPr>
      </w:pPr>
      <w:bookmarkStart w:id="65" w:name="_Ref89941731"/>
      <w:r w:rsidRPr="0078389D">
        <w:rPr>
          <w:lang w:val="en-US"/>
        </w:rPr>
        <w:t xml:space="preserve">Fig. </w:t>
      </w:r>
      <w:bookmarkEnd w:id="65"/>
      <w:r w:rsidR="000A21F3">
        <w:rPr>
          <w:lang w:val="en-US"/>
        </w:rPr>
        <w:t>A</w:t>
      </w:r>
      <w:r w:rsidR="00332FD7">
        <w:rPr>
          <w:lang w:val="en-US"/>
        </w:rPr>
        <w:t>2</w:t>
      </w:r>
      <w:r w:rsidR="000A21F3">
        <w:rPr>
          <w:lang w:val="en-US"/>
        </w:rPr>
        <w:t xml:space="preserve">. </w:t>
      </w:r>
      <w:r w:rsidR="00005B74">
        <w:rPr>
          <w:lang w:val="en-US"/>
        </w:rPr>
        <w:t>A prismatic c</w:t>
      </w:r>
      <w:r w:rsidRPr="0078389D">
        <w:rPr>
          <w:lang w:val="en-US"/>
        </w:rPr>
        <w:t xml:space="preserve">olumn model </w:t>
      </w:r>
      <w:r>
        <w:rPr>
          <w:lang w:val="en-US"/>
        </w:rPr>
        <w:t>with</w:t>
      </w:r>
      <w:r w:rsidRPr="0078389D">
        <w:rPr>
          <w:lang w:val="en-US"/>
        </w:rPr>
        <w:t xml:space="preserve"> constan</w:t>
      </w:r>
      <w:r>
        <w:rPr>
          <w:lang w:val="en-US"/>
        </w:rPr>
        <w:t>t parameters</w:t>
      </w:r>
    </w:p>
    <w:p w14:paraId="28C690D0" w14:textId="45673B64" w:rsidR="006A705E" w:rsidRPr="00C06BAB" w:rsidRDefault="006A705E" w:rsidP="006A705E">
      <w:pPr>
        <w:rPr>
          <w:lang w:val="en-US"/>
        </w:rPr>
      </w:pPr>
      <w:r w:rsidRPr="00C06BAB">
        <w:rPr>
          <w:highlight w:val="yellow"/>
          <w:lang w:val="en-US"/>
        </w:rPr>
        <w:t xml:space="preserve">For obtaining closed-form </w:t>
      </w:r>
      <w:r w:rsidR="00205ABC" w:rsidRPr="00C06BAB">
        <w:rPr>
          <w:highlight w:val="yellow"/>
          <w:lang w:val="en-US"/>
        </w:rPr>
        <w:t>solution,</w:t>
      </w:r>
      <w:r w:rsidRPr="00C06BAB">
        <w:rPr>
          <w:highlight w:val="yellow"/>
          <w:lang w:val="en-US"/>
        </w:rPr>
        <w:t xml:space="preserve"> it is necessary to solve the integrals </w:t>
      </w:r>
      <w:r w:rsidR="007671A4" w:rsidRPr="00C06BAB">
        <w:rPr>
          <w:highlight w:val="yellow"/>
          <w:lang w:val="en-US"/>
        </w:rPr>
        <w:t>represented by</w:t>
      </w:r>
      <w:r w:rsidRPr="00C06BAB">
        <w:rPr>
          <w:highlight w:val="yellow"/>
          <w:lang w:val="en-US"/>
        </w:rPr>
        <w:t xml:space="preserve"> the PRM considering </w:t>
      </w:r>
      <w:r w:rsidR="007671A4" w:rsidRPr="00C06BAB">
        <w:rPr>
          <w:highlight w:val="yellow"/>
          <w:lang w:val="en-US"/>
        </w:rPr>
        <w:t>the</w:t>
      </w:r>
      <w:r w:rsidRPr="00C06BAB">
        <w:rPr>
          <w:highlight w:val="yellow"/>
          <w:lang w:val="en-US"/>
        </w:rPr>
        <w:t xml:space="preserve"> interval </w:t>
      </w:r>
      <w:r w:rsidR="000F4161" w:rsidRPr="00C06BAB">
        <w:rPr>
          <w:highlight w:val="yellow"/>
          <w:lang w:val="en-US"/>
        </w:rPr>
        <w:t>from</w:t>
      </w:r>
      <w:r w:rsidRPr="00C06BAB">
        <w:rPr>
          <w:highlight w:val="yellow"/>
          <w:lang w:val="en-US"/>
        </w:rPr>
        <w:t xml:space="preserve"> 0 to </w:t>
      </w:r>
      <w:r w:rsidRPr="00C06BAB">
        <w:rPr>
          <w:i/>
          <w:iCs/>
          <w:highlight w:val="yellow"/>
          <w:lang w:val="en-US"/>
        </w:rPr>
        <w:t>L</w:t>
      </w:r>
      <w:r w:rsidRPr="00C06BAB">
        <w:rPr>
          <w:highlight w:val="yellow"/>
          <w:lang w:val="en-US"/>
        </w:rPr>
        <w:t xml:space="preserve"> for the generalized properties of the structure and</w:t>
      </w:r>
      <w:r w:rsidR="000F4161" w:rsidRPr="00C06BAB">
        <w:rPr>
          <w:highlight w:val="yellow"/>
          <w:lang w:val="en-US"/>
        </w:rPr>
        <w:t xml:space="preserve"> </w:t>
      </w:r>
      <w:r w:rsidRPr="00C06BAB">
        <w:rPr>
          <w:highlight w:val="yellow"/>
          <w:lang w:val="en-US"/>
        </w:rPr>
        <w:t xml:space="preserve">between 0 to </w:t>
      </w:r>
      <w:r w:rsidRPr="00C06BAB">
        <w:rPr>
          <w:rFonts w:ascii="Symbol" w:hAnsi="Symbol"/>
          <w:i/>
          <w:iCs/>
          <w:highlight w:val="yellow"/>
          <w:lang w:val="en-US"/>
        </w:rPr>
        <w:t>a</w:t>
      </w:r>
      <w:r w:rsidRPr="00C06BAB">
        <w:rPr>
          <w:i/>
          <w:iCs/>
          <w:highlight w:val="yellow"/>
          <w:lang w:val="en-US"/>
        </w:rPr>
        <w:t>L</w:t>
      </w:r>
      <w:r w:rsidRPr="00C06BAB">
        <w:rPr>
          <w:highlight w:val="yellow"/>
          <w:lang w:val="en-US"/>
        </w:rPr>
        <w:t xml:space="preserve"> for the stiffness of the soil. Therefore, </w:t>
      </w:r>
      <w:r w:rsidRPr="00C06BAB">
        <w:rPr>
          <w:rFonts w:ascii="Symbol" w:hAnsi="Symbol"/>
          <w:i/>
          <w:iCs/>
          <w:highlight w:val="yellow"/>
          <w:lang w:val="en-US"/>
        </w:rPr>
        <w:t>a</w:t>
      </w:r>
      <w:r w:rsidRPr="00C06BAB">
        <w:rPr>
          <w:highlight w:val="yellow"/>
          <w:lang w:val="en-US"/>
        </w:rPr>
        <w:t xml:space="preserve"> represents the relative value of the buried part of the foundation, which can vary from 0, when the column is laterally free, up to 1, when the column is completely buried. Therefore, </w:t>
      </w:r>
      <w:r w:rsidRPr="00C06BAB">
        <w:rPr>
          <w:i/>
          <w:iCs/>
          <w:highlight w:val="yellow"/>
          <w:lang w:val="en-US"/>
        </w:rPr>
        <w:t>n</w:t>
      </w:r>
      <w:r w:rsidRPr="00C06BAB">
        <w:rPr>
          <w:highlight w:val="yellow"/>
          <w:lang w:val="en-US"/>
        </w:rPr>
        <w:t>(</w:t>
      </w:r>
      <w:r w:rsidRPr="00C06BAB">
        <w:rPr>
          <w:rFonts w:ascii="Symbol" w:hAnsi="Symbol"/>
          <w:i/>
          <w:iCs/>
          <w:highlight w:val="yellow"/>
          <w:lang w:val="en-US"/>
        </w:rPr>
        <w:t>a</w:t>
      </w:r>
      <w:r w:rsidRPr="00C06BAB">
        <w:rPr>
          <w:highlight w:val="yellow"/>
          <w:lang w:val="en-US"/>
        </w:rPr>
        <w:t xml:space="preserve">) represents the influence of the stiffness of the soil, where </w:t>
      </w:r>
      <m:oMath>
        <m:sSup>
          <m:sSupPr>
            <m:ctrlPr>
              <w:rPr>
                <w:rFonts w:ascii="Cambria Math" w:hAnsi="Cambria Math"/>
                <w:i/>
                <w:highlight w:val="yellow"/>
                <w:lang w:val="en-US"/>
              </w:rPr>
            </m:ctrlPr>
          </m:sSupPr>
          <m:e>
            <m:r>
              <w:rPr>
                <w:rFonts w:ascii="Cambria Math" w:hAnsi="Cambria Math"/>
                <w:highlight w:val="yellow"/>
                <w:lang w:val="en-US"/>
              </w:rPr>
              <m:t>k</m:t>
            </m:r>
          </m:e>
          <m:sup>
            <m:r>
              <w:rPr>
                <w:rFonts w:ascii="Cambria Math" w:hAnsi="Cambria Math"/>
                <w:highlight w:val="yellow"/>
                <w:lang w:val="en-US"/>
              </w:rPr>
              <m:t>So</m:t>
            </m:r>
          </m:sup>
        </m:sSup>
      </m:oMath>
      <w:r w:rsidRPr="00C06BAB">
        <w:rPr>
          <w:highlight w:val="yellow"/>
          <w:lang w:val="en-US"/>
        </w:rPr>
        <w:t xml:space="preserve"> is the spring, </w:t>
      </w:r>
      <w:r w:rsidRPr="00C06BAB">
        <w:rPr>
          <w:i/>
          <w:iCs/>
          <w:highlight w:val="yellow"/>
          <w:lang w:val="en-US"/>
        </w:rPr>
        <w:t>Spr</w:t>
      </w:r>
      <w:r w:rsidRPr="00C06BAB">
        <w:rPr>
          <w:highlight w:val="yellow"/>
          <w:lang w:val="en-US"/>
        </w:rPr>
        <w:t xml:space="preserve">, coefficient, which depends on the type of soil, and which must be applied within the foundation length, </w:t>
      </w:r>
      <w:r w:rsidRPr="00C06BAB">
        <w:rPr>
          <w:i/>
          <w:iCs/>
          <w:highlight w:val="yellow"/>
          <w:lang w:val="en-US"/>
        </w:rPr>
        <w:t>Gr</w:t>
      </w:r>
      <w:r w:rsidRPr="00C06BAB">
        <w:rPr>
          <w:highlight w:val="yellow"/>
          <w:lang w:val="en-US"/>
        </w:rPr>
        <w:t xml:space="preserve">. For the shape function given by Eq. </w:t>
      </w:r>
      <w:r w:rsidRPr="00C06BAB">
        <w:rPr>
          <w:highlight w:val="yellow"/>
          <w:lang w:val="en-US"/>
        </w:rPr>
        <w:fldChar w:fldCharType="begin"/>
      </w:r>
      <w:r w:rsidRPr="00C06BAB">
        <w:rPr>
          <w:highlight w:val="yellow"/>
          <w:lang w:val="en-US"/>
        </w:rPr>
        <w:instrText xml:space="preserve"> REF _Ref535952786 \h </w:instrText>
      </w:r>
      <w:r w:rsidR="00C06BAB">
        <w:rPr>
          <w:highlight w:val="yellow"/>
          <w:lang w:val="en-US"/>
        </w:rPr>
        <w:instrText xml:space="preserve"> \* MERGEFORMAT </w:instrText>
      </w:r>
      <w:r w:rsidRPr="00C06BAB">
        <w:rPr>
          <w:highlight w:val="yellow"/>
          <w:lang w:val="en-US"/>
        </w:rPr>
      </w:r>
      <w:r w:rsidRPr="00C06BAB">
        <w:rPr>
          <w:highlight w:val="yellow"/>
          <w:lang w:val="en-US"/>
        </w:rPr>
        <w:fldChar w:fldCharType="separate"/>
      </w:r>
      <w:r w:rsidR="00296AB6" w:rsidRPr="00296AB6">
        <w:rPr>
          <w:highlight w:val="yellow"/>
          <w:lang w:val="en-US"/>
        </w:rPr>
        <w:t>(</w:t>
      </w:r>
      <w:r w:rsidR="00296AB6" w:rsidRPr="00296AB6">
        <w:rPr>
          <w:noProof/>
          <w:highlight w:val="yellow"/>
          <w:lang w:val="en-US"/>
        </w:rPr>
        <w:t>1</w:t>
      </w:r>
      <w:r w:rsidR="00296AB6" w:rsidRPr="00296AB6">
        <w:rPr>
          <w:highlight w:val="yellow"/>
          <w:lang w:val="en-US"/>
        </w:rPr>
        <w:t>)</w:t>
      </w:r>
      <w:r w:rsidRPr="00C06BAB">
        <w:rPr>
          <w:highlight w:val="yellow"/>
          <w:lang w:val="en-US"/>
        </w:rPr>
        <w:fldChar w:fldCharType="end"/>
      </w:r>
      <w:r w:rsidRPr="00C06BAB">
        <w:rPr>
          <w:highlight w:val="yellow"/>
          <w:lang w:val="en-US"/>
        </w:rPr>
        <w:t>, the frequency and critical buckling load are:</w:t>
      </w:r>
    </w:p>
    <w:p w14:paraId="5DF7BE14" w14:textId="7F27DAB1" w:rsidR="00F30753" w:rsidRPr="00C06BAB" w:rsidRDefault="00F30753" w:rsidP="006A705E">
      <w:pPr>
        <w:rPr>
          <w:lang w:val="en-US"/>
        </w:rPr>
      </w:pPr>
    </w:p>
    <w:tbl>
      <w:tblPr>
        <w:tblW w:w="5000" w:type="pct"/>
        <w:jc w:val="center"/>
        <w:tblCellMar>
          <w:left w:w="70" w:type="dxa"/>
          <w:right w:w="70" w:type="dxa"/>
        </w:tblCellMar>
        <w:tblLook w:val="0000" w:firstRow="0" w:lastRow="0" w:firstColumn="0" w:lastColumn="0" w:noHBand="0" w:noVBand="0"/>
      </w:tblPr>
      <w:tblGrid>
        <w:gridCol w:w="7937"/>
        <w:gridCol w:w="1128"/>
      </w:tblGrid>
      <w:tr w:rsidR="006A705E" w:rsidRPr="004C6197" w14:paraId="6C28E0E0" w14:textId="77777777" w:rsidTr="007E37BD">
        <w:trPr>
          <w:trHeight w:val="1134"/>
          <w:jc w:val="center"/>
        </w:trPr>
        <w:tc>
          <w:tcPr>
            <w:tcW w:w="4378" w:type="pct"/>
            <w:vAlign w:val="center"/>
          </w:tcPr>
          <w:p w14:paraId="0EC9F731" w14:textId="4A62EAA4" w:rsidR="006A705E" w:rsidRPr="004C6197" w:rsidRDefault="0046033E" w:rsidP="007E37BD">
            <w:pPr>
              <w:rPr>
                <w:lang w:val="en-US"/>
              </w:rPr>
            </w:pPr>
            <w:r w:rsidRPr="0046033E">
              <w:rPr>
                <w:position w:val="-58"/>
              </w:rPr>
              <w:object w:dxaOrig="5600" w:dyaOrig="1340" w14:anchorId="17E09891">
                <v:shape id="_x0000_i1062" type="#_x0000_t75" style="width:281pt;height:65pt" o:ole="">
                  <v:imagedata r:id="rId119" o:title=""/>
                </v:shape>
                <o:OLEObject Type="Embed" ProgID="Equation.DSMT4" ShapeID="_x0000_i1062" DrawAspect="Content" ObjectID="_1701691026" r:id="rId120"/>
              </w:object>
            </w:r>
            <w:r w:rsidR="006A705E">
              <w:t>,</w:t>
            </w:r>
          </w:p>
        </w:tc>
        <w:tc>
          <w:tcPr>
            <w:tcW w:w="622" w:type="pct"/>
            <w:vAlign w:val="center"/>
          </w:tcPr>
          <w:p w14:paraId="751CC7C6" w14:textId="08F91E19" w:rsidR="006A705E" w:rsidRPr="004C6197" w:rsidRDefault="006A705E" w:rsidP="007E37BD">
            <w:pPr>
              <w:jc w:val="right"/>
              <w:rPr>
                <w:lang w:val="en-US"/>
              </w:rPr>
            </w:pPr>
            <w:r w:rsidRPr="004C6197">
              <w:rPr>
                <w:lang w:val="en-US"/>
              </w:rPr>
              <w:t>(</w:t>
            </w:r>
            <w:r w:rsidR="007671A4" w:rsidRPr="00C06BAB">
              <w:rPr>
                <w:highlight w:val="yellow"/>
                <w:lang w:val="en-US"/>
              </w:rPr>
              <w:t>A22</w:t>
            </w:r>
            <w:r w:rsidRPr="004C6197">
              <w:rPr>
                <w:lang w:val="en-US"/>
              </w:rPr>
              <w:t>)</w:t>
            </w:r>
          </w:p>
        </w:tc>
      </w:tr>
      <w:tr w:rsidR="006A705E" w:rsidRPr="004C6197" w14:paraId="461946C5" w14:textId="77777777" w:rsidTr="007E37BD">
        <w:trPr>
          <w:trHeight w:val="1134"/>
          <w:jc w:val="center"/>
        </w:trPr>
        <w:tc>
          <w:tcPr>
            <w:tcW w:w="4378" w:type="pct"/>
            <w:vAlign w:val="center"/>
          </w:tcPr>
          <w:p w14:paraId="7747EB94" w14:textId="465B7CF8" w:rsidR="006A705E" w:rsidRPr="004C6197" w:rsidRDefault="0046033E" w:rsidP="007E37BD">
            <w:pPr>
              <w:rPr>
                <w:lang w:val="en-US"/>
              </w:rPr>
            </w:pPr>
            <w:r w:rsidRPr="0046033E">
              <w:rPr>
                <w:position w:val="-24"/>
              </w:rPr>
              <w:object w:dxaOrig="5440" w:dyaOrig="660" w14:anchorId="06D69134">
                <v:shape id="_x0000_i1063" type="#_x0000_t75" style="width:273.5pt;height:36pt" o:ole="">
                  <v:imagedata r:id="rId121" o:title=""/>
                </v:shape>
                <o:OLEObject Type="Embed" ProgID="Equation.DSMT4" ShapeID="_x0000_i1063" DrawAspect="Content" ObjectID="_1701691027" r:id="rId122"/>
              </w:object>
            </w:r>
            <w:r w:rsidR="006A705E">
              <w:t>, with</w:t>
            </w:r>
          </w:p>
        </w:tc>
        <w:tc>
          <w:tcPr>
            <w:tcW w:w="622" w:type="pct"/>
            <w:vAlign w:val="center"/>
          </w:tcPr>
          <w:p w14:paraId="1D2596DC" w14:textId="199C252D" w:rsidR="006A705E" w:rsidRPr="004C6197" w:rsidRDefault="006A705E" w:rsidP="007E37BD">
            <w:pPr>
              <w:jc w:val="right"/>
              <w:rPr>
                <w:lang w:val="en-US"/>
              </w:rPr>
            </w:pPr>
            <w:r w:rsidRPr="004C6197">
              <w:rPr>
                <w:lang w:val="en-US"/>
              </w:rPr>
              <w:t>(</w:t>
            </w:r>
            <w:r w:rsidR="00C06BAB" w:rsidRPr="00C06BAB">
              <w:rPr>
                <w:highlight w:val="yellow"/>
                <w:lang w:val="en-US"/>
              </w:rPr>
              <w:t>A23</w:t>
            </w:r>
            <w:r w:rsidRPr="004C6197">
              <w:rPr>
                <w:lang w:val="en-US"/>
              </w:rPr>
              <w:t>)</w:t>
            </w:r>
          </w:p>
        </w:tc>
      </w:tr>
      <w:tr w:rsidR="006A705E" w:rsidRPr="004C6197" w14:paraId="50EF8A13" w14:textId="77777777" w:rsidTr="007E37BD">
        <w:trPr>
          <w:trHeight w:val="1134"/>
          <w:jc w:val="center"/>
        </w:trPr>
        <w:tc>
          <w:tcPr>
            <w:tcW w:w="4378" w:type="pct"/>
            <w:vAlign w:val="center"/>
          </w:tcPr>
          <w:p w14:paraId="52BCCD08" w14:textId="417A2FBC" w:rsidR="006A705E" w:rsidRPr="00530D6B" w:rsidRDefault="0046033E" w:rsidP="007E37BD">
            <w:pPr>
              <w:rPr>
                <w:lang w:val="en-US"/>
              </w:rPr>
            </w:pPr>
            <w:r w:rsidRPr="0046033E">
              <w:rPr>
                <w:position w:val="-24"/>
              </w:rPr>
              <w:object w:dxaOrig="5060" w:dyaOrig="620" w14:anchorId="1E31C55A">
                <v:shape id="_x0000_i1064" type="#_x0000_t75" style="width:252pt;height:29pt" o:ole="">
                  <v:imagedata r:id="rId123" o:title=""/>
                </v:shape>
                <o:OLEObject Type="Embed" ProgID="Equation.DSMT4" ShapeID="_x0000_i1064" DrawAspect="Content" ObjectID="_1701691028" r:id="rId124"/>
              </w:object>
            </w:r>
            <w:r w:rsidR="006A705E">
              <w:t>.</w:t>
            </w:r>
          </w:p>
        </w:tc>
        <w:tc>
          <w:tcPr>
            <w:tcW w:w="622" w:type="pct"/>
            <w:vAlign w:val="center"/>
          </w:tcPr>
          <w:p w14:paraId="3012811A" w14:textId="0E18B80C" w:rsidR="006A705E" w:rsidRPr="004C6197" w:rsidRDefault="006A705E" w:rsidP="007E37BD">
            <w:pPr>
              <w:jc w:val="right"/>
              <w:rPr>
                <w:lang w:val="en-US"/>
              </w:rPr>
            </w:pPr>
            <w:r w:rsidRPr="004C6197">
              <w:rPr>
                <w:lang w:val="en-US"/>
              </w:rPr>
              <w:t>(</w:t>
            </w:r>
            <w:r w:rsidR="00C06BAB" w:rsidRPr="00C06BAB">
              <w:rPr>
                <w:highlight w:val="yellow"/>
                <w:lang w:val="en-US"/>
              </w:rPr>
              <w:t>A24</w:t>
            </w:r>
            <w:r w:rsidRPr="004C6197">
              <w:rPr>
                <w:lang w:val="en-US"/>
              </w:rPr>
              <w:t>)</w:t>
            </w:r>
          </w:p>
        </w:tc>
      </w:tr>
    </w:tbl>
    <w:p w14:paraId="1090ED9F" w14:textId="77777777" w:rsidR="006A705E" w:rsidRPr="00C06BAB" w:rsidRDefault="006A705E" w:rsidP="006A705E">
      <w:pPr>
        <w:rPr>
          <w:lang w:val="en-US"/>
        </w:rPr>
      </w:pPr>
    </w:p>
    <w:p w14:paraId="22F8A3C3" w14:textId="414414EE" w:rsidR="006A705E" w:rsidRPr="00C06BAB" w:rsidRDefault="006A705E" w:rsidP="006A705E">
      <w:pPr>
        <w:rPr>
          <w:lang w:val="en-US"/>
        </w:rPr>
      </w:pPr>
      <w:r w:rsidRPr="00C06BAB">
        <w:rPr>
          <w:highlight w:val="yellow"/>
          <w:lang w:val="en-US"/>
        </w:rPr>
        <w:t xml:space="preserve">For Eq. </w:t>
      </w:r>
      <w:r w:rsidRPr="00C06BAB">
        <w:rPr>
          <w:highlight w:val="yellow"/>
          <w:lang w:val="en-US"/>
        </w:rPr>
        <w:fldChar w:fldCharType="begin"/>
      </w:r>
      <w:r w:rsidRPr="00C06BAB">
        <w:rPr>
          <w:highlight w:val="yellow"/>
          <w:lang w:val="en-US"/>
        </w:rPr>
        <w:instrText xml:space="preserve"> REF _Ref535952794 \h </w:instrText>
      </w:r>
      <w:r w:rsidR="00C06BAB">
        <w:rPr>
          <w:highlight w:val="yellow"/>
          <w:lang w:val="en-US"/>
        </w:rPr>
        <w:instrText xml:space="preserve"> \* MERGEFORMAT </w:instrText>
      </w:r>
      <w:r w:rsidRPr="00C06BAB">
        <w:rPr>
          <w:highlight w:val="yellow"/>
          <w:lang w:val="en-US"/>
        </w:rPr>
      </w:r>
      <w:r w:rsidRPr="00C06BAB">
        <w:rPr>
          <w:highlight w:val="yellow"/>
          <w:lang w:val="en-US"/>
        </w:rPr>
        <w:fldChar w:fldCharType="separate"/>
      </w:r>
      <w:r w:rsidR="00296AB6" w:rsidRPr="00296AB6">
        <w:rPr>
          <w:highlight w:val="yellow"/>
          <w:lang w:val="en-US"/>
        </w:rPr>
        <w:t>(</w:t>
      </w:r>
      <w:r w:rsidR="00296AB6" w:rsidRPr="00296AB6">
        <w:rPr>
          <w:noProof/>
          <w:highlight w:val="yellow"/>
          <w:lang w:val="en-US"/>
        </w:rPr>
        <w:t>2</w:t>
      </w:r>
      <w:r w:rsidR="00296AB6" w:rsidRPr="00296AB6">
        <w:rPr>
          <w:highlight w:val="yellow"/>
          <w:lang w:val="en-US"/>
        </w:rPr>
        <w:t>)</w:t>
      </w:r>
      <w:r w:rsidRPr="00C06BAB">
        <w:rPr>
          <w:highlight w:val="yellow"/>
          <w:lang w:val="en-US"/>
        </w:rPr>
        <w:fldChar w:fldCharType="end"/>
      </w:r>
      <w:r w:rsidRPr="00C06BAB">
        <w:rPr>
          <w:highlight w:val="yellow"/>
          <w:lang w:val="en-US"/>
        </w:rPr>
        <w:t>, they are:</w:t>
      </w:r>
    </w:p>
    <w:p w14:paraId="37AF2FC1" w14:textId="53030582" w:rsidR="006A705E" w:rsidRPr="00C06BAB" w:rsidRDefault="006A705E" w:rsidP="006A705E">
      <w:pPr>
        <w:rPr>
          <w:lang w:val="en-US"/>
        </w:rPr>
      </w:pPr>
    </w:p>
    <w:tbl>
      <w:tblPr>
        <w:tblW w:w="5000" w:type="pct"/>
        <w:jc w:val="center"/>
        <w:tblCellMar>
          <w:left w:w="70" w:type="dxa"/>
          <w:right w:w="70" w:type="dxa"/>
        </w:tblCellMar>
        <w:tblLook w:val="0000" w:firstRow="0" w:lastRow="0" w:firstColumn="0" w:lastColumn="0" w:noHBand="0" w:noVBand="0"/>
      </w:tblPr>
      <w:tblGrid>
        <w:gridCol w:w="7937"/>
        <w:gridCol w:w="1128"/>
      </w:tblGrid>
      <w:tr w:rsidR="006A705E" w:rsidRPr="004C6197" w14:paraId="4B6F35D7" w14:textId="77777777" w:rsidTr="007E37BD">
        <w:trPr>
          <w:trHeight w:val="1134"/>
          <w:jc w:val="center"/>
        </w:trPr>
        <w:tc>
          <w:tcPr>
            <w:tcW w:w="4378" w:type="pct"/>
            <w:vAlign w:val="center"/>
          </w:tcPr>
          <w:p w14:paraId="56C7D6A1" w14:textId="574FB749" w:rsidR="006A705E" w:rsidRPr="004C6197" w:rsidRDefault="0046033E" w:rsidP="007E37BD">
            <w:pPr>
              <w:rPr>
                <w:lang w:val="en-US"/>
              </w:rPr>
            </w:pPr>
            <w:r w:rsidRPr="0046033E">
              <w:rPr>
                <w:position w:val="-56"/>
              </w:rPr>
              <w:object w:dxaOrig="4980" w:dyaOrig="1280" w14:anchorId="6333EC0B">
                <v:shape id="_x0000_i1065" type="#_x0000_t75" style="width:252pt;height:65pt" o:ole="">
                  <v:imagedata r:id="rId125" o:title=""/>
                </v:shape>
                <o:OLEObject Type="Embed" ProgID="Equation.DSMT4" ShapeID="_x0000_i1065" DrawAspect="Content" ObjectID="_1701691029" r:id="rId126"/>
              </w:object>
            </w:r>
          </w:p>
        </w:tc>
        <w:tc>
          <w:tcPr>
            <w:tcW w:w="622" w:type="pct"/>
            <w:vAlign w:val="center"/>
          </w:tcPr>
          <w:p w14:paraId="4B81BE52" w14:textId="312C4BAA" w:rsidR="006A705E" w:rsidRPr="004C6197" w:rsidRDefault="006A705E" w:rsidP="007E37BD">
            <w:pPr>
              <w:jc w:val="right"/>
              <w:rPr>
                <w:lang w:val="en-US"/>
              </w:rPr>
            </w:pPr>
            <w:r w:rsidRPr="004C6197">
              <w:rPr>
                <w:lang w:val="en-US"/>
              </w:rPr>
              <w:t>(</w:t>
            </w:r>
            <w:r w:rsidR="007671A4" w:rsidRPr="00C06BAB">
              <w:rPr>
                <w:highlight w:val="yellow"/>
                <w:lang w:val="en-US"/>
              </w:rPr>
              <w:t>A2</w:t>
            </w:r>
            <w:r w:rsidR="00C06BAB" w:rsidRPr="00C06BAB">
              <w:rPr>
                <w:highlight w:val="yellow"/>
                <w:lang w:val="en-US"/>
              </w:rPr>
              <w:t>5</w:t>
            </w:r>
            <w:r w:rsidRPr="004C6197">
              <w:rPr>
                <w:lang w:val="en-US"/>
              </w:rPr>
              <w:t>)</w:t>
            </w:r>
          </w:p>
        </w:tc>
      </w:tr>
      <w:tr w:rsidR="006A705E" w:rsidRPr="004C6197" w14:paraId="1D28E4CC" w14:textId="77777777" w:rsidTr="007E37BD">
        <w:trPr>
          <w:trHeight w:val="1134"/>
          <w:jc w:val="center"/>
        </w:trPr>
        <w:tc>
          <w:tcPr>
            <w:tcW w:w="4378" w:type="pct"/>
            <w:vAlign w:val="center"/>
          </w:tcPr>
          <w:p w14:paraId="04716215" w14:textId="3D5A5A17" w:rsidR="006A705E" w:rsidRPr="004C6197" w:rsidRDefault="0046033E" w:rsidP="007E37BD">
            <w:pPr>
              <w:rPr>
                <w:lang w:val="en-US"/>
              </w:rPr>
            </w:pPr>
            <w:r w:rsidRPr="0046033E">
              <w:rPr>
                <w:position w:val="-24"/>
              </w:rPr>
              <w:object w:dxaOrig="4099" w:dyaOrig="660" w14:anchorId="53D55EBE">
                <v:shape id="_x0000_i1066" type="#_x0000_t75" style="width:201.5pt;height:36pt" o:ole="">
                  <v:imagedata r:id="rId127" o:title=""/>
                </v:shape>
                <o:OLEObject Type="Embed" ProgID="Equation.DSMT4" ShapeID="_x0000_i1066" DrawAspect="Content" ObjectID="_1701691030" r:id="rId128"/>
              </w:object>
            </w:r>
            <w:r w:rsidR="006A705E">
              <w:t>, with</w:t>
            </w:r>
          </w:p>
        </w:tc>
        <w:tc>
          <w:tcPr>
            <w:tcW w:w="622" w:type="pct"/>
            <w:vAlign w:val="center"/>
          </w:tcPr>
          <w:p w14:paraId="0CCC8577" w14:textId="07761AEB" w:rsidR="006A705E" w:rsidRPr="004C6197" w:rsidRDefault="006A705E" w:rsidP="007E37BD">
            <w:pPr>
              <w:jc w:val="right"/>
              <w:rPr>
                <w:lang w:val="en-US"/>
              </w:rPr>
            </w:pPr>
            <w:r w:rsidRPr="004C6197">
              <w:rPr>
                <w:lang w:val="en-US"/>
              </w:rPr>
              <w:t>(</w:t>
            </w:r>
            <w:r w:rsidR="007671A4" w:rsidRPr="00C06BAB">
              <w:rPr>
                <w:highlight w:val="yellow"/>
                <w:lang w:val="en-US"/>
              </w:rPr>
              <w:t>A2</w:t>
            </w:r>
            <w:r w:rsidR="00C06BAB" w:rsidRPr="00C06BAB">
              <w:rPr>
                <w:highlight w:val="yellow"/>
                <w:lang w:val="en-US"/>
              </w:rPr>
              <w:t>6</w:t>
            </w:r>
            <w:r w:rsidRPr="004C6197">
              <w:rPr>
                <w:lang w:val="en-US"/>
              </w:rPr>
              <w:t>)</w:t>
            </w:r>
          </w:p>
        </w:tc>
      </w:tr>
      <w:tr w:rsidR="006A705E" w:rsidRPr="004C6197" w14:paraId="265C4226" w14:textId="77777777" w:rsidTr="007E37BD">
        <w:trPr>
          <w:trHeight w:val="1134"/>
          <w:jc w:val="center"/>
        </w:trPr>
        <w:tc>
          <w:tcPr>
            <w:tcW w:w="4378" w:type="pct"/>
            <w:vAlign w:val="center"/>
          </w:tcPr>
          <w:p w14:paraId="44DE3349" w14:textId="7D359477" w:rsidR="006A705E" w:rsidRPr="00530D6B" w:rsidRDefault="0046033E" w:rsidP="007E37BD">
            <w:pPr>
              <w:rPr>
                <w:lang w:val="en-US"/>
              </w:rPr>
            </w:pPr>
            <w:r w:rsidRPr="0046033E">
              <w:rPr>
                <w:position w:val="-24"/>
              </w:rPr>
              <w:object w:dxaOrig="2200" w:dyaOrig="660" w14:anchorId="592490C9">
                <v:shape id="_x0000_i1067" type="#_x0000_t75" style="width:108pt;height:36pt" o:ole="">
                  <v:imagedata r:id="rId129" o:title=""/>
                </v:shape>
                <o:OLEObject Type="Embed" ProgID="Equation.DSMT4" ShapeID="_x0000_i1067" DrawAspect="Content" ObjectID="_1701691031" r:id="rId130"/>
              </w:object>
            </w:r>
            <w:r w:rsidR="006A705E">
              <w:t>.</w:t>
            </w:r>
          </w:p>
        </w:tc>
        <w:tc>
          <w:tcPr>
            <w:tcW w:w="622" w:type="pct"/>
            <w:vAlign w:val="center"/>
          </w:tcPr>
          <w:p w14:paraId="1B6254CF" w14:textId="09D9528B" w:rsidR="006A705E" w:rsidRPr="004C6197" w:rsidRDefault="006A705E" w:rsidP="007E37BD">
            <w:pPr>
              <w:jc w:val="right"/>
              <w:rPr>
                <w:lang w:val="en-US"/>
              </w:rPr>
            </w:pPr>
            <w:r w:rsidRPr="004C6197">
              <w:rPr>
                <w:lang w:val="en-US"/>
              </w:rPr>
              <w:t>(</w:t>
            </w:r>
            <w:r w:rsidR="007671A4" w:rsidRPr="00C06BAB">
              <w:rPr>
                <w:highlight w:val="yellow"/>
                <w:lang w:val="en-US"/>
              </w:rPr>
              <w:t>A2</w:t>
            </w:r>
            <w:r w:rsidR="00C06BAB" w:rsidRPr="00C06BAB">
              <w:rPr>
                <w:highlight w:val="yellow"/>
                <w:lang w:val="en-US"/>
              </w:rPr>
              <w:t>7</w:t>
            </w:r>
            <w:r w:rsidRPr="004C6197">
              <w:rPr>
                <w:lang w:val="en-US"/>
              </w:rPr>
              <w:t>)</w:t>
            </w:r>
          </w:p>
        </w:tc>
      </w:tr>
    </w:tbl>
    <w:p w14:paraId="3C626114" w14:textId="77777777" w:rsidR="006A705E" w:rsidRPr="00C06BAB" w:rsidRDefault="006A705E" w:rsidP="006A705E">
      <w:pPr>
        <w:rPr>
          <w:lang w:val="en-US"/>
        </w:rPr>
      </w:pPr>
    </w:p>
    <w:p w14:paraId="25331BBA" w14:textId="3CCBCB99" w:rsidR="006A705E" w:rsidRPr="00C06BAB" w:rsidRDefault="006A705E" w:rsidP="006A705E">
      <w:pPr>
        <w:rPr>
          <w:lang w:val="en-US"/>
        </w:rPr>
      </w:pPr>
      <w:r w:rsidRPr="00C06BAB">
        <w:rPr>
          <w:highlight w:val="yellow"/>
          <w:lang w:val="en-US"/>
        </w:rPr>
        <w:t xml:space="preserve">For Eq. </w:t>
      </w:r>
      <w:r w:rsidRPr="00C06BAB">
        <w:rPr>
          <w:highlight w:val="yellow"/>
          <w:lang w:val="en-US"/>
        </w:rPr>
        <w:fldChar w:fldCharType="begin"/>
      </w:r>
      <w:r w:rsidRPr="00C06BAB">
        <w:rPr>
          <w:highlight w:val="yellow"/>
          <w:lang w:val="en-US"/>
        </w:rPr>
        <w:instrText xml:space="preserve"> REF _Ref535952798 \h  \* MERGEFORMAT </w:instrText>
      </w:r>
      <w:r w:rsidRPr="00C06BAB">
        <w:rPr>
          <w:highlight w:val="yellow"/>
          <w:lang w:val="en-US"/>
        </w:rPr>
      </w:r>
      <w:r w:rsidRPr="00C06BAB">
        <w:rPr>
          <w:highlight w:val="yellow"/>
          <w:lang w:val="en-US"/>
        </w:rPr>
        <w:fldChar w:fldCharType="separate"/>
      </w:r>
      <w:r w:rsidR="00296AB6" w:rsidRPr="00296AB6">
        <w:rPr>
          <w:highlight w:val="yellow"/>
          <w:lang w:val="en-US"/>
        </w:rPr>
        <w:t>(</w:t>
      </w:r>
      <w:r w:rsidR="00296AB6" w:rsidRPr="00296AB6">
        <w:rPr>
          <w:noProof/>
          <w:highlight w:val="yellow"/>
          <w:lang w:val="en-US"/>
        </w:rPr>
        <w:t>3</w:t>
      </w:r>
      <w:r w:rsidR="00296AB6" w:rsidRPr="00296AB6">
        <w:rPr>
          <w:highlight w:val="yellow"/>
          <w:lang w:val="en-US"/>
        </w:rPr>
        <w:t>)</w:t>
      </w:r>
      <w:r w:rsidRPr="00C06BAB">
        <w:rPr>
          <w:highlight w:val="yellow"/>
          <w:lang w:val="en-US"/>
        </w:rPr>
        <w:fldChar w:fldCharType="end"/>
      </w:r>
      <w:r w:rsidRPr="00C06BAB">
        <w:rPr>
          <w:highlight w:val="yellow"/>
          <w:lang w:val="en-US"/>
        </w:rPr>
        <w:t>:</w:t>
      </w:r>
    </w:p>
    <w:p w14:paraId="34BB71C8" w14:textId="2F7B7E61" w:rsidR="006A705E" w:rsidRPr="00C06BAB" w:rsidRDefault="006A705E" w:rsidP="006A705E">
      <w:pPr>
        <w:rPr>
          <w:lang w:val="en-US"/>
        </w:rPr>
      </w:pPr>
    </w:p>
    <w:tbl>
      <w:tblPr>
        <w:tblW w:w="5000" w:type="pct"/>
        <w:jc w:val="center"/>
        <w:tblCellMar>
          <w:left w:w="70" w:type="dxa"/>
          <w:right w:w="70" w:type="dxa"/>
        </w:tblCellMar>
        <w:tblLook w:val="0000" w:firstRow="0" w:lastRow="0" w:firstColumn="0" w:lastColumn="0" w:noHBand="0" w:noVBand="0"/>
      </w:tblPr>
      <w:tblGrid>
        <w:gridCol w:w="7937"/>
        <w:gridCol w:w="1128"/>
      </w:tblGrid>
      <w:tr w:rsidR="006A705E" w:rsidRPr="004C6197" w14:paraId="56ED506A" w14:textId="77777777" w:rsidTr="007E37BD">
        <w:trPr>
          <w:trHeight w:val="1134"/>
          <w:jc w:val="center"/>
        </w:trPr>
        <w:tc>
          <w:tcPr>
            <w:tcW w:w="4378" w:type="pct"/>
            <w:vAlign w:val="center"/>
          </w:tcPr>
          <w:p w14:paraId="1608DCE0" w14:textId="1D228BA2" w:rsidR="006A705E" w:rsidRPr="004C6197" w:rsidRDefault="0046033E" w:rsidP="007E37BD">
            <w:pPr>
              <w:rPr>
                <w:lang w:val="en-US"/>
              </w:rPr>
            </w:pPr>
            <w:r w:rsidRPr="0046033E">
              <w:rPr>
                <w:position w:val="-56"/>
              </w:rPr>
              <w:object w:dxaOrig="4880" w:dyaOrig="1280" w14:anchorId="2CF2E910">
                <v:shape id="_x0000_i1068" type="#_x0000_t75" style="width:244.5pt;height:65pt" o:ole="">
                  <v:imagedata r:id="rId131" o:title=""/>
                </v:shape>
                <o:OLEObject Type="Embed" ProgID="Equation.DSMT4" ShapeID="_x0000_i1068" DrawAspect="Content" ObjectID="_1701691032" r:id="rId132"/>
              </w:object>
            </w:r>
            <w:r w:rsidR="006A705E">
              <w:t>,</w:t>
            </w:r>
          </w:p>
        </w:tc>
        <w:tc>
          <w:tcPr>
            <w:tcW w:w="622" w:type="pct"/>
            <w:vAlign w:val="center"/>
          </w:tcPr>
          <w:p w14:paraId="6D0E4155" w14:textId="4D5BBAB2" w:rsidR="006A705E" w:rsidRPr="004C6197" w:rsidRDefault="006A705E" w:rsidP="007E37BD">
            <w:pPr>
              <w:jc w:val="right"/>
              <w:rPr>
                <w:lang w:val="en-US"/>
              </w:rPr>
            </w:pPr>
            <w:r w:rsidRPr="004C6197">
              <w:rPr>
                <w:lang w:val="en-US"/>
              </w:rPr>
              <w:t>(</w:t>
            </w:r>
            <w:r w:rsidR="007671A4" w:rsidRPr="00C06BAB">
              <w:rPr>
                <w:highlight w:val="yellow"/>
                <w:lang w:val="en-US"/>
              </w:rPr>
              <w:t>A2</w:t>
            </w:r>
            <w:r w:rsidR="00C06BAB" w:rsidRPr="00C06BAB">
              <w:rPr>
                <w:highlight w:val="yellow"/>
                <w:lang w:val="en-US"/>
              </w:rPr>
              <w:t>8</w:t>
            </w:r>
            <w:r w:rsidRPr="004C6197">
              <w:rPr>
                <w:lang w:val="en-US"/>
              </w:rPr>
              <w:t>)</w:t>
            </w:r>
          </w:p>
        </w:tc>
      </w:tr>
      <w:tr w:rsidR="006A705E" w:rsidRPr="004C6197" w14:paraId="6597CFA2" w14:textId="77777777" w:rsidTr="007E37BD">
        <w:trPr>
          <w:trHeight w:val="1134"/>
          <w:jc w:val="center"/>
        </w:trPr>
        <w:tc>
          <w:tcPr>
            <w:tcW w:w="4378" w:type="pct"/>
            <w:vAlign w:val="center"/>
          </w:tcPr>
          <w:p w14:paraId="6932DA22" w14:textId="42610923" w:rsidR="006A705E" w:rsidRPr="004C6197" w:rsidRDefault="0046033E" w:rsidP="007E37BD">
            <w:pPr>
              <w:rPr>
                <w:lang w:val="en-US"/>
              </w:rPr>
            </w:pPr>
            <w:r w:rsidRPr="0046033E">
              <w:rPr>
                <w:position w:val="-24"/>
              </w:rPr>
              <w:object w:dxaOrig="3980" w:dyaOrig="660" w14:anchorId="40A131A8">
                <v:shape id="_x0000_i1069" type="#_x0000_t75" style="width:201.5pt;height:36pt" o:ole="">
                  <v:imagedata r:id="rId133" o:title=""/>
                </v:shape>
                <o:OLEObject Type="Embed" ProgID="Equation.DSMT4" ShapeID="_x0000_i1069" DrawAspect="Content" ObjectID="_1701691033" r:id="rId134"/>
              </w:object>
            </w:r>
            <w:r w:rsidR="006A705E">
              <w:t>, with</w:t>
            </w:r>
          </w:p>
        </w:tc>
        <w:tc>
          <w:tcPr>
            <w:tcW w:w="622" w:type="pct"/>
            <w:vAlign w:val="center"/>
          </w:tcPr>
          <w:p w14:paraId="5EE72C35" w14:textId="1175FFBF" w:rsidR="006A705E" w:rsidRPr="004C6197" w:rsidRDefault="006A705E" w:rsidP="007E37BD">
            <w:pPr>
              <w:jc w:val="right"/>
              <w:rPr>
                <w:lang w:val="en-US"/>
              </w:rPr>
            </w:pPr>
            <w:r w:rsidRPr="004C6197">
              <w:rPr>
                <w:lang w:val="en-US"/>
              </w:rPr>
              <w:t>(</w:t>
            </w:r>
            <w:r w:rsidR="007671A4" w:rsidRPr="00C06BAB">
              <w:rPr>
                <w:highlight w:val="yellow"/>
                <w:lang w:val="en-US"/>
              </w:rPr>
              <w:t>A</w:t>
            </w:r>
            <w:r w:rsidR="00C06BAB" w:rsidRPr="00C06BAB">
              <w:rPr>
                <w:highlight w:val="yellow"/>
                <w:lang w:val="en-US"/>
              </w:rPr>
              <w:t>29</w:t>
            </w:r>
            <w:r w:rsidRPr="004C6197">
              <w:rPr>
                <w:lang w:val="en-US"/>
              </w:rPr>
              <w:t>)</w:t>
            </w:r>
          </w:p>
        </w:tc>
      </w:tr>
      <w:tr w:rsidR="006A705E" w:rsidRPr="004C6197" w14:paraId="16729630" w14:textId="77777777" w:rsidTr="007E37BD">
        <w:trPr>
          <w:trHeight w:val="1134"/>
          <w:jc w:val="center"/>
        </w:trPr>
        <w:tc>
          <w:tcPr>
            <w:tcW w:w="4378" w:type="pct"/>
            <w:vAlign w:val="center"/>
          </w:tcPr>
          <w:p w14:paraId="0C0566A7" w14:textId="4B88704B" w:rsidR="006A705E" w:rsidRPr="00530D6B" w:rsidRDefault="0046033E" w:rsidP="007E37BD">
            <w:pPr>
              <w:rPr>
                <w:lang w:val="en-US"/>
              </w:rPr>
            </w:pPr>
            <w:r w:rsidRPr="0046033E">
              <w:rPr>
                <w:position w:val="-24"/>
              </w:rPr>
              <w:object w:dxaOrig="2420" w:dyaOrig="660" w14:anchorId="62F9BBF4">
                <v:shape id="_x0000_i1070" type="#_x0000_t75" style="width:122.5pt;height:36pt" o:ole="">
                  <v:imagedata r:id="rId135" o:title=""/>
                </v:shape>
                <o:OLEObject Type="Embed" ProgID="Equation.DSMT4" ShapeID="_x0000_i1070" DrawAspect="Content" ObjectID="_1701691034" r:id="rId136"/>
              </w:object>
            </w:r>
            <w:r w:rsidR="006A705E">
              <w:t>.</w:t>
            </w:r>
          </w:p>
        </w:tc>
        <w:tc>
          <w:tcPr>
            <w:tcW w:w="622" w:type="pct"/>
            <w:vAlign w:val="center"/>
          </w:tcPr>
          <w:p w14:paraId="463FBE41" w14:textId="2EAF77AF" w:rsidR="006A705E" w:rsidRPr="004C6197" w:rsidRDefault="006A705E" w:rsidP="007E37BD">
            <w:pPr>
              <w:jc w:val="right"/>
              <w:rPr>
                <w:lang w:val="en-US"/>
              </w:rPr>
            </w:pPr>
            <w:r w:rsidRPr="004C6197">
              <w:rPr>
                <w:lang w:val="en-US"/>
              </w:rPr>
              <w:t>(</w:t>
            </w:r>
            <w:r w:rsidR="007671A4" w:rsidRPr="00C06BAB">
              <w:rPr>
                <w:highlight w:val="yellow"/>
                <w:lang w:val="en-US"/>
              </w:rPr>
              <w:t>A3</w:t>
            </w:r>
            <w:r w:rsidR="00C06BAB" w:rsidRPr="00C06BAB">
              <w:rPr>
                <w:highlight w:val="yellow"/>
                <w:lang w:val="en-US"/>
              </w:rPr>
              <w:t>0</w:t>
            </w:r>
            <w:r w:rsidRPr="004C6197">
              <w:rPr>
                <w:lang w:val="en-US"/>
              </w:rPr>
              <w:t>)</w:t>
            </w:r>
          </w:p>
        </w:tc>
      </w:tr>
    </w:tbl>
    <w:p w14:paraId="44F8695B" w14:textId="77777777" w:rsidR="006A705E" w:rsidRPr="00C06BAB" w:rsidRDefault="006A705E" w:rsidP="006A705E">
      <w:pPr>
        <w:rPr>
          <w:lang w:val="en-US"/>
        </w:rPr>
      </w:pPr>
    </w:p>
    <w:p w14:paraId="08EEB190" w14:textId="677A3F43" w:rsidR="006A705E" w:rsidRPr="00C06BAB" w:rsidRDefault="006A705E" w:rsidP="006A705E">
      <w:pPr>
        <w:rPr>
          <w:lang w:val="en-US"/>
        </w:rPr>
      </w:pPr>
      <w:r w:rsidRPr="00C06BAB">
        <w:rPr>
          <w:highlight w:val="yellow"/>
          <w:lang w:val="en-US"/>
        </w:rPr>
        <w:t xml:space="preserve">And for Eq. </w:t>
      </w:r>
      <w:r w:rsidRPr="00C06BAB">
        <w:rPr>
          <w:highlight w:val="yellow"/>
          <w:lang w:val="en-US"/>
        </w:rPr>
        <w:fldChar w:fldCharType="begin"/>
      </w:r>
      <w:r w:rsidRPr="00C06BAB">
        <w:rPr>
          <w:highlight w:val="yellow"/>
          <w:lang w:val="en-US"/>
        </w:rPr>
        <w:instrText xml:space="preserve"> REF _Ref535952805 \h  \* MERGEFORMAT </w:instrText>
      </w:r>
      <w:r w:rsidRPr="00C06BAB">
        <w:rPr>
          <w:highlight w:val="yellow"/>
          <w:lang w:val="en-US"/>
        </w:rPr>
      </w:r>
      <w:r w:rsidRPr="00C06BAB">
        <w:rPr>
          <w:highlight w:val="yellow"/>
          <w:lang w:val="en-US"/>
        </w:rPr>
        <w:fldChar w:fldCharType="separate"/>
      </w:r>
      <w:r w:rsidR="00296AB6" w:rsidRPr="00296AB6">
        <w:rPr>
          <w:highlight w:val="yellow"/>
          <w:lang w:val="en-US"/>
        </w:rPr>
        <w:t>(</w:t>
      </w:r>
      <w:r w:rsidR="00296AB6" w:rsidRPr="00296AB6">
        <w:rPr>
          <w:noProof/>
          <w:highlight w:val="yellow"/>
          <w:lang w:val="en-US"/>
        </w:rPr>
        <w:t>4</w:t>
      </w:r>
      <w:r w:rsidR="00296AB6" w:rsidRPr="00296AB6">
        <w:rPr>
          <w:highlight w:val="yellow"/>
          <w:lang w:val="en-US"/>
        </w:rPr>
        <w:t>)</w:t>
      </w:r>
      <w:r w:rsidRPr="00C06BAB">
        <w:rPr>
          <w:highlight w:val="yellow"/>
          <w:lang w:val="en-US"/>
        </w:rPr>
        <w:fldChar w:fldCharType="end"/>
      </w:r>
      <w:r w:rsidRPr="00C06BAB">
        <w:rPr>
          <w:highlight w:val="yellow"/>
          <w:lang w:val="en-US"/>
        </w:rPr>
        <w:t>:</w:t>
      </w:r>
    </w:p>
    <w:p w14:paraId="481E8B32" w14:textId="77777777" w:rsidR="006A705E" w:rsidRPr="00C06BAB" w:rsidRDefault="006A705E" w:rsidP="006A705E">
      <w:pPr>
        <w:rPr>
          <w:lang w:val="en-US"/>
        </w:rPr>
      </w:pPr>
    </w:p>
    <w:tbl>
      <w:tblPr>
        <w:tblW w:w="5000" w:type="pct"/>
        <w:jc w:val="center"/>
        <w:tblCellMar>
          <w:left w:w="70" w:type="dxa"/>
          <w:right w:w="70" w:type="dxa"/>
        </w:tblCellMar>
        <w:tblLook w:val="0000" w:firstRow="0" w:lastRow="0" w:firstColumn="0" w:lastColumn="0" w:noHBand="0" w:noVBand="0"/>
      </w:tblPr>
      <w:tblGrid>
        <w:gridCol w:w="7937"/>
        <w:gridCol w:w="1128"/>
      </w:tblGrid>
      <w:tr w:rsidR="006A705E" w:rsidRPr="004C6197" w14:paraId="1759D998" w14:textId="77777777" w:rsidTr="007E37BD">
        <w:trPr>
          <w:trHeight w:val="1134"/>
          <w:jc w:val="center"/>
        </w:trPr>
        <w:tc>
          <w:tcPr>
            <w:tcW w:w="4378" w:type="pct"/>
            <w:vAlign w:val="center"/>
          </w:tcPr>
          <w:p w14:paraId="56CEEB9B" w14:textId="1A240024" w:rsidR="006A705E" w:rsidRPr="004C6197" w:rsidRDefault="0046033E" w:rsidP="007E37BD">
            <w:pPr>
              <w:rPr>
                <w:lang w:val="en-US"/>
              </w:rPr>
            </w:pPr>
            <w:r w:rsidRPr="0046033E">
              <w:rPr>
                <w:position w:val="-56"/>
              </w:rPr>
              <w:object w:dxaOrig="7040" w:dyaOrig="1280" w14:anchorId="76F5135E">
                <v:shape id="_x0000_i1071" type="#_x0000_t75" style="width:352.5pt;height:65pt" o:ole="">
                  <v:imagedata r:id="rId137" o:title=""/>
                </v:shape>
                <o:OLEObject Type="Embed" ProgID="Equation.DSMT4" ShapeID="_x0000_i1071" DrawAspect="Content" ObjectID="_1701691035" r:id="rId138"/>
              </w:object>
            </w:r>
            <w:r w:rsidR="006A705E">
              <w:t>,</w:t>
            </w:r>
          </w:p>
        </w:tc>
        <w:tc>
          <w:tcPr>
            <w:tcW w:w="622" w:type="pct"/>
            <w:vAlign w:val="center"/>
          </w:tcPr>
          <w:p w14:paraId="5B318F78" w14:textId="16EA07B8" w:rsidR="006A705E" w:rsidRPr="004C6197" w:rsidRDefault="006A705E" w:rsidP="007E37BD">
            <w:pPr>
              <w:jc w:val="right"/>
              <w:rPr>
                <w:lang w:val="en-US"/>
              </w:rPr>
            </w:pPr>
            <w:r w:rsidRPr="004C6197">
              <w:rPr>
                <w:lang w:val="en-US"/>
              </w:rPr>
              <w:t>(</w:t>
            </w:r>
            <w:r w:rsidR="007671A4" w:rsidRPr="00C06BAB">
              <w:rPr>
                <w:highlight w:val="yellow"/>
                <w:lang w:val="en-US"/>
              </w:rPr>
              <w:t>A3</w:t>
            </w:r>
            <w:r w:rsidR="00C06BAB" w:rsidRPr="00C06BAB">
              <w:rPr>
                <w:highlight w:val="yellow"/>
                <w:lang w:val="en-US"/>
              </w:rPr>
              <w:t>1</w:t>
            </w:r>
            <w:r w:rsidR="00C06BAB" w:rsidRPr="00C06BAB">
              <w:rPr>
                <w:lang w:val="en-US"/>
              </w:rPr>
              <w:t>)</w:t>
            </w:r>
          </w:p>
        </w:tc>
      </w:tr>
      <w:tr w:rsidR="006A705E" w:rsidRPr="004C6197" w14:paraId="4A459C5A" w14:textId="77777777" w:rsidTr="007E37BD">
        <w:trPr>
          <w:trHeight w:val="1134"/>
          <w:jc w:val="center"/>
        </w:trPr>
        <w:tc>
          <w:tcPr>
            <w:tcW w:w="4378" w:type="pct"/>
            <w:vAlign w:val="center"/>
          </w:tcPr>
          <w:p w14:paraId="6CFD5E61" w14:textId="59F7A035" w:rsidR="006A705E" w:rsidRPr="004C6197" w:rsidRDefault="0046033E" w:rsidP="007E37BD">
            <w:pPr>
              <w:rPr>
                <w:lang w:val="en-US"/>
              </w:rPr>
            </w:pPr>
            <w:r w:rsidRPr="0046033E">
              <w:rPr>
                <w:position w:val="-24"/>
              </w:rPr>
              <w:object w:dxaOrig="5679" w:dyaOrig="900" w14:anchorId="767CFBB7">
                <v:shape id="_x0000_i1072" type="#_x0000_t75" style="width:4in;height:43pt" o:ole="">
                  <v:imagedata r:id="rId139" o:title=""/>
                </v:shape>
                <o:OLEObject Type="Embed" ProgID="Equation.DSMT4" ShapeID="_x0000_i1072" DrawAspect="Content" ObjectID="_1701691036" r:id="rId140"/>
              </w:object>
            </w:r>
            <w:r w:rsidR="006A705E">
              <w:t>, with</w:t>
            </w:r>
          </w:p>
        </w:tc>
        <w:tc>
          <w:tcPr>
            <w:tcW w:w="622" w:type="pct"/>
            <w:vAlign w:val="center"/>
          </w:tcPr>
          <w:p w14:paraId="4F1A97FD" w14:textId="746A4188" w:rsidR="006A705E" w:rsidRPr="004C6197" w:rsidRDefault="006A705E" w:rsidP="007E37BD">
            <w:pPr>
              <w:jc w:val="right"/>
              <w:rPr>
                <w:lang w:val="en-US"/>
              </w:rPr>
            </w:pPr>
            <w:r w:rsidRPr="004C6197">
              <w:rPr>
                <w:lang w:val="en-US"/>
              </w:rPr>
              <w:t>(</w:t>
            </w:r>
            <w:r w:rsidR="007671A4" w:rsidRPr="00C06BAB">
              <w:rPr>
                <w:highlight w:val="yellow"/>
                <w:lang w:val="en-US"/>
              </w:rPr>
              <w:t>A3</w:t>
            </w:r>
            <w:r w:rsidR="00C06BAB" w:rsidRPr="00C06BAB">
              <w:rPr>
                <w:highlight w:val="yellow"/>
                <w:lang w:val="en-US"/>
              </w:rPr>
              <w:t>2</w:t>
            </w:r>
            <w:r w:rsidRPr="004C6197">
              <w:rPr>
                <w:lang w:val="en-US"/>
              </w:rPr>
              <w:t>)</w:t>
            </w:r>
          </w:p>
        </w:tc>
      </w:tr>
      <w:tr w:rsidR="006A705E" w:rsidRPr="004C6197" w14:paraId="1C454EF0" w14:textId="77777777" w:rsidTr="007E37BD">
        <w:trPr>
          <w:trHeight w:val="1134"/>
          <w:jc w:val="center"/>
        </w:trPr>
        <w:tc>
          <w:tcPr>
            <w:tcW w:w="4378" w:type="pct"/>
            <w:vAlign w:val="center"/>
          </w:tcPr>
          <w:p w14:paraId="6B8C018F" w14:textId="2A3F5B2D" w:rsidR="006A705E" w:rsidRPr="00530D6B" w:rsidRDefault="0046033E" w:rsidP="007E37BD">
            <w:pPr>
              <w:rPr>
                <w:lang w:val="en-US"/>
              </w:rPr>
            </w:pPr>
            <w:r w:rsidRPr="0046033E">
              <w:rPr>
                <w:position w:val="-24"/>
              </w:rPr>
              <w:object w:dxaOrig="1780" w:dyaOrig="660" w14:anchorId="79F00227">
                <v:shape id="_x0000_i1073" type="#_x0000_t75" style="width:86.5pt;height:36pt" o:ole="">
                  <v:imagedata r:id="rId141" o:title=""/>
                </v:shape>
                <o:OLEObject Type="Embed" ProgID="Equation.DSMT4" ShapeID="_x0000_i1073" DrawAspect="Content" ObjectID="_1701691037" r:id="rId142"/>
              </w:object>
            </w:r>
            <w:r w:rsidR="006A705E">
              <w:t>.</w:t>
            </w:r>
          </w:p>
        </w:tc>
        <w:tc>
          <w:tcPr>
            <w:tcW w:w="622" w:type="pct"/>
            <w:vAlign w:val="center"/>
          </w:tcPr>
          <w:p w14:paraId="7524B51F" w14:textId="4117AF62" w:rsidR="006A705E" w:rsidRPr="004C6197" w:rsidRDefault="006A705E" w:rsidP="007E37BD">
            <w:pPr>
              <w:jc w:val="right"/>
              <w:rPr>
                <w:lang w:val="en-US"/>
              </w:rPr>
            </w:pPr>
            <w:r w:rsidRPr="004C6197">
              <w:rPr>
                <w:lang w:val="en-US"/>
              </w:rPr>
              <w:t>(</w:t>
            </w:r>
            <w:r w:rsidR="007671A4" w:rsidRPr="00C06BAB">
              <w:rPr>
                <w:highlight w:val="yellow"/>
                <w:lang w:val="en-US"/>
              </w:rPr>
              <w:t>A3</w:t>
            </w:r>
            <w:r w:rsidR="00C06BAB" w:rsidRPr="00C06BAB">
              <w:rPr>
                <w:highlight w:val="yellow"/>
                <w:lang w:val="en-US"/>
              </w:rPr>
              <w:t>3</w:t>
            </w:r>
            <w:r w:rsidRPr="004C6197">
              <w:rPr>
                <w:lang w:val="en-US"/>
              </w:rPr>
              <w:t>)</w:t>
            </w:r>
          </w:p>
        </w:tc>
      </w:tr>
    </w:tbl>
    <w:p w14:paraId="0F30BC25" w14:textId="06B3E672" w:rsidR="00C90405" w:rsidRDefault="00C90405" w:rsidP="00C6698B">
      <w:pPr>
        <w:pStyle w:val="Newparagraph"/>
        <w:ind w:firstLine="0"/>
      </w:pPr>
    </w:p>
    <w:p w14:paraId="3E9C45A8" w14:textId="2075F765" w:rsidR="00CF59B0" w:rsidRDefault="00CF59B0" w:rsidP="00C6698B">
      <w:pPr>
        <w:pStyle w:val="Newparagraph"/>
        <w:ind w:firstLine="0"/>
      </w:pPr>
      <w:r>
        <w:br w:type="page"/>
      </w:r>
    </w:p>
    <w:p w14:paraId="68A0A386" w14:textId="77777777" w:rsidR="006A705E" w:rsidRDefault="006A705E" w:rsidP="00C6698B">
      <w:pPr>
        <w:pStyle w:val="Newparagraph"/>
        <w:ind w:firstLine="0"/>
      </w:pPr>
    </w:p>
    <w:p w14:paraId="182E3B3F" w14:textId="615E4A70" w:rsidR="00C6698B" w:rsidRDefault="008B7A74" w:rsidP="00264695">
      <w:pPr>
        <w:pStyle w:val="Heading1"/>
        <w:numPr>
          <w:ilvl w:val="0"/>
          <w:numId w:val="0"/>
        </w:numPr>
      </w:pPr>
      <w:r>
        <w:t>A</w:t>
      </w:r>
      <w:r w:rsidRPr="00C6698B">
        <w:t>ppendi</w:t>
      </w:r>
      <w:r>
        <w:t>x B</w:t>
      </w:r>
      <w:r w:rsidR="00B67526">
        <w:t xml:space="preserve"> </w:t>
      </w:r>
      <w:r w:rsidR="000A21F3">
        <w:t>–</w:t>
      </w:r>
      <w:r w:rsidR="00B67526">
        <w:t xml:space="preserve"> </w:t>
      </w:r>
      <w:r w:rsidR="000A21F3">
        <w:t xml:space="preserve">Mass, </w:t>
      </w:r>
      <w:r w:rsidR="00481689">
        <w:t xml:space="preserve">structural </w:t>
      </w:r>
      <w:r w:rsidR="00B0774D">
        <w:t>s</w:t>
      </w:r>
      <w:r w:rsidR="000A21F3">
        <w:t xml:space="preserve">tiffness and </w:t>
      </w:r>
      <w:r w:rsidR="00B0774D">
        <w:t>g</w:t>
      </w:r>
      <w:r w:rsidR="000A21F3">
        <w:t xml:space="preserve">eometric </w:t>
      </w:r>
      <w:r w:rsidR="00B0774D">
        <w:t>s</w:t>
      </w:r>
      <w:r w:rsidR="000A21F3">
        <w:t>tiffness</w:t>
      </w:r>
      <w:r w:rsidR="00131C54">
        <w:t xml:space="preserve"> and </w:t>
      </w:r>
      <w:r w:rsidR="00193EA3">
        <w:t>soil stiffness</w:t>
      </w:r>
      <w:r w:rsidR="000A21F3">
        <w:t xml:space="preserve"> </w:t>
      </w:r>
      <w:r w:rsidR="00B0774D">
        <w:t>m</w:t>
      </w:r>
      <w:r w:rsidR="000A21F3">
        <w:t xml:space="preserve">atrices </w:t>
      </w:r>
      <w:r w:rsidR="00B0774D">
        <w:t xml:space="preserve">in the usual notation </w:t>
      </w:r>
      <w:r w:rsidR="00193EA3">
        <w:t xml:space="preserve">for </w:t>
      </w:r>
      <w:r w:rsidR="007F0B70">
        <w:t>FEM</w:t>
      </w:r>
      <w:r w:rsidR="007671A4">
        <w:t xml:space="preserve"> application</w:t>
      </w:r>
    </w:p>
    <w:p w14:paraId="67D5ADAE" w14:textId="2D2E4A56" w:rsidR="008B7A74" w:rsidRDefault="008B7A74" w:rsidP="008B7A74">
      <w:pPr>
        <w:pStyle w:val="Newparagraph"/>
        <w:ind w:firstLine="0"/>
      </w:pPr>
    </w:p>
    <w:p w14:paraId="765B41ED" w14:textId="77777777" w:rsidR="008B7A74" w:rsidRPr="004C6197" w:rsidRDefault="008B7A74" w:rsidP="008B7A74">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8B7A74" w:rsidRPr="004C6197" w14:paraId="3B395894" w14:textId="77777777" w:rsidTr="00316C50">
        <w:trPr>
          <w:trHeight w:val="745"/>
          <w:jc w:val="center"/>
        </w:trPr>
        <w:tc>
          <w:tcPr>
            <w:tcW w:w="4311" w:type="pct"/>
            <w:vAlign w:val="center"/>
          </w:tcPr>
          <w:p w14:paraId="25FD231A" w14:textId="454C25A2" w:rsidR="008B7A74" w:rsidRPr="004C6197" w:rsidRDefault="0046033E" w:rsidP="00316C50">
            <w:pPr>
              <w:rPr>
                <w:sz w:val="22"/>
                <w:szCs w:val="22"/>
                <w:lang w:val="en-US"/>
              </w:rPr>
            </w:pPr>
            <w:r w:rsidRPr="0046033E">
              <w:rPr>
                <w:position w:val="-102"/>
              </w:rPr>
              <w:object w:dxaOrig="5280" w:dyaOrig="2160" w14:anchorId="5F080924">
                <v:shape id="_x0000_i1074" type="#_x0000_t75" style="width:266.5pt;height:108pt" o:ole="">
                  <v:imagedata r:id="rId143" o:title=""/>
                </v:shape>
                <o:OLEObject Type="Embed" ProgID="Equation.DSMT4" ShapeID="_x0000_i1074" DrawAspect="Content" ObjectID="_1701691038" r:id="rId144"/>
              </w:object>
            </w:r>
            <w:r w:rsidR="008B7A74" w:rsidRPr="004C6197">
              <w:rPr>
                <w:sz w:val="22"/>
                <w:szCs w:val="22"/>
                <w:lang w:val="en-US"/>
              </w:rPr>
              <w:t>,</w:t>
            </w:r>
          </w:p>
        </w:tc>
        <w:tc>
          <w:tcPr>
            <w:tcW w:w="689" w:type="pct"/>
            <w:vAlign w:val="center"/>
          </w:tcPr>
          <w:p w14:paraId="7B38559D" w14:textId="1AE8DF90" w:rsidR="008B7A74" w:rsidRPr="004C6197" w:rsidRDefault="008B7A74" w:rsidP="00316C50">
            <w:pPr>
              <w:jc w:val="right"/>
              <w:rPr>
                <w:lang w:val="en-US"/>
              </w:rPr>
            </w:pPr>
            <w:bookmarkStart w:id="66" w:name="_Ref44063991"/>
            <w:r w:rsidRPr="004C6197">
              <w:rPr>
                <w:lang w:val="en-US"/>
              </w:rPr>
              <w:t>(</w:t>
            </w:r>
            <w:r w:rsidR="00B0774D" w:rsidRPr="00C06BAB">
              <w:rPr>
                <w:highlight w:val="yellow"/>
                <w:lang w:val="en-US"/>
              </w:rPr>
              <w:t>B1</w:t>
            </w:r>
            <w:r w:rsidRPr="004C6197">
              <w:rPr>
                <w:lang w:val="en-US"/>
              </w:rPr>
              <w:t>)</w:t>
            </w:r>
            <w:bookmarkEnd w:id="66"/>
          </w:p>
        </w:tc>
      </w:tr>
    </w:tbl>
    <w:p w14:paraId="2207F903" w14:textId="77777777" w:rsidR="008B7A74" w:rsidRPr="004C6197" w:rsidRDefault="008B7A74" w:rsidP="008B7A74">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8B7A74" w:rsidRPr="004C6197" w14:paraId="0E8BBFCA" w14:textId="77777777" w:rsidTr="00316C50">
        <w:trPr>
          <w:trHeight w:val="745"/>
          <w:jc w:val="center"/>
        </w:trPr>
        <w:tc>
          <w:tcPr>
            <w:tcW w:w="4311" w:type="pct"/>
            <w:vAlign w:val="center"/>
          </w:tcPr>
          <w:p w14:paraId="26E8BA5D" w14:textId="57197BBA" w:rsidR="008B7A74" w:rsidRPr="004C6197" w:rsidRDefault="0046033E" w:rsidP="00316C50">
            <w:pPr>
              <w:rPr>
                <w:sz w:val="22"/>
                <w:szCs w:val="22"/>
                <w:lang w:val="en-US"/>
              </w:rPr>
            </w:pPr>
            <w:r w:rsidRPr="0046033E">
              <w:rPr>
                <w:position w:val="-188"/>
              </w:rPr>
              <w:object w:dxaOrig="5100" w:dyaOrig="3879" w14:anchorId="515C99A3">
                <v:shape id="_x0000_i1075" type="#_x0000_t75" style="width:252pt;height:194.5pt" o:ole="">
                  <v:imagedata r:id="rId145" o:title=""/>
                </v:shape>
                <o:OLEObject Type="Embed" ProgID="Equation.DSMT4" ShapeID="_x0000_i1075" DrawAspect="Content" ObjectID="_1701691039" r:id="rId146"/>
              </w:object>
            </w:r>
            <w:r w:rsidR="008B7A74" w:rsidRPr="004C6197">
              <w:rPr>
                <w:sz w:val="22"/>
                <w:szCs w:val="22"/>
                <w:lang w:val="en-US"/>
              </w:rPr>
              <w:t>,</w:t>
            </w:r>
          </w:p>
        </w:tc>
        <w:tc>
          <w:tcPr>
            <w:tcW w:w="689" w:type="pct"/>
            <w:vAlign w:val="center"/>
          </w:tcPr>
          <w:p w14:paraId="49424632" w14:textId="62D1B0C4" w:rsidR="008B7A74" w:rsidRPr="004C6197" w:rsidRDefault="008B7A74" w:rsidP="00316C50">
            <w:pPr>
              <w:jc w:val="right"/>
              <w:rPr>
                <w:lang w:val="en-US"/>
              </w:rPr>
            </w:pPr>
            <w:bookmarkStart w:id="67" w:name="_Ref44064020"/>
            <w:r w:rsidRPr="004C6197">
              <w:rPr>
                <w:lang w:val="en-US"/>
              </w:rPr>
              <w:t>(</w:t>
            </w:r>
            <w:r w:rsidR="00B0774D" w:rsidRPr="00C06BAB">
              <w:rPr>
                <w:highlight w:val="yellow"/>
                <w:lang w:val="en-US"/>
              </w:rPr>
              <w:t>B2</w:t>
            </w:r>
            <w:r w:rsidRPr="004C6197">
              <w:rPr>
                <w:lang w:val="en-US"/>
              </w:rPr>
              <w:t>)</w:t>
            </w:r>
            <w:bookmarkEnd w:id="67"/>
          </w:p>
        </w:tc>
      </w:tr>
    </w:tbl>
    <w:p w14:paraId="224950C5" w14:textId="77777777" w:rsidR="008B7A74" w:rsidRPr="004C6197" w:rsidRDefault="008B7A74" w:rsidP="008B7A74">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8B7A74" w:rsidRPr="004C6197" w14:paraId="6F9588F6" w14:textId="77777777" w:rsidTr="00316C50">
        <w:trPr>
          <w:trHeight w:val="745"/>
          <w:jc w:val="center"/>
        </w:trPr>
        <w:tc>
          <w:tcPr>
            <w:tcW w:w="4311" w:type="pct"/>
            <w:vAlign w:val="center"/>
          </w:tcPr>
          <w:p w14:paraId="71AC6BBB" w14:textId="2BD2B0FA" w:rsidR="008B7A74" w:rsidRPr="004C6197" w:rsidRDefault="0046033E" w:rsidP="00316C50">
            <w:pPr>
              <w:rPr>
                <w:sz w:val="22"/>
                <w:szCs w:val="22"/>
                <w:lang w:val="en-US"/>
              </w:rPr>
            </w:pPr>
            <w:r w:rsidRPr="0046033E">
              <w:rPr>
                <w:position w:val="-164"/>
              </w:rPr>
              <w:object w:dxaOrig="4800" w:dyaOrig="3400" w14:anchorId="0E71ED91">
                <v:shape id="_x0000_i1076" type="#_x0000_t75" style="width:237.5pt;height:172.5pt" o:ole="">
                  <v:imagedata r:id="rId147" o:title=""/>
                </v:shape>
                <o:OLEObject Type="Embed" ProgID="Equation.DSMT4" ShapeID="_x0000_i1076" DrawAspect="Content" ObjectID="_1701691040" r:id="rId148"/>
              </w:object>
            </w:r>
            <w:r w:rsidR="008B7A74" w:rsidRPr="004C6197">
              <w:rPr>
                <w:sz w:val="22"/>
                <w:szCs w:val="22"/>
                <w:lang w:val="en-US"/>
              </w:rPr>
              <w:t>.</w:t>
            </w:r>
          </w:p>
        </w:tc>
        <w:tc>
          <w:tcPr>
            <w:tcW w:w="689" w:type="pct"/>
            <w:vAlign w:val="center"/>
          </w:tcPr>
          <w:p w14:paraId="7EADE0C9" w14:textId="5D9CC035" w:rsidR="008B7A74" w:rsidRPr="004C6197" w:rsidRDefault="008B7A74" w:rsidP="00316C50">
            <w:pPr>
              <w:jc w:val="right"/>
              <w:rPr>
                <w:lang w:val="en-US"/>
              </w:rPr>
            </w:pPr>
            <w:bookmarkStart w:id="68" w:name="_Ref44064029"/>
            <w:r w:rsidRPr="004C6197">
              <w:rPr>
                <w:lang w:val="en-US"/>
              </w:rPr>
              <w:t>(</w:t>
            </w:r>
            <w:r w:rsidR="00B0774D" w:rsidRPr="00C06BAB">
              <w:rPr>
                <w:highlight w:val="yellow"/>
                <w:lang w:val="en-US"/>
              </w:rPr>
              <w:t>B3</w:t>
            </w:r>
            <w:r w:rsidRPr="004C6197">
              <w:rPr>
                <w:lang w:val="en-US"/>
              </w:rPr>
              <w:t>)</w:t>
            </w:r>
            <w:bookmarkEnd w:id="68"/>
          </w:p>
        </w:tc>
      </w:tr>
    </w:tbl>
    <w:p w14:paraId="56B42EA4" w14:textId="77777777" w:rsidR="008B7A74" w:rsidRPr="004C6197" w:rsidRDefault="008B7A74" w:rsidP="008B7A74">
      <w:pPr>
        <w:rPr>
          <w:lang w:val="en-US"/>
        </w:rPr>
      </w:pPr>
    </w:p>
    <w:tbl>
      <w:tblPr>
        <w:tblW w:w="5000" w:type="pct"/>
        <w:jc w:val="center"/>
        <w:tblCellMar>
          <w:left w:w="70" w:type="dxa"/>
          <w:right w:w="70" w:type="dxa"/>
        </w:tblCellMar>
        <w:tblLook w:val="0000" w:firstRow="0" w:lastRow="0" w:firstColumn="0" w:lastColumn="0" w:noHBand="0" w:noVBand="0"/>
      </w:tblPr>
      <w:tblGrid>
        <w:gridCol w:w="7816"/>
        <w:gridCol w:w="1249"/>
      </w:tblGrid>
      <w:tr w:rsidR="008B7A74" w:rsidRPr="004C6197" w14:paraId="0A71334D" w14:textId="77777777" w:rsidTr="00316C50">
        <w:trPr>
          <w:trHeight w:val="745"/>
          <w:jc w:val="center"/>
        </w:trPr>
        <w:tc>
          <w:tcPr>
            <w:tcW w:w="4311" w:type="pct"/>
            <w:vAlign w:val="center"/>
          </w:tcPr>
          <w:p w14:paraId="596E2B5C" w14:textId="192C7966" w:rsidR="008B7A74" w:rsidRPr="004C6197" w:rsidRDefault="0046033E" w:rsidP="00316C50">
            <w:pPr>
              <w:rPr>
                <w:sz w:val="22"/>
                <w:szCs w:val="22"/>
                <w:lang w:val="en-US"/>
              </w:rPr>
            </w:pPr>
            <w:r w:rsidRPr="0046033E">
              <w:rPr>
                <w:position w:val="-104"/>
              </w:rPr>
              <w:object w:dxaOrig="4540" w:dyaOrig="2200" w14:anchorId="3DFF1DF0">
                <v:shape id="_x0000_i1077" type="#_x0000_t75" style="width:230.5pt;height:108pt" o:ole="">
                  <v:imagedata r:id="rId149" o:title=""/>
                </v:shape>
                <o:OLEObject Type="Embed" ProgID="Equation.DSMT4" ShapeID="_x0000_i1077" DrawAspect="Content" ObjectID="_1701691041" r:id="rId150"/>
              </w:object>
            </w:r>
            <w:r w:rsidR="008B7A74" w:rsidRPr="004C6197">
              <w:rPr>
                <w:sz w:val="22"/>
                <w:szCs w:val="22"/>
                <w:lang w:val="en-US"/>
              </w:rPr>
              <w:t>.</w:t>
            </w:r>
          </w:p>
        </w:tc>
        <w:tc>
          <w:tcPr>
            <w:tcW w:w="689" w:type="pct"/>
            <w:vAlign w:val="center"/>
          </w:tcPr>
          <w:p w14:paraId="728243D5" w14:textId="0655A8CA" w:rsidR="008B7A74" w:rsidRPr="004C6197" w:rsidRDefault="008B7A74" w:rsidP="00316C50">
            <w:pPr>
              <w:jc w:val="right"/>
              <w:rPr>
                <w:lang w:val="en-US"/>
              </w:rPr>
            </w:pPr>
            <w:bookmarkStart w:id="69" w:name="_Ref44064035"/>
            <w:r w:rsidRPr="004C6197">
              <w:rPr>
                <w:lang w:val="en-US"/>
              </w:rPr>
              <w:t>(</w:t>
            </w:r>
            <w:r w:rsidR="00131C54" w:rsidRPr="00C06BAB">
              <w:rPr>
                <w:highlight w:val="yellow"/>
                <w:lang w:val="en-US"/>
              </w:rPr>
              <w:t>B4</w:t>
            </w:r>
            <w:r w:rsidRPr="004C6197">
              <w:rPr>
                <w:lang w:val="en-US"/>
              </w:rPr>
              <w:t>)</w:t>
            </w:r>
            <w:bookmarkEnd w:id="69"/>
          </w:p>
        </w:tc>
      </w:tr>
    </w:tbl>
    <w:p w14:paraId="5B3807D9" w14:textId="77777777" w:rsidR="00332FD7" w:rsidRPr="004C6197" w:rsidRDefault="00332FD7" w:rsidP="00332FD7">
      <w:pPr>
        <w:rPr>
          <w:lang w:val="en-US"/>
        </w:rPr>
      </w:pPr>
    </w:p>
    <w:p w14:paraId="0F91EFF8" w14:textId="77777777" w:rsidR="00332FD7" w:rsidRPr="004C6197" w:rsidRDefault="00332FD7" w:rsidP="00332FD7">
      <w:pPr>
        <w:pStyle w:val="Heading1"/>
        <w:numPr>
          <w:ilvl w:val="0"/>
          <w:numId w:val="0"/>
        </w:numPr>
        <w:ind w:left="432" w:hanging="432"/>
        <w:rPr>
          <w:lang w:val="en-US"/>
        </w:rPr>
      </w:pPr>
      <w:r w:rsidRPr="004C6197">
        <w:rPr>
          <w:lang w:val="en-US"/>
        </w:rPr>
        <w:t>References</w:t>
      </w:r>
    </w:p>
    <w:p w14:paraId="6CAFB24A" w14:textId="77777777" w:rsidR="00332FD7" w:rsidRPr="004C6197" w:rsidRDefault="00332FD7" w:rsidP="00332FD7">
      <w:pPr>
        <w:rPr>
          <w:lang w:val="en-US"/>
        </w:rPr>
      </w:pPr>
    </w:p>
    <w:p w14:paraId="2B57BFBD" w14:textId="77777777" w:rsidR="00332FD7" w:rsidRPr="004C6197" w:rsidRDefault="00332FD7" w:rsidP="00332FD7">
      <w:pPr>
        <w:pStyle w:val="References"/>
        <w:numPr>
          <w:ilvl w:val="0"/>
          <w:numId w:val="38"/>
        </w:numPr>
        <w:spacing w:before="0"/>
        <w:ind w:left="0" w:firstLine="0"/>
        <w:rPr>
          <w:lang w:val="en-US"/>
        </w:rPr>
      </w:pPr>
      <w:bookmarkStart w:id="70" w:name="_Ref536102140"/>
      <w:bookmarkStart w:id="71" w:name="_Ref70939206"/>
      <w:r w:rsidRPr="004C6197">
        <w:rPr>
          <w:lang w:val="en-US"/>
        </w:rPr>
        <w:t>Euler L. De Curvis Elasticis, Additamentum I to his Methodus Inveniendi Lineas Curvas Maximi Minimive Proprietate Gaudentes. Lausanne and Geneva</w:t>
      </w:r>
      <w:bookmarkEnd w:id="70"/>
      <w:r w:rsidRPr="004C6197">
        <w:rPr>
          <w:lang w:val="en-US"/>
        </w:rPr>
        <w:t>, 1744.</w:t>
      </w:r>
      <w:bookmarkEnd w:id="71"/>
    </w:p>
    <w:p w14:paraId="60637D11" w14:textId="77777777" w:rsidR="00332FD7" w:rsidRPr="004C6197" w:rsidRDefault="00332FD7" w:rsidP="00332FD7">
      <w:pPr>
        <w:pStyle w:val="References"/>
        <w:spacing w:before="0"/>
        <w:ind w:left="0" w:firstLine="0"/>
        <w:rPr>
          <w:lang w:val="en-US"/>
        </w:rPr>
      </w:pPr>
    </w:p>
    <w:p w14:paraId="63C1D2FC" w14:textId="77777777" w:rsidR="00332FD7" w:rsidRPr="004C6197" w:rsidRDefault="00332FD7" w:rsidP="00332FD7">
      <w:pPr>
        <w:pStyle w:val="References"/>
        <w:numPr>
          <w:ilvl w:val="0"/>
          <w:numId w:val="38"/>
        </w:numPr>
        <w:spacing w:before="0"/>
        <w:ind w:left="0" w:firstLine="0"/>
        <w:rPr>
          <w:lang w:val="en-US"/>
        </w:rPr>
      </w:pPr>
      <w:bookmarkStart w:id="72" w:name="_Ref76633557"/>
      <w:r w:rsidRPr="004C6197">
        <w:rPr>
          <w:lang w:val="en-US"/>
        </w:rPr>
        <w:t>Greenhill A G. Determination of the greatest height consistent with stability that a vertical pole or mast can be made, and the greatest height to which a tree of given proportions can grow, Proceedings of the Cambridge Philosophy Society, 1882, 1(1):337–338.</w:t>
      </w:r>
      <w:bookmarkEnd w:id="72"/>
      <w:r w:rsidRPr="004C6197">
        <w:rPr>
          <w:lang w:val="en-US"/>
        </w:rPr>
        <w:t xml:space="preserve"> </w:t>
      </w:r>
      <w:hyperlink r:id="rId151" w:history="1">
        <w:r w:rsidRPr="004C6197">
          <w:rPr>
            <w:rStyle w:val="Hyperlink"/>
            <w:color w:val="auto"/>
            <w:lang w:val="en-US"/>
          </w:rPr>
          <w:t>https://doi.org/10.1051/jphystap:018820010033701</w:t>
        </w:r>
      </w:hyperlink>
      <w:r w:rsidRPr="004C6197">
        <w:rPr>
          <w:lang w:val="en-US"/>
        </w:rPr>
        <w:t>.</w:t>
      </w:r>
    </w:p>
    <w:p w14:paraId="1DC7F746" w14:textId="77777777" w:rsidR="00332FD7" w:rsidRPr="004C6197" w:rsidRDefault="00332FD7" w:rsidP="00332FD7">
      <w:pPr>
        <w:pStyle w:val="References"/>
        <w:spacing w:before="0"/>
        <w:ind w:left="0" w:firstLine="0"/>
        <w:rPr>
          <w:lang w:val="en-US"/>
        </w:rPr>
      </w:pPr>
    </w:p>
    <w:p w14:paraId="1B65F739" w14:textId="77777777" w:rsidR="00332FD7" w:rsidRPr="004C6197" w:rsidRDefault="00332FD7" w:rsidP="00332FD7">
      <w:pPr>
        <w:pStyle w:val="References"/>
        <w:numPr>
          <w:ilvl w:val="0"/>
          <w:numId w:val="38"/>
        </w:numPr>
        <w:spacing w:before="0"/>
        <w:ind w:left="0" w:firstLine="0"/>
        <w:rPr>
          <w:lang w:val="en-US"/>
        </w:rPr>
      </w:pPr>
      <w:bookmarkStart w:id="73" w:name="_Ref62060725"/>
      <w:bookmarkStart w:id="74" w:name="_Ref70939225"/>
      <w:r w:rsidRPr="004C6197">
        <w:rPr>
          <w:lang w:val="en-US"/>
        </w:rPr>
        <w:t>Timoshenko S P, Gere J M. Theory of elastic stability, 2nd ed, McGraw-Hill Book Company. New York</w:t>
      </w:r>
      <w:bookmarkEnd w:id="73"/>
      <w:r w:rsidRPr="004C6197">
        <w:rPr>
          <w:lang w:val="en-US"/>
        </w:rPr>
        <w:t>, 1961.</w:t>
      </w:r>
      <w:bookmarkEnd w:id="74"/>
    </w:p>
    <w:p w14:paraId="31CA016D" w14:textId="77777777" w:rsidR="00332FD7" w:rsidRPr="004C6197" w:rsidRDefault="00332FD7" w:rsidP="00332FD7">
      <w:pPr>
        <w:pStyle w:val="References"/>
        <w:spacing w:before="0"/>
        <w:ind w:left="0" w:firstLine="0"/>
        <w:rPr>
          <w:lang w:val="en-US"/>
        </w:rPr>
      </w:pPr>
    </w:p>
    <w:p w14:paraId="2DA58386" w14:textId="77777777" w:rsidR="00332FD7" w:rsidRPr="004C6197" w:rsidRDefault="00332FD7" w:rsidP="00332FD7">
      <w:pPr>
        <w:pStyle w:val="References"/>
        <w:numPr>
          <w:ilvl w:val="0"/>
          <w:numId w:val="38"/>
        </w:numPr>
        <w:spacing w:before="0"/>
        <w:ind w:left="0" w:firstLine="0"/>
        <w:rPr>
          <w:lang w:val="en-US"/>
        </w:rPr>
      </w:pPr>
      <w:bookmarkStart w:id="75" w:name="_Ref70939242"/>
      <w:bookmarkStart w:id="76" w:name="_Ref62060773"/>
      <w:r w:rsidRPr="004C6197">
        <w:rPr>
          <w:lang w:val="en-US"/>
        </w:rPr>
        <w:t>Uzny S. An elastically supported geometrically nonlinear slender system subjected to a specific load in respect of bifurcation load and free vibrations. International Journal of Bifurcation and Chaos in Applied Sciences and Engineering, 2011, 21(10):2983–2992.</w:t>
      </w:r>
      <w:bookmarkEnd w:id="75"/>
      <w:bookmarkEnd w:id="76"/>
      <w:r w:rsidRPr="004C6197">
        <w:rPr>
          <w:lang w:val="en-US"/>
        </w:rPr>
        <w:t xml:space="preserve"> </w:t>
      </w:r>
      <w:hyperlink r:id="rId152" w:history="1">
        <w:r w:rsidRPr="004C6197">
          <w:rPr>
            <w:rStyle w:val="Hyperlink"/>
            <w:color w:val="auto"/>
          </w:rPr>
          <w:t>https://doi.org/10.1142/S0218127411030295</w:t>
        </w:r>
      </w:hyperlink>
      <w:r w:rsidRPr="004C6197">
        <w:rPr>
          <w:lang w:val="en-US"/>
        </w:rPr>
        <w:t>.</w:t>
      </w:r>
    </w:p>
    <w:p w14:paraId="41B365C0" w14:textId="77777777" w:rsidR="00332FD7" w:rsidRPr="004C6197" w:rsidRDefault="00332FD7" w:rsidP="00332FD7">
      <w:pPr>
        <w:pStyle w:val="References"/>
        <w:spacing w:before="0"/>
        <w:ind w:left="0" w:firstLine="0"/>
        <w:rPr>
          <w:lang w:val="en-US"/>
        </w:rPr>
      </w:pPr>
    </w:p>
    <w:p w14:paraId="1A5347D3" w14:textId="77777777" w:rsidR="00332FD7" w:rsidRPr="004C6197" w:rsidRDefault="00332FD7" w:rsidP="00332FD7">
      <w:pPr>
        <w:pStyle w:val="References"/>
        <w:numPr>
          <w:ilvl w:val="0"/>
          <w:numId w:val="38"/>
        </w:numPr>
        <w:spacing w:before="0"/>
        <w:ind w:left="0" w:firstLine="0"/>
        <w:rPr>
          <w:lang w:val="en-US"/>
        </w:rPr>
      </w:pPr>
      <w:bookmarkStart w:id="77" w:name="_Ref76891642"/>
      <w:r w:rsidRPr="004C6197">
        <w:rPr>
          <w:lang w:val="en-US"/>
        </w:rPr>
        <w:t xml:space="preserve">Bert C W. Improved Technique for Estimating Buckling Loads, Journal of Engineering Mechanics ASCE, 1984, 110(12):1655–665. </w:t>
      </w:r>
      <w:hyperlink r:id="rId153" w:history="1">
        <w:r w:rsidRPr="004C6197">
          <w:rPr>
            <w:rStyle w:val="Hyperlink"/>
            <w:color w:val="auto"/>
          </w:rPr>
          <w:t>https://doi.org/10.1061/(ASCE)0733-9399(1984)110:12(1655)</w:t>
        </w:r>
      </w:hyperlink>
      <w:r w:rsidRPr="004C6197">
        <w:rPr>
          <w:lang w:val="en-US"/>
        </w:rPr>
        <w:t>.</w:t>
      </w:r>
      <w:bookmarkEnd w:id="77"/>
    </w:p>
    <w:p w14:paraId="07F731AA" w14:textId="77777777" w:rsidR="00332FD7" w:rsidRPr="004C6197" w:rsidRDefault="00332FD7" w:rsidP="00332FD7">
      <w:pPr>
        <w:pStyle w:val="References"/>
        <w:spacing w:before="0"/>
        <w:ind w:left="0" w:firstLine="0"/>
        <w:rPr>
          <w:lang w:val="en-US"/>
        </w:rPr>
      </w:pPr>
    </w:p>
    <w:p w14:paraId="3138E93A" w14:textId="77777777" w:rsidR="00332FD7" w:rsidRPr="004C6197" w:rsidRDefault="00332FD7" w:rsidP="00332FD7">
      <w:pPr>
        <w:pStyle w:val="References"/>
        <w:numPr>
          <w:ilvl w:val="0"/>
          <w:numId w:val="38"/>
        </w:numPr>
        <w:spacing w:before="0"/>
        <w:ind w:left="0" w:firstLine="0"/>
        <w:rPr>
          <w:lang w:val="en-US"/>
        </w:rPr>
      </w:pPr>
      <w:bookmarkStart w:id="78" w:name="_Ref62061103"/>
      <w:bookmarkStart w:id="79" w:name="_Ref70939255"/>
      <w:r w:rsidRPr="004C6197">
        <w:rPr>
          <w:lang w:val="en-US"/>
        </w:rPr>
        <w:t>Nikolic´ A, Šalinic S. Buckling analysis of non-prismatic columns: A rigid multibody approach. Engineering Structures, 2017, 143:511–521</w:t>
      </w:r>
      <w:bookmarkEnd w:id="78"/>
      <w:r w:rsidRPr="004C6197">
        <w:rPr>
          <w:lang w:val="en-US"/>
        </w:rPr>
        <w:t>.</w:t>
      </w:r>
      <w:bookmarkEnd w:id="79"/>
      <w:r w:rsidRPr="004C6197">
        <w:rPr>
          <w:lang w:val="en-US"/>
        </w:rPr>
        <w:t xml:space="preserve"> </w:t>
      </w:r>
      <w:hyperlink r:id="rId154" w:history="1">
        <w:r w:rsidRPr="004C6197">
          <w:rPr>
            <w:rStyle w:val="Hyperlink"/>
            <w:color w:val="auto"/>
          </w:rPr>
          <w:t>https://doi.org/10.1016/j.engstruct.2017.04.033</w:t>
        </w:r>
      </w:hyperlink>
      <w:r w:rsidRPr="004C6197">
        <w:rPr>
          <w:lang w:val="en-US"/>
        </w:rPr>
        <w:t>.</w:t>
      </w:r>
    </w:p>
    <w:p w14:paraId="6F581ED3" w14:textId="77777777" w:rsidR="00332FD7" w:rsidRPr="004C6197" w:rsidRDefault="00332FD7" w:rsidP="00332FD7">
      <w:pPr>
        <w:pStyle w:val="References"/>
        <w:spacing w:before="0"/>
        <w:ind w:left="0" w:firstLine="0"/>
        <w:rPr>
          <w:lang w:val="en-US"/>
        </w:rPr>
      </w:pPr>
    </w:p>
    <w:p w14:paraId="22A36CCE" w14:textId="77777777" w:rsidR="00332FD7" w:rsidRPr="004C6197" w:rsidRDefault="00332FD7" w:rsidP="00332FD7">
      <w:pPr>
        <w:pStyle w:val="References"/>
        <w:numPr>
          <w:ilvl w:val="0"/>
          <w:numId w:val="38"/>
        </w:numPr>
        <w:spacing w:before="0"/>
        <w:ind w:left="0" w:firstLine="0"/>
        <w:rPr>
          <w:lang w:val="en-US"/>
        </w:rPr>
      </w:pPr>
      <w:bookmarkStart w:id="80" w:name="_Ref70945049"/>
      <w:r w:rsidRPr="004C6197">
        <w:rPr>
          <w:lang w:val="en-US"/>
        </w:rPr>
        <w:t>Hamed M A, Abo-bakr R M, Mohamed S A, Eltahe M A. Influence of axial load function and optimization on static stability of sandwich functionally graded beams with porous core. Engineering with Computers, 2020, 36:1929–1946.</w:t>
      </w:r>
      <w:bookmarkEnd w:id="80"/>
      <w:r w:rsidRPr="004C6197">
        <w:rPr>
          <w:lang w:val="en-US"/>
        </w:rPr>
        <w:t xml:space="preserve"> </w:t>
      </w:r>
      <w:hyperlink r:id="rId155" w:history="1">
        <w:r w:rsidRPr="004C6197">
          <w:rPr>
            <w:rStyle w:val="Hyperlink"/>
            <w:color w:val="auto"/>
            <w:lang w:val="en-US"/>
          </w:rPr>
          <w:t>https://doi.org/10.1007/s00366-020-01023-w</w:t>
        </w:r>
      </w:hyperlink>
      <w:r w:rsidRPr="004C6197">
        <w:rPr>
          <w:lang w:val="en-US"/>
        </w:rPr>
        <w:t>.</w:t>
      </w:r>
    </w:p>
    <w:p w14:paraId="7291E0E4" w14:textId="77777777" w:rsidR="00332FD7" w:rsidRPr="004C6197" w:rsidRDefault="00332FD7" w:rsidP="00332FD7">
      <w:pPr>
        <w:pStyle w:val="References"/>
        <w:spacing w:before="0"/>
        <w:ind w:left="0" w:firstLine="0"/>
        <w:rPr>
          <w:lang w:val="en-US"/>
        </w:rPr>
      </w:pPr>
    </w:p>
    <w:p w14:paraId="616D84A9" w14:textId="77777777" w:rsidR="00332FD7" w:rsidRPr="004C6197" w:rsidRDefault="00332FD7" w:rsidP="00332FD7">
      <w:pPr>
        <w:pStyle w:val="References"/>
        <w:numPr>
          <w:ilvl w:val="0"/>
          <w:numId w:val="38"/>
        </w:numPr>
        <w:spacing w:before="0"/>
        <w:ind w:left="0" w:firstLine="0"/>
        <w:rPr>
          <w:lang w:val="en-US"/>
        </w:rPr>
      </w:pPr>
      <w:bookmarkStart w:id="81" w:name="_Ref70944950"/>
      <w:r w:rsidRPr="004C6197">
        <w:rPr>
          <w:lang w:val="en-US"/>
        </w:rPr>
        <w:t>Belkacem M A, Bechtoula H, Bourahla N, Belkacem A A. Effect of axial load and transverse reinforcements on the seismic performance of reinforced concrete columns. Frontiers of Structural and Civil Engineering, 2019, 13:831–851.</w:t>
      </w:r>
      <w:bookmarkEnd w:id="81"/>
      <w:r w:rsidRPr="004C6197">
        <w:rPr>
          <w:lang w:val="en-US"/>
        </w:rPr>
        <w:t xml:space="preserve"> </w:t>
      </w:r>
      <w:hyperlink r:id="rId156" w:history="1">
        <w:r w:rsidRPr="004C6197">
          <w:rPr>
            <w:rStyle w:val="Hyperlink"/>
            <w:color w:val="auto"/>
          </w:rPr>
          <w:t>https://doi.org/10.1007/s11709-018-0513-3</w:t>
        </w:r>
      </w:hyperlink>
      <w:r w:rsidRPr="004C6197">
        <w:t>.</w:t>
      </w:r>
    </w:p>
    <w:p w14:paraId="41872EB9" w14:textId="77777777" w:rsidR="00332FD7" w:rsidRPr="004C6197" w:rsidRDefault="00332FD7" w:rsidP="00332FD7">
      <w:pPr>
        <w:pStyle w:val="References"/>
        <w:spacing w:before="0"/>
        <w:ind w:left="0" w:firstLine="0"/>
        <w:rPr>
          <w:lang w:val="en-US"/>
        </w:rPr>
      </w:pPr>
    </w:p>
    <w:p w14:paraId="7A183530" w14:textId="77777777" w:rsidR="00332FD7" w:rsidRPr="004C6197" w:rsidRDefault="00332FD7" w:rsidP="00332FD7">
      <w:pPr>
        <w:pStyle w:val="References"/>
        <w:numPr>
          <w:ilvl w:val="0"/>
          <w:numId w:val="38"/>
        </w:numPr>
        <w:spacing w:before="0"/>
        <w:ind w:left="0" w:firstLine="0"/>
        <w:rPr>
          <w:lang w:val="en-US"/>
        </w:rPr>
      </w:pPr>
      <w:bookmarkStart w:id="82" w:name="_Ref70952769"/>
      <w:bookmarkStart w:id="83" w:name="_Ref82940574"/>
      <w:r w:rsidRPr="004C6197">
        <w:rPr>
          <w:lang w:val="en-US"/>
        </w:rPr>
        <w:t xml:space="preserve">Wang Y, Xu Y, Zhao Y, Chen Y. Limit of axial force ratio and requirement for stirrups of RC columns with special shape. Frontiers of Structural and Civil Engineering, 2007, </w:t>
      </w:r>
      <w:r w:rsidRPr="004C6197">
        <w:t>1(2):</w:t>
      </w:r>
      <w:r w:rsidRPr="004C6197">
        <w:rPr>
          <w:lang w:val="en-US"/>
        </w:rPr>
        <w:t>176–181.</w:t>
      </w:r>
      <w:bookmarkEnd w:id="82"/>
      <w:r w:rsidRPr="004C6197">
        <w:rPr>
          <w:lang w:val="en-US"/>
        </w:rPr>
        <w:t xml:space="preserve"> </w:t>
      </w:r>
      <w:hyperlink r:id="rId157" w:history="1">
        <w:r w:rsidRPr="004C6197">
          <w:rPr>
            <w:rStyle w:val="Hyperlink"/>
            <w:color w:val="auto"/>
            <w:lang w:val="en-US"/>
          </w:rPr>
          <w:t>https://doi.org/10.1007/s11709-007-0019-x</w:t>
        </w:r>
      </w:hyperlink>
      <w:r w:rsidRPr="004C6197">
        <w:rPr>
          <w:lang w:val="en-US"/>
        </w:rPr>
        <w:t>.</w:t>
      </w:r>
      <w:bookmarkEnd w:id="83"/>
    </w:p>
    <w:p w14:paraId="0DBD654E" w14:textId="77777777" w:rsidR="00332FD7" w:rsidRPr="004C6197" w:rsidRDefault="00332FD7" w:rsidP="00332FD7">
      <w:pPr>
        <w:pStyle w:val="References"/>
        <w:spacing w:before="0"/>
        <w:ind w:left="0" w:firstLine="0"/>
        <w:rPr>
          <w:lang w:val="en-US"/>
        </w:rPr>
      </w:pPr>
    </w:p>
    <w:p w14:paraId="35E42659" w14:textId="77777777" w:rsidR="00332FD7" w:rsidRPr="004C6197" w:rsidRDefault="00332FD7" w:rsidP="00332FD7">
      <w:pPr>
        <w:pStyle w:val="References"/>
        <w:numPr>
          <w:ilvl w:val="0"/>
          <w:numId w:val="38"/>
        </w:numPr>
        <w:spacing w:before="0"/>
        <w:ind w:left="0" w:firstLine="0"/>
        <w:rPr>
          <w:lang w:val="en-US"/>
        </w:rPr>
      </w:pPr>
      <w:bookmarkStart w:id="84" w:name="_Ref62061268"/>
      <w:bookmarkStart w:id="85" w:name="_Ref70939278"/>
      <w:r w:rsidRPr="004C6197">
        <w:rPr>
          <w:lang w:val="en-US"/>
        </w:rPr>
        <w:t>Rahai A R, Kazemi S. Buckling analysis of non-prismatic columns based on modified vibration modes. Communications in Nonlinear Science and Numerical Simulation, 2008, 13:1721–1735</w:t>
      </w:r>
      <w:bookmarkEnd w:id="84"/>
      <w:r w:rsidRPr="004C6197">
        <w:rPr>
          <w:lang w:val="en-US"/>
        </w:rPr>
        <w:t>.</w:t>
      </w:r>
      <w:bookmarkEnd w:id="85"/>
      <w:r w:rsidRPr="004C6197">
        <w:rPr>
          <w:lang w:val="en-US"/>
        </w:rPr>
        <w:t xml:space="preserve"> </w:t>
      </w:r>
      <w:hyperlink r:id="rId158" w:tgtFrame="_blank" w:tooltip="Persistent link using digital object identifier" w:history="1">
        <w:r w:rsidRPr="004C6197">
          <w:rPr>
            <w:rStyle w:val="Hyperlink"/>
            <w:color w:val="auto"/>
          </w:rPr>
          <w:t>https://doi.org/10.1016/j.cnsns.2006.09.009</w:t>
        </w:r>
      </w:hyperlink>
      <w:r w:rsidRPr="004C6197">
        <w:rPr>
          <w:lang w:val="en-US"/>
        </w:rPr>
        <w:t>.</w:t>
      </w:r>
    </w:p>
    <w:p w14:paraId="0C9FE2FA" w14:textId="77777777" w:rsidR="00332FD7" w:rsidRPr="004C6197" w:rsidRDefault="00332FD7" w:rsidP="00332FD7">
      <w:pPr>
        <w:pStyle w:val="References"/>
        <w:spacing w:before="0"/>
        <w:ind w:left="0" w:firstLine="0"/>
        <w:rPr>
          <w:lang w:val="en-US"/>
        </w:rPr>
      </w:pPr>
    </w:p>
    <w:p w14:paraId="6CD33E99" w14:textId="77777777" w:rsidR="00332FD7" w:rsidRPr="004C6197" w:rsidRDefault="00332FD7" w:rsidP="00332FD7">
      <w:pPr>
        <w:pStyle w:val="References"/>
        <w:numPr>
          <w:ilvl w:val="0"/>
          <w:numId w:val="38"/>
        </w:numPr>
        <w:spacing w:before="0"/>
        <w:ind w:left="0" w:firstLine="0"/>
        <w:rPr>
          <w:lang w:val="en-US"/>
        </w:rPr>
      </w:pPr>
      <w:bookmarkStart w:id="86" w:name="_Ref62061328"/>
      <w:bookmarkStart w:id="87" w:name="_Ref70939292"/>
      <w:r w:rsidRPr="004C6197">
        <w:rPr>
          <w:lang w:val="en-US"/>
        </w:rPr>
        <w:t>Rayleigh. Theory of Sound. Dover Publications, New York, re-issued</w:t>
      </w:r>
      <w:bookmarkEnd w:id="86"/>
      <w:r w:rsidRPr="004C6197">
        <w:rPr>
          <w:lang w:val="en-US"/>
        </w:rPr>
        <w:t>, 1877.</w:t>
      </w:r>
      <w:bookmarkEnd w:id="87"/>
    </w:p>
    <w:p w14:paraId="7F15731B" w14:textId="77777777" w:rsidR="00332FD7" w:rsidRPr="004C6197" w:rsidRDefault="00332FD7" w:rsidP="00332FD7">
      <w:pPr>
        <w:pStyle w:val="References"/>
        <w:spacing w:before="0"/>
        <w:ind w:left="0" w:firstLine="0"/>
        <w:rPr>
          <w:lang w:val="en-US"/>
        </w:rPr>
      </w:pPr>
    </w:p>
    <w:p w14:paraId="74EDD901" w14:textId="77777777" w:rsidR="00332FD7" w:rsidRPr="004C6197" w:rsidRDefault="00332FD7" w:rsidP="00332FD7">
      <w:pPr>
        <w:pStyle w:val="References"/>
        <w:numPr>
          <w:ilvl w:val="0"/>
          <w:numId w:val="38"/>
        </w:numPr>
        <w:ind w:left="0" w:firstLine="0"/>
        <w:rPr>
          <w:lang w:val="de-DE"/>
        </w:rPr>
      </w:pPr>
      <w:bookmarkStart w:id="88" w:name="_Ref536020781"/>
      <w:r w:rsidRPr="004C6197">
        <w:rPr>
          <w:lang w:val="de-DE"/>
        </w:rPr>
        <w:t xml:space="preserve">Ritz W. </w:t>
      </w:r>
      <w:r w:rsidRPr="004C6197">
        <w:rPr>
          <w:iCs/>
          <w:lang w:val="de-DE"/>
        </w:rPr>
        <w:t>Uber eine neue Methode zur Lo¨sung gewisser Variations probleme der mathematischen Physik</w:t>
      </w:r>
      <w:r w:rsidRPr="004C6197">
        <w:rPr>
          <w:lang w:val="de-DE"/>
        </w:rPr>
        <w:t>, Journal fur Reine und Angewandte Mathematik, 1908, 135:1–61.</w:t>
      </w:r>
      <w:bookmarkEnd w:id="88"/>
    </w:p>
    <w:p w14:paraId="63AAE17D" w14:textId="77777777" w:rsidR="00332FD7" w:rsidRPr="004C6197" w:rsidRDefault="00332FD7" w:rsidP="00332FD7">
      <w:pPr>
        <w:pStyle w:val="References"/>
        <w:ind w:left="0" w:firstLine="0"/>
        <w:rPr>
          <w:lang w:val="de-DE"/>
        </w:rPr>
      </w:pPr>
    </w:p>
    <w:p w14:paraId="2D99686E" w14:textId="77777777" w:rsidR="00332FD7" w:rsidRPr="004C6197" w:rsidRDefault="00332FD7" w:rsidP="00332FD7">
      <w:pPr>
        <w:pStyle w:val="References"/>
        <w:numPr>
          <w:ilvl w:val="0"/>
          <w:numId w:val="38"/>
        </w:numPr>
        <w:spacing w:before="0"/>
        <w:ind w:left="0" w:firstLine="0"/>
        <w:rPr>
          <w:rStyle w:val="Hyperlink"/>
          <w:color w:val="auto"/>
          <w:u w:val="none"/>
          <w:lang w:val="en-US"/>
        </w:rPr>
      </w:pPr>
      <w:bookmarkStart w:id="89" w:name="_Ref80522263"/>
      <w:r w:rsidRPr="004C6197">
        <w:rPr>
          <w:lang w:val="en-US"/>
        </w:rPr>
        <w:lastRenderedPageBreak/>
        <w:t>Oliver V, Milazzo A. A Rayleigh-Ritz approach for postbuckling analysis of variable angle tow composite stiffened panels. Computers and Structures, 2018, 196:263</w:t>
      </w:r>
      <w:r w:rsidRPr="004C6197">
        <w:rPr>
          <w:lang w:val="de-DE"/>
        </w:rPr>
        <w:t>–</w:t>
      </w:r>
      <w:r w:rsidRPr="004C6197">
        <w:rPr>
          <w:lang w:val="en-US"/>
        </w:rPr>
        <w:t xml:space="preserve">276. </w:t>
      </w:r>
      <w:hyperlink r:id="rId159" w:tgtFrame="_blank" w:tooltip="Persistent link using digital object identifier" w:history="1">
        <w:r w:rsidRPr="004C6197">
          <w:rPr>
            <w:rStyle w:val="Hyperlink"/>
            <w:color w:val="auto"/>
          </w:rPr>
          <w:t>https://doi.org/10.1016/j.compstruc.2017.10.009</w:t>
        </w:r>
      </w:hyperlink>
      <w:bookmarkEnd w:id="89"/>
      <w:r w:rsidRPr="004C6197">
        <w:rPr>
          <w:rStyle w:val="Hyperlink"/>
          <w:color w:val="auto"/>
        </w:rPr>
        <w:t>.</w:t>
      </w:r>
    </w:p>
    <w:p w14:paraId="71480CA4" w14:textId="77777777" w:rsidR="00332FD7" w:rsidRPr="004C6197" w:rsidRDefault="00332FD7" w:rsidP="00332FD7">
      <w:pPr>
        <w:pStyle w:val="References"/>
        <w:spacing w:before="0"/>
        <w:ind w:left="0" w:firstLine="0"/>
        <w:rPr>
          <w:rStyle w:val="Hyperlink"/>
          <w:color w:val="auto"/>
          <w:u w:val="none"/>
          <w:lang w:val="en-US"/>
        </w:rPr>
      </w:pPr>
    </w:p>
    <w:p w14:paraId="7419D0C2" w14:textId="77777777" w:rsidR="00332FD7" w:rsidRPr="004C6197" w:rsidRDefault="00332FD7" w:rsidP="00332FD7">
      <w:pPr>
        <w:pStyle w:val="References"/>
        <w:numPr>
          <w:ilvl w:val="0"/>
          <w:numId w:val="38"/>
        </w:numPr>
        <w:spacing w:before="0"/>
        <w:ind w:left="0" w:firstLine="0"/>
        <w:rPr>
          <w:lang w:val="en-US"/>
        </w:rPr>
      </w:pPr>
      <w:r w:rsidRPr="004C6197">
        <w:rPr>
          <w:lang w:val="en-US"/>
        </w:rPr>
        <w:t xml:space="preserve">Muc A, Kędziora P, Stawiarski A. Buckling enhancement of laminated composite structures partially covered by piezoelectric actuators. European Journal of Mechanics - A/Solids, 2019, 73:112–125. </w:t>
      </w:r>
      <w:hyperlink r:id="rId160" w:tgtFrame="_blank" w:tooltip="Persistent link using digital object identifier" w:history="1">
        <w:r w:rsidRPr="004C6197">
          <w:rPr>
            <w:rStyle w:val="Hyperlink"/>
            <w:color w:val="auto"/>
          </w:rPr>
          <w:t>https://doi.org/10.1016/j.euromechsol.2018.07.002</w:t>
        </w:r>
      </w:hyperlink>
      <w:r w:rsidRPr="004C6197">
        <w:rPr>
          <w:lang w:val="en-US"/>
        </w:rPr>
        <w:t>.</w:t>
      </w:r>
    </w:p>
    <w:p w14:paraId="1D6A92F2" w14:textId="77777777" w:rsidR="00332FD7" w:rsidRPr="004C6197" w:rsidRDefault="00332FD7" w:rsidP="00332FD7">
      <w:pPr>
        <w:pStyle w:val="References"/>
        <w:ind w:left="0" w:firstLine="0"/>
        <w:rPr>
          <w:lang w:val="en-US"/>
        </w:rPr>
      </w:pPr>
    </w:p>
    <w:p w14:paraId="1C941A1E" w14:textId="77777777" w:rsidR="00332FD7" w:rsidRPr="004C6197" w:rsidRDefault="00332FD7" w:rsidP="00332FD7">
      <w:pPr>
        <w:pStyle w:val="References"/>
        <w:numPr>
          <w:ilvl w:val="0"/>
          <w:numId w:val="38"/>
        </w:numPr>
        <w:spacing w:before="0"/>
        <w:ind w:left="0" w:firstLine="0"/>
        <w:rPr>
          <w:rStyle w:val="Hyperlink"/>
          <w:color w:val="auto"/>
          <w:u w:val="none"/>
          <w:lang w:val="en-US"/>
        </w:rPr>
      </w:pPr>
      <w:bookmarkStart w:id="90" w:name="_Ref76726350"/>
      <w:r w:rsidRPr="004C6197">
        <w:rPr>
          <w:lang w:val="en-US"/>
        </w:rPr>
        <w:t xml:space="preserve">Leissa A W. The historical bases of the Rayleigh and Ritz methods, Journal of Sound and Vibration, 2005, 287(4-5):4, 961–978. </w:t>
      </w:r>
      <w:hyperlink r:id="rId161" w:tgtFrame="_blank" w:tooltip="Persistent link using digital object identifier" w:history="1">
        <w:r w:rsidRPr="004C6197">
          <w:rPr>
            <w:rStyle w:val="Hyperlink"/>
            <w:color w:val="auto"/>
          </w:rPr>
          <w:t>https://doi.org/10.1016/j.jsv.2004.12.021</w:t>
        </w:r>
      </w:hyperlink>
      <w:bookmarkEnd w:id="90"/>
      <w:r w:rsidRPr="004C6197">
        <w:rPr>
          <w:rStyle w:val="Hyperlink"/>
          <w:color w:val="auto"/>
        </w:rPr>
        <w:t>.</w:t>
      </w:r>
    </w:p>
    <w:p w14:paraId="78BAC052" w14:textId="77777777" w:rsidR="00332FD7" w:rsidRPr="004C6197" w:rsidRDefault="00332FD7" w:rsidP="00332FD7">
      <w:pPr>
        <w:pStyle w:val="References"/>
        <w:spacing w:before="0"/>
        <w:ind w:left="0" w:firstLine="0"/>
        <w:rPr>
          <w:rStyle w:val="Hyperlink"/>
          <w:color w:val="auto"/>
          <w:u w:val="none"/>
          <w:lang w:val="en-US"/>
        </w:rPr>
      </w:pPr>
    </w:p>
    <w:p w14:paraId="2F70F84F" w14:textId="77777777" w:rsidR="00332FD7" w:rsidRPr="004C6197" w:rsidRDefault="00332FD7" w:rsidP="00332FD7">
      <w:pPr>
        <w:pStyle w:val="References"/>
        <w:numPr>
          <w:ilvl w:val="0"/>
          <w:numId w:val="38"/>
        </w:numPr>
        <w:spacing w:before="0"/>
        <w:ind w:left="0" w:firstLine="0"/>
        <w:rPr>
          <w:rStyle w:val="Hyperlink"/>
          <w:color w:val="auto"/>
          <w:u w:val="none"/>
          <w:lang w:val="en-US"/>
        </w:rPr>
      </w:pPr>
      <w:bookmarkStart w:id="91" w:name="_Ref76894762"/>
      <w:r w:rsidRPr="004C6197">
        <w:rPr>
          <w:lang w:val="en-US"/>
        </w:rPr>
        <w:t xml:space="preserve">Young D. Vibration of Rectangular Plates by the Ritz Method, ASME  Journal of Applied Mechanics, 1950, 17(4): 448–453. </w:t>
      </w:r>
      <w:hyperlink r:id="rId162" w:history="1">
        <w:r w:rsidRPr="004C6197">
          <w:rPr>
            <w:rStyle w:val="Hyperlink"/>
            <w:color w:val="auto"/>
            <w:lang w:val="en-US"/>
          </w:rPr>
          <w:t>https://doi.org/10.1115/1.4010175</w:t>
        </w:r>
      </w:hyperlink>
      <w:bookmarkEnd w:id="91"/>
      <w:r w:rsidRPr="004C6197">
        <w:rPr>
          <w:rStyle w:val="Hyperlink"/>
          <w:color w:val="auto"/>
          <w:lang w:val="en-US"/>
        </w:rPr>
        <w:t>.</w:t>
      </w:r>
    </w:p>
    <w:p w14:paraId="1BF2C58B" w14:textId="77777777" w:rsidR="00332FD7" w:rsidRPr="004C6197" w:rsidRDefault="00332FD7" w:rsidP="00332FD7">
      <w:pPr>
        <w:pStyle w:val="References"/>
        <w:spacing w:before="0"/>
        <w:ind w:left="0" w:firstLine="0"/>
        <w:rPr>
          <w:rStyle w:val="Hyperlink"/>
          <w:color w:val="auto"/>
          <w:u w:val="none"/>
          <w:lang w:val="en-US"/>
        </w:rPr>
      </w:pPr>
    </w:p>
    <w:p w14:paraId="4B912CFA" w14:textId="77777777" w:rsidR="00332FD7" w:rsidRPr="004C6197" w:rsidRDefault="00332FD7" w:rsidP="00332FD7">
      <w:pPr>
        <w:pStyle w:val="References"/>
        <w:numPr>
          <w:ilvl w:val="0"/>
          <w:numId w:val="38"/>
        </w:numPr>
        <w:ind w:left="0" w:firstLine="0"/>
        <w:rPr>
          <w:b/>
          <w:bCs/>
          <w:lang w:val="en-US"/>
        </w:rPr>
      </w:pPr>
      <w:bookmarkStart w:id="92" w:name="_Ref80527326"/>
      <w:r w:rsidRPr="004C6197">
        <w:rPr>
          <w:lang w:val="pt-BR"/>
        </w:rPr>
        <w:t xml:space="preserve">Kharghani N, Soares C G.  </w:t>
      </w:r>
      <w:r w:rsidRPr="004C6197">
        <w:t xml:space="preserve">Experimental, numerical and analytical study of buckling of rectangular composite laminates, </w:t>
      </w:r>
      <w:hyperlink r:id="rId163" w:tooltip="Go to European Journal of Mechanics - A/Solids on ScienceDirect" w:history="1">
        <w:r w:rsidRPr="004C6197">
          <w:rPr>
            <w:rStyle w:val="Hyperlink"/>
            <w:color w:val="auto"/>
            <w:u w:val="none"/>
            <w:lang w:val="en-US"/>
          </w:rPr>
          <w:t>European Journal of Mechanics - A/Solids</w:t>
        </w:r>
      </w:hyperlink>
      <w:r w:rsidRPr="004C6197">
        <w:t xml:space="preserve">, </w:t>
      </w:r>
      <w:r w:rsidRPr="004C6197">
        <w:rPr>
          <w:lang w:val="en-US"/>
        </w:rPr>
        <w:t xml:space="preserve">2020, 79:103869. </w:t>
      </w:r>
      <w:hyperlink r:id="rId164" w:tgtFrame="_blank" w:tooltip="Persistent link using digital object identifier" w:history="1">
        <w:r w:rsidRPr="004C6197">
          <w:rPr>
            <w:rStyle w:val="Hyperlink"/>
            <w:color w:val="auto"/>
          </w:rPr>
          <w:t>https://doi.org/10.1016/j.euromechsol.2019.103869</w:t>
        </w:r>
      </w:hyperlink>
      <w:r w:rsidRPr="004C6197">
        <w:rPr>
          <w:lang w:val="en-US"/>
        </w:rPr>
        <w:t>.</w:t>
      </w:r>
      <w:bookmarkEnd w:id="92"/>
    </w:p>
    <w:p w14:paraId="1B77579A" w14:textId="77777777" w:rsidR="00332FD7" w:rsidRPr="004C6197" w:rsidRDefault="00332FD7" w:rsidP="00332FD7">
      <w:pPr>
        <w:pStyle w:val="References"/>
        <w:spacing w:before="0"/>
        <w:ind w:left="0" w:firstLine="0"/>
        <w:rPr>
          <w:lang w:val="en-US"/>
        </w:rPr>
      </w:pPr>
    </w:p>
    <w:p w14:paraId="4C686E2F" w14:textId="77777777" w:rsidR="00332FD7" w:rsidRPr="004C6197" w:rsidRDefault="00332FD7" w:rsidP="00332FD7">
      <w:pPr>
        <w:pStyle w:val="References"/>
        <w:numPr>
          <w:ilvl w:val="0"/>
          <w:numId w:val="38"/>
        </w:numPr>
        <w:spacing w:before="0"/>
        <w:ind w:left="0" w:firstLine="0"/>
        <w:rPr>
          <w:lang w:val="en-US"/>
        </w:rPr>
      </w:pPr>
      <w:bookmarkStart w:id="93" w:name="_Ref76726233"/>
      <w:r w:rsidRPr="004C6197">
        <w:rPr>
          <w:lang w:val="en-US"/>
        </w:rPr>
        <w:t xml:space="preserve">Mochida Y, Ilanko S. </w:t>
      </w:r>
      <w:r w:rsidRPr="004C6197">
        <w:t>On the Rayleigh-Ritz Method, Gorman’s Superposition Method and the exact Dynamic Stiffness Method for vibration and stability analysis of continuous systems</w:t>
      </w:r>
      <w:r w:rsidRPr="004C6197">
        <w:rPr>
          <w:lang w:val="en-US"/>
        </w:rPr>
        <w:t xml:space="preserve">, Thin-Walled Structures, 2021, 161:107470. </w:t>
      </w:r>
      <w:hyperlink r:id="rId165" w:history="1">
        <w:r w:rsidRPr="004C6197">
          <w:rPr>
            <w:rStyle w:val="Hyperlink"/>
            <w:color w:val="auto"/>
          </w:rPr>
          <w:t>https://doi.org/10.1016/j.tws.2021.107470</w:t>
        </w:r>
      </w:hyperlink>
      <w:r w:rsidRPr="004C6197">
        <w:rPr>
          <w:lang w:val="en-US"/>
        </w:rPr>
        <w:t>.</w:t>
      </w:r>
      <w:bookmarkEnd w:id="93"/>
    </w:p>
    <w:p w14:paraId="5D57E69A" w14:textId="77777777" w:rsidR="00332FD7" w:rsidRPr="004C6197" w:rsidRDefault="00332FD7" w:rsidP="00332FD7">
      <w:pPr>
        <w:pStyle w:val="References"/>
        <w:spacing w:before="0"/>
        <w:ind w:left="0" w:firstLine="0"/>
        <w:rPr>
          <w:lang w:val="en-US"/>
        </w:rPr>
      </w:pPr>
    </w:p>
    <w:p w14:paraId="10368082" w14:textId="77777777" w:rsidR="00332FD7" w:rsidRPr="004C6197" w:rsidRDefault="00332FD7" w:rsidP="00332FD7">
      <w:pPr>
        <w:pStyle w:val="References"/>
        <w:numPr>
          <w:ilvl w:val="0"/>
          <w:numId w:val="38"/>
        </w:numPr>
        <w:spacing w:before="0"/>
        <w:ind w:left="0" w:firstLine="0"/>
        <w:rPr>
          <w:lang w:val="en-US"/>
        </w:rPr>
      </w:pPr>
      <w:bookmarkStart w:id="94" w:name="_Ref76716563"/>
      <w:r w:rsidRPr="004C6197">
        <w:rPr>
          <w:lang w:val="en-US"/>
        </w:rPr>
        <w:t>Temple, G., Bickley, W.G. Rayleigh´s Principle and its applications to engineering, Oxford University Press, Humphrey Milford, 1933, London.</w:t>
      </w:r>
      <w:bookmarkEnd w:id="94"/>
    </w:p>
    <w:p w14:paraId="15ECB78C" w14:textId="77777777" w:rsidR="00332FD7" w:rsidRPr="004C6197" w:rsidRDefault="00332FD7" w:rsidP="00332FD7">
      <w:pPr>
        <w:pStyle w:val="References"/>
        <w:spacing w:before="0"/>
        <w:ind w:left="0" w:firstLine="0"/>
        <w:rPr>
          <w:lang w:val="en-US"/>
        </w:rPr>
      </w:pPr>
    </w:p>
    <w:p w14:paraId="354A31CE" w14:textId="77777777" w:rsidR="00332FD7" w:rsidRPr="004C6197" w:rsidRDefault="00332FD7" w:rsidP="00332FD7">
      <w:pPr>
        <w:pStyle w:val="References"/>
        <w:numPr>
          <w:ilvl w:val="0"/>
          <w:numId w:val="38"/>
        </w:numPr>
        <w:spacing w:before="0"/>
        <w:ind w:left="0" w:firstLine="0"/>
        <w:rPr>
          <w:lang w:val="en-US"/>
        </w:rPr>
      </w:pPr>
      <w:bookmarkStart w:id="95" w:name="_Ref80525313"/>
      <w:r w:rsidRPr="004C6197">
        <w:rPr>
          <w:lang w:val="en-US"/>
        </w:rPr>
        <w:t xml:space="preserve">Papadopoulos M, Papadopoulos L, Garcia E. Eigen-Analysis Using optimization with Rayleigh’s quotient, 1997, Computers and Structures, 65(4):551-559. </w:t>
      </w:r>
      <w:hyperlink r:id="rId166" w:tgtFrame="_blank" w:tooltip="Persistent link using digital object identifier" w:history="1">
        <w:r w:rsidRPr="004C6197">
          <w:rPr>
            <w:rStyle w:val="Hyperlink"/>
            <w:color w:val="auto"/>
          </w:rPr>
          <w:t>https://doi.org/10.1016/S0045-7949(97)80862-0</w:t>
        </w:r>
      </w:hyperlink>
      <w:r w:rsidRPr="004C6197">
        <w:rPr>
          <w:lang w:val="en-US"/>
        </w:rPr>
        <w:t>.</w:t>
      </w:r>
      <w:bookmarkEnd w:id="95"/>
    </w:p>
    <w:p w14:paraId="7A656B4C" w14:textId="77777777" w:rsidR="00332FD7" w:rsidRPr="004C6197" w:rsidRDefault="00332FD7" w:rsidP="00332FD7">
      <w:pPr>
        <w:pStyle w:val="References"/>
        <w:spacing w:before="0"/>
        <w:ind w:left="0" w:firstLine="0"/>
        <w:rPr>
          <w:lang w:val="en-US"/>
        </w:rPr>
      </w:pPr>
    </w:p>
    <w:p w14:paraId="1FD23D0B" w14:textId="77777777" w:rsidR="00332FD7" w:rsidRPr="004C6197" w:rsidRDefault="00332FD7" w:rsidP="00332FD7">
      <w:pPr>
        <w:pStyle w:val="References"/>
        <w:numPr>
          <w:ilvl w:val="0"/>
          <w:numId w:val="38"/>
        </w:numPr>
        <w:spacing w:before="0"/>
        <w:ind w:left="0" w:firstLine="0"/>
        <w:rPr>
          <w:lang w:val="en-US"/>
        </w:rPr>
      </w:pPr>
      <w:bookmarkStart w:id="96" w:name="_Ref62061484"/>
      <w:bookmarkStart w:id="97" w:name="_Ref70939316"/>
      <w:r w:rsidRPr="004C6197">
        <w:rPr>
          <w:lang w:val="de-DE"/>
        </w:rPr>
        <w:t xml:space="preserve">Dirichlet G L. Über die Reduction der positiven quadratischen Formen mit drei unbestimmten ganzen Zahlen.  </w:t>
      </w:r>
      <w:r w:rsidRPr="004C6197">
        <w:rPr>
          <w:lang w:val="en-US"/>
        </w:rPr>
        <w:t>Journal Für Die Reine Und Angewandte Mathematik, 1848, 1850(40), 209–227</w:t>
      </w:r>
      <w:bookmarkEnd w:id="96"/>
      <w:r w:rsidRPr="004C6197">
        <w:rPr>
          <w:lang w:val="en-US"/>
        </w:rPr>
        <w:t xml:space="preserve"> (in German).</w:t>
      </w:r>
      <w:bookmarkEnd w:id="97"/>
    </w:p>
    <w:p w14:paraId="5F7CA157" w14:textId="77777777" w:rsidR="00332FD7" w:rsidRPr="004C6197" w:rsidRDefault="00332FD7" w:rsidP="00332FD7">
      <w:pPr>
        <w:pStyle w:val="References"/>
        <w:spacing w:before="0"/>
        <w:ind w:left="0" w:firstLine="0"/>
        <w:rPr>
          <w:lang w:val="en-US"/>
        </w:rPr>
      </w:pPr>
    </w:p>
    <w:p w14:paraId="4B467859" w14:textId="77777777" w:rsidR="00332FD7" w:rsidRPr="004C6197" w:rsidRDefault="00332FD7" w:rsidP="00332FD7">
      <w:pPr>
        <w:pStyle w:val="References"/>
        <w:numPr>
          <w:ilvl w:val="0"/>
          <w:numId w:val="38"/>
        </w:numPr>
        <w:spacing w:before="0"/>
        <w:ind w:left="0" w:firstLine="0"/>
        <w:rPr>
          <w:lang w:val="en-US"/>
        </w:rPr>
      </w:pPr>
      <w:bookmarkStart w:id="98" w:name="_Ref76818383"/>
      <w:r w:rsidRPr="004C6197">
        <w:rPr>
          <w:lang w:val="en-US"/>
        </w:rPr>
        <w:t xml:space="preserve">Wahrhaftig A M, Brasil R M L R F, Balthazar J M. The first frequency of cantilevered bars with geometric effect: a mathematical and experimental evaluation. Journal of the Brazilian Society of Mechanical Sciences and Engineering, 2013, 35:457–467. </w:t>
      </w:r>
      <w:hyperlink r:id="rId167" w:history="1">
        <w:r w:rsidRPr="004C6197">
          <w:rPr>
            <w:rStyle w:val="Hyperlink"/>
            <w:color w:val="auto"/>
            <w:lang w:val="en-US"/>
          </w:rPr>
          <w:t>https://doi.org/10.1007/s40430-013-0043-9</w:t>
        </w:r>
      </w:hyperlink>
      <w:r w:rsidRPr="004C6197">
        <w:rPr>
          <w:lang w:val="en-US"/>
        </w:rPr>
        <w:t>.</w:t>
      </w:r>
      <w:bookmarkEnd w:id="98"/>
    </w:p>
    <w:p w14:paraId="6983BDD4" w14:textId="77777777" w:rsidR="00332FD7" w:rsidRPr="004C6197" w:rsidRDefault="00332FD7" w:rsidP="00332FD7">
      <w:pPr>
        <w:pStyle w:val="References"/>
        <w:spacing w:before="0"/>
        <w:ind w:left="0" w:firstLine="0"/>
        <w:rPr>
          <w:lang w:val="en-US"/>
        </w:rPr>
      </w:pPr>
    </w:p>
    <w:p w14:paraId="7E166380" w14:textId="77777777" w:rsidR="00332FD7" w:rsidRPr="004C6197" w:rsidRDefault="00332FD7" w:rsidP="00332FD7">
      <w:pPr>
        <w:pStyle w:val="References"/>
        <w:numPr>
          <w:ilvl w:val="0"/>
          <w:numId w:val="38"/>
        </w:numPr>
        <w:spacing w:before="0"/>
        <w:ind w:left="0" w:firstLine="0"/>
        <w:rPr>
          <w:rStyle w:val="Hyperlink"/>
          <w:color w:val="auto"/>
          <w:lang w:val="en-US"/>
        </w:rPr>
      </w:pPr>
      <w:bookmarkStart w:id="99" w:name="_Ref80523628"/>
      <w:r w:rsidRPr="004C6197">
        <w:rPr>
          <w:lang w:val="en-US"/>
        </w:rPr>
        <w:t xml:space="preserve">Banerjee J R, Jackson D R. Free vibration of a rotating tapered Rayleigh beam: A dynamic stiffness method of solution. Computers and Structures, 2013, 124:11–20. </w:t>
      </w:r>
      <w:hyperlink r:id="rId168" w:tgtFrame="_blank" w:tooltip="Persistent link using digital object identifier" w:history="1">
        <w:r w:rsidRPr="004C6197">
          <w:rPr>
            <w:rStyle w:val="Hyperlink"/>
            <w:color w:val="auto"/>
            <w:lang w:val="en-US"/>
          </w:rPr>
          <w:t>https://doi.org/10.1016/j.compstruc.2012.11.010</w:t>
        </w:r>
      </w:hyperlink>
      <w:r w:rsidRPr="004C6197">
        <w:rPr>
          <w:rStyle w:val="Hyperlink"/>
          <w:color w:val="auto"/>
          <w:lang w:val="en-US"/>
        </w:rPr>
        <w:t>.</w:t>
      </w:r>
      <w:bookmarkEnd w:id="99"/>
    </w:p>
    <w:p w14:paraId="3BF41E83" w14:textId="77777777" w:rsidR="00332FD7" w:rsidRPr="004C6197" w:rsidRDefault="00332FD7" w:rsidP="00332FD7">
      <w:pPr>
        <w:pStyle w:val="References"/>
        <w:spacing w:before="0"/>
        <w:ind w:left="0" w:firstLine="0"/>
        <w:rPr>
          <w:rStyle w:val="Hyperlink"/>
          <w:color w:val="auto"/>
          <w:lang w:val="en-US"/>
        </w:rPr>
      </w:pPr>
    </w:p>
    <w:p w14:paraId="1F43488E" w14:textId="77777777" w:rsidR="00332FD7" w:rsidRPr="004C6197" w:rsidRDefault="00332FD7" w:rsidP="00332FD7">
      <w:pPr>
        <w:pStyle w:val="References"/>
        <w:numPr>
          <w:ilvl w:val="0"/>
          <w:numId w:val="38"/>
        </w:numPr>
        <w:ind w:left="0" w:firstLine="0"/>
        <w:rPr>
          <w:lang w:val="en-US"/>
        </w:rPr>
      </w:pPr>
      <w:bookmarkStart w:id="100" w:name="_Ref80529470"/>
      <w:r w:rsidRPr="004C6197">
        <w:rPr>
          <w:lang w:val="en-US"/>
        </w:rPr>
        <w:t xml:space="preserve">Banerjee J R, Ananthapuvirajah A, Papkov S O. Dynamic stiffness matrix of a conical bar using the Rayleigh-Love theory with applications, 2020, </w:t>
      </w:r>
      <w:hyperlink r:id="rId169" w:tooltip="Go to European Journal of Mechanics - A/Solids on ScienceDirect" w:history="1">
        <w:r w:rsidRPr="004C6197">
          <w:rPr>
            <w:rStyle w:val="Hyperlink"/>
            <w:color w:val="auto"/>
            <w:u w:val="none"/>
            <w:lang w:val="en-US"/>
          </w:rPr>
          <w:t>European Journal of Mechanics - A/Solids</w:t>
        </w:r>
      </w:hyperlink>
      <w:r w:rsidRPr="004C6197">
        <w:rPr>
          <w:lang w:val="en-US"/>
        </w:rPr>
        <w:t xml:space="preserve">, </w:t>
      </w:r>
      <w:hyperlink r:id="rId170" w:tooltip="Go to table of contents for this volume/issue" w:history="1">
        <w:r w:rsidRPr="004C6197">
          <w:rPr>
            <w:rStyle w:val="Hyperlink"/>
            <w:color w:val="auto"/>
            <w:u w:val="none"/>
            <w:lang w:val="en-US"/>
          </w:rPr>
          <w:t>83</w:t>
        </w:r>
      </w:hyperlink>
      <w:r w:rsidRPr="004C6197">
        <w:rPr>
          <w:lang w:val="en-US"/>
        </w:rPr>
        <w:t xml:space="preserve">:104020. </w:t>
      </w:r>
      <w:hyperlink r:id="rId171" w:tgtFrame="_blank" w:tooltip="Persistent link using digital object identifier" w:history="1">
        <w:r w:rsidRPr="004C6197">
          <w:rPr>
            <w:rStyle w:val="Hyperlink"/>
            <w:color w:val="auto"/>
            <w:lang w:val="en-US"/>
          </w:rPr>
          <w:t>https://doi.org/10.1016/j.euromechsol.2020.104020</w:t>
        </w:r>
      </w:hyperlink>
      <w:r w:rsidRPr="004C6197">
        <w:rPr>
          <w:lang w:val="en-US"/>
        </w:rPr>
        <w:t>.</w:t>
      </w:r>
      <w:bookmarkEnd w:id="100"/>
    </w:p>
    <w:p w14:paraId="73433591" w14:textId="77777777" w:rsidR="00332FD7" w:rsidRPr="004C6197" w:rsidRDefault="00332FD7" w:rsidP="00332FD7">
      <w:pPr>
        <w:pStyle w:val="References"/>
        <w:spacing w:before="0"/>
        <w:ind w:left="0" w:firstLine="0"/>
        <w:rPr>
          <w:lang w:val="en-US"/>
        </w:rPr>
      </w:pPr>
    </w:p>
    <w:p w14:paraId="746AEE8A" w14:textId="77777777" w:rsidR="00332FD7" w:rsidRPr="004C6197" w:rsidRDefault="00332FD7" w:rsidP="00332FD7">
      <w:pPr>
        <w:pStyle w:val="References"/>
        <w:numPr>
          <w:ilvl w:val="0"/>
          <w:numId w:val="38"/>
        </w:numPr>
        <w:spacing w:before="0"/>
        <w:ind w:left="0" w:firstLine="0"/>
        <w:rPr>
          <w:lang w:val="en-US"/>
        </w:rPr>
      </w:pPr>
      <w:bookmarkStart w:id="101" w:name="_Ref76819593"/>
      <w:r w:rsidRPr="004C6197">
        <w:rPr>
          <w:lang w:val="en-US"/>
        </w:rPr>
        <w:t xml:space="preserve">Wahrhaftig A M, Brasil R M L R F. Vibration analysis of mobile phone mast system by Rayleigh method, Applied Mathematical Modelling, 2017, 42:330–345. </w:t>
      </w:r>
      <w:hyperlink r:id="rId172" w:history="1">
        <w:r w:rsidRPr="004C6197">
          <w:rPr>
            <w:rStyle w:val="Hyperlink"/>
            <w:color w:val="auto"/>
            <w:lang w:val="en-US"/>
          </w:rPr>
          <w:t>https://doi.org/10.1016/j.apm.2016.10.020</w:t>
        </w:r>
      </w:hyperlink>
      <w:r w:rsidRPr="004C6197">
        <w:rPr>
          <w:lang w:val="en-US"/>
        </w:rPr>
        <w:t>.</w:t>
      </w:r>
      <w:bookmarkEnd w:id="101"/>
    </w:p>
    <w:p w14:paraId="454E0F81" w14:textId="77777777" w:rsidR="00332FD7" w:rsidRPr="004C6197" w:rsidRDefault="00332FD7" w:rsidP="00332FD7">
      <w:pPr>
        <w:pStyle w:val="References"/>
        <w:spacing w:before="0"/>
        <w:ind w:left="0" w:firstLine="0"/>
        <w:rPr>
          <w:lang w:val="en-US"/>
        </w:rPr>
      </w:pPr>
    </w:p>
    <w:p w14:paraId="5EB5ACF1" w14:textId="77777777" w:rsidR="00332FD7" w:rsidRPr="004C6197" w:rsidRDefault="00332FD7" w:rsidP="00332FD7">
      <w:pPr>
        <w:pStyle w:val="References"/>
        <w:numPr>
          <w:ilvl w:val="0"/>
          <w:numId w:val="38"/>
        </w:numPr>
        <w:spacing w:before="0"/>
        <w:ind w:left="0" w:firstLine="0"/>
        <w:rPr>
          <w:lang w:val="en-US"/>
        </w:rPr>
      </w:pPr>
      <w:bookmarkStart w:id="102" w:name="_Ref62061550"/>
      <w:bookmarkStart w:id="103" w:name="_Ref70939328"/>
      <w:r w:rsidRPr="004C6197">
        <w:rPr>
          <w:lang w:val="en-US"/>
        </w:rPr>
        <w:t>Lindgaard E, Lund E. Optimization formulations for the maximum nonlinear buckling load of composite structures. Structural and Multidisciplinary Optimization, 2011, 43:631–646</w:t>
      </w:r>
      <w:bookmarkStart w:id="104" w:name="_Ref62061561"/>
      <w:bookmarkEnd w:id="102"/>
      <w:r w:rsidRPr="004C6197">
        <w:rPr>
          <w:lang w:val="en-US"/>
        </w:rPr>
        <w:t>.</w:t>
      </w:r>
      <w:bookmarkEnd w:id="103"/>
      <w:r w:rsidRPr="004C6197">
        <w:rPr>
          <w:lang w:val="en-US"/>
        </w:rPr>
        <w:t xml:space="preserve"> </w:t>
      </w:r>
      <w:hyperlink r:id="rId173" w:history="1">
        <w:r w:rsidRPr="004C6197">
          <w:rPr>
            <w:rStyle w:val="Hyperlink"/>
            <w:color w:val="auto"/>
          </w:rPr>
          <w:t>https://doi.org/10.1007/s00158-010-0593-8</w:t>
        </w:r>
      </w:hyperlink>
      <w:r w:rsidRPr="004C6197">
        <w:t>.</w:t>
      </w:r>
    </w:p>
    <w:p w14:paraId="7AB874A9" w14:textId="77777777" w:rsidR="00332FD7" w:rsidRPr="004C6197" w:rsidRDefault="00332FD7" w:rsidP="00332FD7">
      <w:pPr>
        <w:pStyle w:val="References"/>
        <w:spacing w:before="0"/>
        <w:ind w:left="0" w:firstLine="0"/>
        <w:rPr>
          <w:lang w:val="en-US"/>
        </w:rPr>
      </w:pPr>
    </w:p>
    <w:p w14:paraId="116072CE" w14:textId="77777777" w:rsidR="00332FD7" w:rsidRPr="004C6197" w:rsidRDefault="00332FD7" w:rsidP="00332FD7">
      <w:pPr>
        <w:pStyle w:val="References"/>
        <w:numPr>
          <w:ilvl w:val="0"/>
          <w:numId w:val="38"/>
        </w:numPr>
        <w:spacing w:before="0"/>
        <w:ind w:left="0" w:firstLine="0"/>
        <w:rPr>
          <w:lang w:val="en-US"/>
        </w:rPr>
      </w:pPr>
      <w:bookmarkStart w:id="105" w:name="_Ref70939351"/>
      <w:r w:rsidRPr="004C6197">
        <w:rPr>
          <w:lang w:val="en-US"/>
        </w:rPr>
        <w:t>Neves M M, Rodrigues H, Guedes J M. Generalized topology design of structures with a buckling load criterion. Structural and Multidisciplinary Optimization, 1995, 10:71–78.</w:t>
      </w:r>
      <w:bookmarkEnd w:id="104"/>
      <w:bookmarkEnd w:id="105"/>
      <w:r w:rsidRPr="004C6197">
        <w:rPr>
          <w:lang w:val="en-US"/>
        </w:rPr>
        <w:t xml:space="preserve"> </w:t>
      </w:r>
      <w:hyperlink r:id="rId174" w:history="1">
        <w:r w:rsidRPr="004C6197">
          <w:rPr>
            <w:rStyle w:val="Hyperlink"/>
            <w:color w:val="auto"/>
            <w:lang w:val="en-US"/>
          </w:rPr>
          <w:t>https://doi.org/10.1007/BF01743533</w:t>
        </w:r>
      </w:hyperlink>
    </w:p>
    <w:p w14:paraId="3C21029B" w14:textId="77777777" w:rsidR="00332FD7" w:rsidRPr="004C6197" w:rsidRDefault="00332FD7" w:rsidP="00332FD7">
      <w:pPr>
        <w:pStyle w:val="References"/>
        <w:spacing w:before="0"/>
        <w:ind w:left="0" w:firstLine="0"/>
        <w:rPr>
          <w:lang w:val="en-US"/>
        </w:rPr>
      </w:pPr>
    </w:p>
    <w:p w14:paraId="596DCFDF" w14:textId="77777777" w:rsidR="00332FD7" w:rsidRPr="004C6197" w:rsidRDefault="00332FD7" w:rsidP="00332FD7">
      <w:pPr>
        <w:pStyle w:val="References"/>
        <w:numPr>
          <w:ilvl w:val="0"/>
          <w:numId w:val="38"/>
        </w:numPr>
        <w:spacing w:before="0"/>
        <w:ind w:left="0" w:firstLine="0"/>
        <w:rPr>
          <w:lang w:val="en-US"/>
        </w:rPr>
      </w:pPr>
      <w:bookmarkStart w:id="106" w:name="_Ref536116463"/>
      <w:bookmarkStart w:id="107" w:name="_Ref70939384"/>
      <w:r w:rsidRPr="004C6197">
        <w:rPr>
          <w:lang w:val="en-US"/>
        </w:rPr>
        <w:t>European Standard. EN 1992-1-1 - Eurocode 2: Design of concrete structures — Part 1: General rules and rules for buildings. Brussels</w:t>
      </w:r>
      <w:bookmarkEnd w:id="106"/>
      <w:r w:rsidRPr="004C6197">
        <w:rPr>
          <w:lang w:val="en-US"/>
        </w:rPr>
        <w:t>, 2004.</w:t>
      </w:r>
      <w:bookmarkEnd w:id="107"/>
    </w:p>
    <w:p w14:paraId="64CC7680" w14:textId="77777777" w:rsidR="00332FD7" w:rsidRPr="004C6197" w:rsidRDefault="00332FD7" w:rsidP="00332FD7">
      <w:pPr>
        <w:pStyle w:val="References"/>
        <w:spacing w:before="0"/>
        <w:ind w:left="0" w:firstLine="0"/>
        <w:rPr>
          <w:lang w:val="en-US"/>
        </w:rPr>
      </w:pPr>
    </w:p>
    <w:p w14:paraId="12EAFA33" w14:textId="77777777" w:rsidR="00332FD7" w:rsidRPr="004C6197" w:rsidRDefault="00332FD7" w:rsidP="00332FD7">
      <w:pPr>
        <w:pStyle w:val="References"/>
        <w:numPr>
          <w:ilvl w:val="0"/>
          <w:numId w:val="38"/>
        </w:numPr>
        <w:spacing w:before="0"/>
        <w:ind w:left="0" w:firstLine="0"/>
        <w:rPr>
          <w:lang w:val="en-US"/>
        </w:rPr>
      </w:pPr>
      <w:bookmarkStart w:id="108" w:name="_Ref70939399"/>
      <w:bookmarkStart w:id="109" w:name="_Ref62061721"/>
      <w:r w:rsidRPr="004C6197">
        <w:rPr>
          <w:lang w:val="en-US"/>
        </w:rPr>
        <w:t>Ekeland I. On the variational principle. Journal of Mathematical Analysis and Applications, 1974, 47(2), 324–353.</w:t>
      </w:r>
      <w:bookmarkStart w:id="110" w:name="_Ref62061782"/>
      <w:bookmarkEnd w:id="108"/>
      <w:bookmarkEnd w:id="109"/>
      <w:r w:rsidRPr="004C6197">
        <w:rPr>
          <w:lang w:val="en-US"/>
        </w:rPr>
        <w:t xml:space="preserve"> </w:t>
      </w:r>
      <w:hyperlink r:id="rId175" w:tgtFrame="_blank" w:tooltip="Persistent link using digital object identifier" w:history="1">
        <w:r w:rsidRPr="004C6197">
          <w:rPr>
            <w:rStyle w:val="Hyperlink"/>
            <w:color w:val="auto"/>
          </w:rPr>
          <w:t>https://doi.org/10.1016/0022-247X(74)90025-0</w:t>
        </w:r>
      </w:hyperlink>
      <w:r w:rsidRPr="004C6197">
        <w:rPr>
          <w:lang w:val="en-US"/>
        </w:rPr>
        <w:t>.</w:t>
      </w:r>
    </w:p>
    <w:p w14:paraId="5B8D2701" w14:textId="77777777" w:rsidR="00332FD7" w:rsidRPr="004C6197" w:rsidRDefault="00332FD7" w:rsidP="00332FD7">
      <w:pPr>
        <w:pStyle w:val="References"/>
        <w:spacing w:before="0"/>
        <w:ind w:left="0" w:firstLine="0"/>
        <w:rPr>
          <w:lang w:val="en-US"/>
        </w:rPr>
      </w:pPr>
    </w:p>
    <w:p w14:paraId="511E3F35" w14:textId="77777777" w:rsidR="00332FD7" w:rsidRPr="004C6197" w:rsidRDefault="00332FD7" w:rsidP="00332FD7">
      <w:pPr>
        <w:pStyle w:val="References"/>
        <w:numPr>
          <w:ilvl w:val="0"/>
          <w:numId w:val="38"/>
        </w:numPr>
        <w:spacing w:before="0"/>
        <w:ind w:left="0" w:firstLine="0"/>
        <w:rPr>
          <w:lang w:val="en-US"/>
        </w:rPr>
      </w:pPr>
      <w:bookmarkStart w:id="111" w:name="_Ref70939417"/>
      <w:r w:rsidRPr="004C6197">
        <w:rPr>
          <w:lang w:val="en-US"/>
        </w:rPr>
        <w:t xml:space="preserve">Wang X, Wang L, Xia Y. </w:t>
      </w:r>
      <w:r w:rsidRPr="004C6197">
        <w:rPr>
          <w:rStyle w:val="Hyperlink"/>
          <w:color w:val="auto"/>
          <w:u w:val="none"/>
          <w:lang w:val="en-US"/>
        </w:rPr>
        <w:t>An efficient global optimization algorithm for maximizing the sum of two generalized Rayleigh quotients.</w:t>
      </w:r>
      <w:r w:rsidRPr="004C6197">
        <w:rPr>
          <w:lang w:val="en-US"/>
        </w:rPr>
        <w:t xml:space="preserve"> Computational and Applied Mathematics, 2018, 37:4412–4422.</w:t>
      </w:r>
      <w:bookmarkEnd w:id="110"/>
      <w:bookmarkEnd w:id="111"/>
      <w:r w:rsidRPr="004C6197">
        <w:rPr>
          <w:lang w:val="en-US"/>
        </w:rPr>
        <w:t xml:space="preserve"> </w:t>
      </w:r>
      <w:hyperlink r:id="rId176" w:history="1">
        <w:r w:rsidRPr="004C6197">
          <w:rPr>
            <w:rStyle w:val="Hyperlink"/>
            <w:color w:val="auto"/>
          </w:rPr>
          <w:t>https://doi.org/10.1007/s40314-018-0575-9</w:t>
        </w:r>
      </w:hyperlink>
      <w:r w:rsidRPr="004C6197">
        <w:t>.</w:t>
      </w:r>
    </w:p>
    <w:p w14:paraId="106BB909" w14:textId="77777777" w:rsidR="00332FD7" w:rsidRPr="004C6197" w:rsidRDefault="00332FD7" w:rsidP="00332FD7">
      <w:pPr>
        <w:pStyle w:val="References"/>
        <w:spacing w:before="0"/>
        <w:ind w:left="0" w:firstLine="0"/>
        <w:rPr>
          <w:lang w:val="en-US"/>
        </w:rPr>
      </w:pPr>
    </w:p>
    <w:p w14:paraId="0FA64D83" w14:textId="77777777" w:rsidR="00332FD7" w:rsidRPr="004C6197" w:rsidRDefault="00332FD7" w:rsidP="00332FD7">
      <w:pPr>
        <w:pStyle w:val="References"/>
        <w:numPr>
          <w:ilvl w:val="0"/>
          <w:numId w:val="38"/>
        </w:numPr>
        <w:spacing w:before="0"/>
        <w:ind w:left="0" w:firstLine="0"/>
        <w:rPr>
          <w:lang w:val="en-US"/>
        </w:rPr>
      </w:pPr>
      <w:bookmarkStart w:id="112" w:name="_Ref62061837"/>
      <w:r w:rsidRPr="004C6197">
        <w:rPr>
          <w:lang w:val="en-US"/>
        </w:rPr>
        <w:t>Sedira L, Hammadi F, Ayad R, Meftah K, Hecini M. Discrete-Mindlin finite element for nonlinear geometrical analysis of shell structures. Computational and Applied Mathematics, 2016, 35:951–975.</w:t>
      </w:r>
      <w:bookmarkEnd w:id="112"/>
      <w:r w:rsidRPr="004C6197">
        <w:rPr>
          <w:lang w:val="en-US"/>
        </w:rPr>
        <w:t xml:space="preserve"> </w:t>
      </w:r>
      <w:hyperlink r:id="rId177" w:history="1">
        <w:r w:rsidRPr="004C6197">
          <w:rPr>
            <w:rStyle w:val="Hyperlink"/>
            <w:color w:val="auto"/>
          </w:rPr>
          <w:t>https://doi.org/10.1007/s40314-015-0279-3</w:t>
        </w:r>
      </w:hyperlink>
      <w:r w:rsidRPr="004C6197">
        <w:t>.</w:t>
      </w:r>
    </w:p>
    <w:p w14:paraId="79F859C0" w14:textId="77777777" w:rsidR="00332FD7" w:rsidRPr="004C6197" w:rsidRDefault="00332FD7" w:rsidP="00332FD7">
      <w:pPr>
        <w:pStyle w:val="References"/>
        <w:ind w:left="0" w:firstLine="0"/>
        <w:rPr>
          <w:u w:val="single"/>
        </w:rPr>
      </w:pPr>
    </w:p>
    <w:p w14:paraId="47981FAC" w14:textId="77777777" w:rsidR="00332FD7" w:rsidRPr="004C6197" w:rsidRDefault="00332FD7" w:rsidP="00332FD7">
      <w:pPr>
        <w:pStyle w:val="References"/>
        <w:numPr>
          <w:ilvl w:val="0"/>
          <w:numId w:val="38"/>
        </w:numPr>
        <w:spacing w:before="0"/>
        <w:ind w:left="0" w:firstLine="0"/>
        <w:rPr>
          <w:lang w:val="en-US"/>
        </w:rPr>
      </w:pPr>
      <w:bookmarkStart w:id="113" w:name="_Ref70953567"/>
      <w:r w:rsidRPr="004C6197">
        <w:rPr>
          <w:lang w:val="en-US"/>
        </w:rPr>
        <w:t>Shen P, Fang H, Xia X. Effect of concrete creep and shrinkage on tall hybrid-structures and its countermeasures. Frontiers of Structural and Civil Engineering, 2009, 3:234–239.</w:t>
      </w:r>
      <w:bookmarkEnd w:id="113"/>
      <w:r w:rsidRPr="004C6197">
        <w:rPr>
          <w:lang w:val="en-US"/>
        </w:rPr>
        <w:t xml:space="preserve"> </w:t>
      </w:r>
      <w:hyperlink r:id="rId178" w:history="1">
        <w:r w:rsidRPr="004C6197">
          <w:rPr>
            <w:rStyle w:val="Hyperlink"/>
            <w:color w:val="auto"/>
          </w:rPr>
          <w:t>https://doi.org/10.1007/s11709-009-0020-7</w:t>
        </w:r>
      </w:hyperlink>
      <w:r w:rsidRPr="004C6197">
        <w:t>.</w:t>
      </w:r>
    </w:p>
    <w:p w14:paraId="3203EC51" w14:textId="77777777" w:rsidR="00332FD7" w:rsidRPr="004C6197" w:rsidRDefault="00332FD7" w:rsidP="00332FD7">
      <w:pPr>
        <w:pStyle w:val="References"/>
        <w:spacing w:before="0"/>
        <w:ind w:left="0" w:firstLine="0"/>
        <w:rPr>
          <w:lang w:val="en-US"/>
        </w:rPr>
      </w:pPr>
    </w:p>
    <w:p w14:paraId="5B8DA94E" w14:textId="77777777" w:rsidR="00332FD7" w:rsidRPr="004C6197" w:rsidRDefault="00332FD7" w:rsidP="00332FD7">
      <w:pPr>
        <w:pStyle w:val="References"/>
        <w:numPr>
          <w:ilvl w:val="0"/>
          <w:numId w:val="38"/>
        </w:numPr>
        <w:ind w:left="0" w:firstLine="0"/>
        <w:rPr>
          <w:lang w:val="en-US"/>
        </w:rPr>
      </w:pPr>
      <w:bookmarkStart w:id="114" w:name="_Ref80546741"/>
      <w:r w:rsidRPr="004C6197">
        <w:rPr>
          <w:lang w:val="en-US"/>
        </w:rPr>
        <w:t xml:space="preserve">Gilbert, R I, Ranzi G. Time-dependent behaviour of concrete structures, 2011, 1st Edition, CRC Press, London. </w:t>
      </w:r>
      <w:hyperlink r:id="rId179" w:tgtFrame="_blank" w:history="1">
        <w:r w:rsidRPr="004C6197">
          <w:rPr>
            <w:rStyle w:val="Hyperlink"/>
            <w:color w:val="auto"/>
          </w:rPr>
          <w:t>https://doi.org/10.1201/9781482288711</w:t>
        </w:r>
      </w:hyperlink>
      <w:r w:rsidRPr="004C6197">
        <w:rPr>
          <w:lang w:val="en-US"/>
        </w:rPr>
        <w:t>.</w:t>
      </w:r>
      <w:bookmarkEnd w:id="114"/>
    </w:p>
    <w:p w14:paraId="64A4F2EB" w14:textId="77777777" w:rsidR="00332FD7" w:rsidRPr="004C6197" w:rsidRDefault="00332FD7" w:rsidP="00332FD7">
      <w:pPr>
        <w:pStyle w:val="References"/>
        <w:ind w:left="0" w:firstLine="0"/>
        <w:rPr>
          <w:lang w:val="en-US"/>
        </w:rPr>
      </w:pPr>
    </w:p>
    <w:p w14:paraId="27081C8E" w14:textId="77777777" w:rsidR="00332FD7" w:rsidRPr="004C6197" w:rsidRDefault="00332FD7" w:rsidP="00332FD7">
      <w:pPr>
        <w:pStyle w:val="References"/>
        <w:numPr>
          <w:ilvl w:val="0"/>
          <w:numId w:val="38"/>
        </w:numPr>
        <w:ind w:left="0" w:firstLine="0"/>
        <w:rPr>
          <w:lang w:val="en-US"/>
        </w:rPr>
      </w:pPr>
      <w:bookmarkStart w:id="115" w:name="_Ref80547290"/>
      <w:r w:rsidRPr="004C6197">
        <w:rPr>
          <w:lang w:val="en-US"/>
        </w:rPr>
        <w:t xml:space="preserve">Geng Y, Ranzi G, Wang Y, Zhang S. Time-dependent behaviour of concrete-filled steel tubular columns: analytical and comparative study, 2015, Magazine of Concrete Research,  64(1):55-69. </w:t>
      </w:r>
      <w:hyperlink r:id="rId180" w:history="1">
        <w:r w:rsidRPr="004C6197">
          <w:rPr>
            <w:rStyle w:val="Hyperlink"/>
            <w:color w:val="auto"/>
          </w:rPr>
          <w:t>https://doi.org/10.1680/macr.2012.64.1.55</w:t>
        </w:r>
      </w:hyperlink>
      <w:r w:rsidRPr="004C6197">
        <w:rPr>
          <w:lang w:val="en-US"/>
        </w:rPr>
        <w:t>.</w:t>
      </w:r>
      <w:bookmarkEnd w:id="115"/>
    </w:p>
    <w:p w14:paraId="7D3C3EBC" w14:textId="77777777" w:rsidR="00332FD7" w:rsidRPr="004C6197" w:rsidRDefault="00332FD7" w:rsidP="00332FD7">
      <w:pPr>
        <w:pStyle w:val="References"/>
        <w:spacing w:before="0"/>
        <w:ind w:left="0" w:firstLine="0"/>
        <w:rPr>
          <w:lang w:val="en-US"/>
        </w:rPr>
      </w:pPr>
    </w:p>
    <w:p w14:paraId="0B3FB99F" w14:textId="77777777" w:rsidR="00332FD7" w:rsidRPr="004C6197" w:rsidRDefault="00332FD7" w:rsidP="00332FD7">
      <w:pPr>
        <w:pStyle w:val="References"/>
        <w:numPr>
          <w:ilvl w:val="0"/>
          <w:numId w:val="38"/>
        </w:numPr>
        <w:spacing w:before="0"/>
        <w:ind w:left="0" w:firstLine="0"/>
        <w:rPr>
          <w:lang w:val="en-US"/>
        </w:rPr>
      </w:pPr>
      <w:bookmarkStart w:id="116" w:name="_Ref80547438"/>
      <w:r w:rsidRPr="004C6197">
        <w:rPr>
          <w:lang w:val="en-US"/>
        </w:rPr>
        <w:t xml:space="preserve">Wahrhaftig A M. Time-dependent analysis of slender, tapered reinforced concrete columns, 2020, Steel and Composite Structures, 36(2):229–247. </w:t>
      </w:r>
      <w:hyperlink r:id="rId181" w:history="1">
        <w:r w:rsidRPr="004C6197">
          <w:rPr>
            <w:rStyle w:val="Hyperlink"/>
            <w:color w:val="auto"/>
            <w:lang w:val="en-US"/>
          </w:rPr>
          <w:t>http://dx.doi.org/10.12989/scs.2020.36.2.229</w:t>
        </w:r>
      </w:hyperlink>
      <w:r w:rsidRPr="004C6197">
        <w:rPr>
          <w:lang w:val="en-US"/>
        </w:rPr>
        <w:t>.</w:t>
      </w:r>
      <w:bookmarkEnd w:id="116"/>
    </w:p>
    <w:p w14:paraId="26C0BE0A" w14:textId="77777777" w:rsidR="00332FD7" w:rsidRPr="004C6197" w:rsidRDefault="00332FD7" w:rsidP="00332FD7">
      <w:pPr>
        <w:pStyle w:val="References"/>
        <w:spacing w:before="0"/>
        <w:ind w:left="0" w:firstLine="0"/>
        <w:rPr>
          <w:lang w:val="en-US"/>
        </w:rPr>
      </w:pPr>
    </w:p>
    <w:p w14:paraId="4B473EBA" w14:textId="77777777" w:rsidR="00332FD7" w:rsidRPr="004C6197" w:rsidRDefault="00332FD7" w:rsidP="00332FD7">
      <w:pPr>
        <w:pStyle w:val="References"/>
        <w:numPr>
          <w:ilvl w:val="0"/>
          <w:numId w:val="38"/>
        </w:numPr>
        <w:spacing w:before="0"/>
        <w:ind w:left="0" w:firstLine="0"/>
        <w:rPr>
          <w:lang w:val="en-US"/>
        </w:rPr>
      </w:pPr>
      <w:bookmarkStart w:id="117" w:name="_Ref80548936"/>
      <w:r w:rsidRPr="004C6197">
        <w:rPr>
          <w:lang w:val="en-US"/>
        </w:rPr>
        <w:t xml:space="preserve">Shariff M N, Saravanan U, Menon D. Time-Dependent Strains in Axially Loaded Reinforced Concrete Columns, 2020, Journal of Engineering Mechanics, 146(8):04020076-1–04020076-11. </w:t>
      </w:r>
      <w:hyperlink r:id="rId182" w:history="1">
        <w:r w:rsidRPr="004C6197">
          <w:rPr>
            <w:rStyle w:val="Hyperlink"/>
            <w:color w:val="auto"/>
          </w:rPr>
          <w:t>https://doi.org/10.1061/(ASCE)EM.1943-7889.0001813</w:t>
        </w:r>
      </w:hyperlink>
      <w:bookmarkEnd w:id="117"/>
    </w:p>
    <w:p w14:paraId="073E4F26" w14:textId="77777777" w:rsidR="00332FD7" w:rsidRPr="004C6197" w:rsidRDefault="00332FD7" w:rsidP="00332FD7">
      <w:pPr>
        <w:pStyle w:val="References"/>
        <w:spacing w:before="0"/>
        <w:ind w:left="0" w:firstLine="0"/>
        <w:rPr>
          <w:lang w:val="en-US"/>
        </w:rPr>
      </w:pPr>
    </w:p>
    <w:p w14:paraId="7C6F15A8" w14:textId="77777777" w:rsidR="00332FD7" w:rsidRPr="004C6197" w:rsidRDefault="00332FD7" w:rsidP="00332FD7">
      <w:pPr>
        <w:pStyle w:val="References"/>
        <w:numPr>
          <w:ilvl w:val="0"/>
          <w:numId w:val="38"/>
        </w:numPr>
        <w:spacing w:before="0"/>
        <w:ind w:left="0" w:firstLine="0"/>
        <w:rPr>
          <w:lang w:val="en-US"/>
        </w:rPr>
      </w:pPr>
      <w:bookmarkStart w:id="118" w:name="_Ref62061910"/>
      <w:r w:rsidRPr="004C6197">
        <w:rPr>
          <w:lang w:val="en-US"/>
        </w:rPr>
        <w:t>Wahrhaftig A M. Analysis of the first modal shape using case studies. International Journal of Computational Methods, 2019, 16(06), 1840019-1–1840019-14.</w:t>
      </w:r>
      <w:bookmarkEnd w:id="118"/>
      <w:r w:rsidRPr="004C6197">
        <w:rPr>
          <w:lang w:val="en-US"/>
        </w:rPr>
        <w:t xml:space="preserve"> </w:t>
      </w:r>
      <w:hyperlink r:id="rId183" w:history="1">
        <w:r w:rsidRPr="004C6197">
          <w:rPr>
            <w:rStyle w:val="Hyperlink"/>
            <w:color w:val="auto"/>
          </w:rPr>
          <w:t>https://doi.org/10.1142/S0219876218400194</w:t>
        </w:r>
      </w:hyperlink>
      <w:r w:rsidRPr="004C6197">
        <w:rPr>
          <w:lang w:val="en-US"/>
        </w:rPr>
        <w:t>.</w:t>
      </w:r>
    </w:p>
    <w:p w14:paraId="4C9EB85B" w14:textId="77777777" w:rsidR="00332FD7" w:rsidRPr="004C6197" w:rsidRDefault="00332FD7" w:rsidP="00332FD7">
      <w:pPr>
        <w:pStyle w:val="References"/>
        <w:spacing w:before="0"/>
        <w:ind w:left="0" w:firstLine="0"/>
        <w:rPr>
          <w:lang w:val="en-US"/>
        </w:rPr>
      </w:pPr>
    </w:p>
    <w:p w14:paraId="00134B50" w14:textId="77777777" w:rsidR="00332FD7" w:rsidRPr="004C6197" w:rsidRDefault="00332FD7" w:rsidP="00332FD7">
      <w:pPr>
        <w:pStyle w:val="References"/>
        <w:numPr>
          <w:ilvl w:val="0"/>
          <w:numId w:val="38"/>
        </w:numPr>
        <w:spacing w:before="0"/>
        <w:ind w:left="0" w:firstLine="0"/>
        <w:rPr>
          <w:lang w:val="en-US"/>
        </w:rPr>
      </w:pPr>
      <w:bookmarkStart w:id="119" w:name="_Ref62062322"/>
      <w:bookmarkStart w:id="120" w:name="_Ref70939564"/>
      <w:r w:rsidRPr="004C6197">
        <w:rPr>
          <w:lang w:val="en-US"/>
        </w:rPr>
        <w:t>Oden J T. Finite Elements of Nonlinear Continua, Courier Corporation Editor, Massachusetts</w:t>
      </w:r>
      <w:bookmarkEnd w:id="119"/>
      <w:r w:rsidRPr="004C6197">
        <w:rPr>
          <w:lang w:val="en-US"/>
        </w:rPr>
        <w:t>, 2013.</w:t>
      </w:r>
      <w:bookmarkEnd w:id="120"/>
    </w:p>
    <w:p w14:paraId="7F3CDDC7" w14:textId="77777777" w:rsidR="00332FD7" w:rsidRPr="004C6197" w:rsidRDefault="00332FD7" w:rsidP="00332FD7">
      <w:pPr>
        <w:pStyle w:val="References"/>
        <w:spacing w:before="0"/>
        <w:ind w:left="0" w:firstLine="0"/>
        <w:rPr>
          <w:lang w:val="en-US"/>
        </w:rPr>
      </w:pPr>
    </w:p>
    <w:p w14:paraId="5D151174" w14:textId="77777777" w:rsidR="00332FD7" w:rsidRPr="004C6197" w:rsidRDefault="00332FD7" w:rsidP="00332FD7">
      <w:pPr>
        <w:pStyle w:val="References"/>
        <w:numPr>
          <w:ilvl w:val="0"/>
          <w:numId w:val="38"/>
        </w:numPr>
        <w:spacing w:before="0"/>
        <w:ind w:left="0" w:firstLine="0"/>
        <w:rPr>
          <w:lang w:val="en-US"/>
        </w:rPr>
      </w:pPr>
      <w:bookmarkStart w:id="121" w:name="_Ref62062359"/>
      <w:bookmarkStart w:id="122" w:name="_Ref70939572"/>
      <w:r w:rsidRPr="004C6197">
        <w:rPr>
          <w:lang w:val="en-US"/>
        </w:rPr>
        <w:lastRenderedPageBreak/>
        <w:t>Kurrer K E. The history of the theory of structures: Searching for Equilibrium. 2nd edition, Wiley, Berlin</w:t>
      </w:r>
      <w:bookmarkEnd w:id="121"/>
      <w:r w:rsidRPr="004C6197">
        <w:rPr>
          <w:lang w:val="en-US"/>
        </w:rPr>
        <w:t>, 2018.</w:t>
      </w:r>
      <w:bookmarkEnd w:id="122"/>
    </w:p>
    <w:p w14:paraId="0C4B87DB" w14:textId="77777777" w:rsidR="00332FD7" w:rsidRPr="004C6197" w:rsidRDefault="00332FD7" w:rsidP="00332FD7">
      <w:pPr>
        <w:pStyle w:val="References"/>
        <w:spacing w:before="0"/>
        <w:ind w:left="0" w:firstLine="0"/>
        <w:rPr>
          <w:lang w:val="en-US"/>
        </w:rPr>
      </w:pPr>
    </w:p>
    <w:p w14:paraId="48A78193" w14:textId="77777777" w:rsidR="00332FD7" w:rsidRPr="004C6197" w:rsidRDefault="00332FD7" w:rsidP="00332FD7">
      <w:pPr>
        <w:pStyle w:val="References"/>
        <w:numPr>
          <w:ilvl w:val="0"/>
          <w:numId w:val="38"/>
        </w:numPr>
        <w:spacing w:before="0"/>
        <w:ind w:left="0" w:firstLine="0"/>
        <w:rPr>
          <w:lang w:val="en-US"/>
        </w:rPr>
      </w:pPr>
      <w:bookmarkStart w:id="123" w:name="_Ref62062463"/>
      <w:bookmarkStart w:id="124" w:name="_Ref70939606"/>
      <w:r w:rsidRPr="004C6197">
        <w:rPr>
          <w:lang w:val="de-DE"/>
        </w:rPr>
        <w:t xml:space="preserve">Ritz W. Theorie der Transversalschwingungen einer quadratischen Platte mit freien Rändern, in annalen der physic. </w:t>
      </w:r>
      <w:r w:rsidRPr="004C6197">
        <w:rPr>
          <w:lang w:val="en-US"/>
        </w:rPr>
        <w:t>Annalen Der Physik</w:t>
      </w:r>
      <w:r w:rsidRPr="004C6197">
        <w:rPr>
          <w:i/>
          <w:iCs/>
          <w:lang w:val="en-US"/>
        </w:rPr>
        <w:t xml:space="preserve">, </w:t>
      </w:r>
      <w:r w:rsidRPr="004C6197">
        <w:rPr>
          <w:lang w:val="en-US"/>
        </w:rPr>
        <w:t>1909 (in German)</w:t>
      </w:r>
      <w:bookmarkEnd w:id="123"/>
      <w:r w:rsidRPr="004C6197">
        <w:rPr>
          <w:lang w:val="en-US"/>
        </w:rPr>
        <w:t>.</w:t>
      </w:r>
      <w:bookmarkEnd w:id="124"/>
    </w:p>
    <w:p w14:paraId="5D22B3E6" w14:textId="77777777" w:rsidR="00332FD7" w:rsidRPr="004C6197" w:rsidRDefault="00332FD7" w:rsidP="00332FD7">
      <w:pPr>
        <w:pStyle w:val="References"/>
        <w:spacing w:before="0"/>
        <w:ind w:left="0" w:firstLine="0"/>
        <w:rPr>
          <w:lang w:val="en-US"/>
        </w:rPr>
      </w:pPr>
    </w:p>
    <w:p w14:paraId="175C740C" w14:textId="77777777" w:rsidR="00332FD7" w:rsidRPr="004C6197" w:rsidRDefault="00332FD7" w:rsidP="00332FD7">
      <w:pPr>
        <w:pStyle w:val="References"/>
        <w:numPr>
          <w:ilvl w:val="0"/>
          <w:numId w:val="38"/>
        </w:numPr>
        <w:spacing w:before="0"/>
        <w:ind w:left="0" w:firstLine="0"/>
        <w:rPr>
          <w:lang w:val="en-US"/>
        </w:rPr>
      </w:pPr>
      <w:bookmarkStart w:id="125" w:name="_Ref62062536"/>
      <w:r w:rsidRPr="004C6197">
        <w:rPr>
          <w:lang w:val="en-US"/>
        </w:rPr>
        <w:t>Galerkin B G. Rods and plates. Series occurring in various questions concerning the elastic equilibrium of rods and plates. Engineering Bulletin. (Vestnik Inzhenerov), 1915, 19:897–908 (in Russian).</w:t>
      </w:r>
      <w:bookmarkEnd w:id="125"/>
    </w:p>
    <w:p w14:paraId="50DC9CA4" w14:textId="77777777" w:rsidR="00332FD7" w:rsidRPr="004C6197" w:rsidRDefault="00332FD7" w:rsidP="00332FD7">
      <w:pPr>
        <w:pStyle w:val="References"/>
        <w:spacing w:before="0"/>
        <w:ind w:left="0" w:firstLine="0"/>
        <w:rPr>
          <w:lang w:val="en-US"/>
        </w:rPr>
      </w:pPr>
    </w:p>
    <w:p w14:paraId="3A7226D4" w14:textId="77777777" w:rsidR="00332FD7" w:rsidRPr="004C6197" w:rsidRDefault="00332FD7" w:rsidP="00332FD7">
      <w:pPr>
        <w:pStyle w:val="References"/>
        <w:numPr>
          <w:ilvl w:val="0"/>
          <w:numId w:val="38"/>
        </w:numPr>
        <w:spacing w:before="0"/>
        <w:ind w:left="0" w:firstLine="0"/>
        <w:rPr>
          <w:lang w:val="en-US"/>
        </w:rPr>
      </w:pPr>
      <w:bookmarkStart w:id="126" w:name="_Ref62062581"/>
      <w:bookmarkStart w:id="127" w:name="_Ref70939624"/>
      <w:r w:rsidRPr="004C6197">
        <w:rPr>
          <w:lang w:val="en-US"/>
        </w:rPr>
        <w:t>Brasil R M L R F. The phenomenon location modes in structural dynamics and stability modulated linear behavior or nonlinear. Thesis (Free Teaching), Polytechnic School, University of São Paulo, São Paulo, Brazil</w:t>
      </w:r>
      <w:bookmarkEnd w:id="126"/>
      <w:r w:rsidRPr="004C6197">
        <w:rPr>
          <w:lang w:val="en-US"/>
        </w:rPr>
        <w:t>, 1995.</w:t>
      </w:r>
      <w:bookmarkEnd w:id="127"/>
    </w:p>
    <w:p w14:paraId="48487865" w14:textId="77777777" w:rsidR="00332FD7" w:rsidRPr="004C6197" w:rsidRDefault="00332FD7" w:rsidP="00332FD7">
      <w:pPr>
        <w:pStyle w:val="References"/>
        <w:spacing w:before="0"/>
        <w:ind w:left="0" w:firstLine="0"/>
        <w:rPr>
          <w:lang w:val="en-US"/>
        </w:rPr>
      </w:pPr>
    </w:p>
    <w:p w14:paraId="1F3F8B51" w14:textId="77777777" w:rsidR="00332FD7" w:rsidRPr="004C6197" w:rsidRDefault="00332FD7" w:rsidP="00332FD7">
      <w:pPr>
        <w:pStyle w:val="References"/>
        <w:numPr>
          <w:ilvl w:val="0"/>
          <w:numId w:val="38"/>
        </w:numPr>
        <w:ind w:left="0" w:firstLine="0"/>
        <w:rPr>
          <w:lang w:val="en-US"/>
        </w:rPr>
      </w:pPr>
      <w:bookmarkStart w:id="128" w:name="_Ref78881123"/>
      <w:r w:rsidRPr="004C6197">
        <w:rPr>
          <w:lang w:val="en-US"/>
        </w:rPr>
        <w:t xml:space="preserve">Ritto T G, Sampaio R, Cataldo E. Timoshenko beam with uncertainty on the boundary conditions. Journal of the Brazilian Society of Mechanical Sciences and Engineering, 2008, 30(4):295-303. </w:t>
      </w:r>
      <w:hyperlink r:id="rId184" w:history="1">
        <w:r w:rsidRPr="004C6197">
          <w:rPr>
            <w:rStyle w:val="Hyperlink"/>
            <w:color w:val="auto"/>
            <w:lang w:val="en-US"/>
          </w:rPr>
          <w:t>https://doi.org/10.1590/S1678-58782008000400005</w:t>
        </w:r>
      </w:hyperlink>
      <w:r w:rsidRPr="004C6197">
        <w:rPr>
          <w:lang w:val="en-US"/>
        </w:rPr>
        <w:t>.</w:t>
      </w:r>
      <w:bookmarkEnd w:id="128"/>
    </w:p>
    <w:p w14:paraId="63D066FC" w14:textId="77777777" w:rsidR="00332FD7" w:rsidRPr="004C6197" w:rsidRDefault="00332FD7" w:rsidP="00332FD7">
      <w:pPr>
        <w:pStyle w:val="References"/>
        <w:ind w:left="0" w:firstLine="0"/>
        <w:rPr>
          <w:lang w:val="en-US"/>
        </w:rPr>
      </w:pPr>
    </w:p>
    <w:p w14:paraId="4D0BB31A" w14:textId="77777777" w:rsidR="00332FD7" w:rsidRPr="004C6197" w:rsidRDefault="00332FD7" w:rsidP="00332FD7">
      <w:pPr>
        <w:pStyle w:val="References"/>
        <w:numPr>
          <w:ilvl w:val="0"/>
          <w:numId w:val="38"/>
        </w:numPr>
        <w:ind w:left="0" w:firstLine="0"/>
        <w:rPr>
          <w:lang w:val="en-US"/>
        </w:rPr>
      </w:pPr>
      <w:bookmarkStart w:id="129" w:name="_Ref78881284"/>
      <w:r w:rsidRPr="004C6197">
        <w:rPr>
          <w:lang w:val="en-US"/>
        </w:rPr>
        <w:t>Rao S. S. The Finite Element Method in Engineering, 2018, 6</w:t>
      </w:r>
      <w:r w:rsidRPr="004C6197">
        <w:rPr>
          <w:vertAlign w:val="superscript"/>
          <w:lang w:val="en-US"/>
        </w:rPr>
        <w:t>th</w:t>
      </w:r>
      <w:r w:rsidRPr="004C6197">
        <w:rPr>
          <w:lang w:val="en-US"/>
        </w:rPr>
        <w:t xml:space="preserve"> Ed., Elsevier, Butterworth-Heinemann. </w:t>
      </w:r>
      <w:hyperlink r:id="rId185" w:history="1">
        <w:r w:rsidRPr="004C6197">
          <w:rPr>
            <w:rStyle w:val="Hyperlink"/>
            <w:color w:val="auto"/>
            <w:lang w:val="en-US"/>
          </w:rPr>
          <w:t>https://doi.org/10.1016/C2016-0-01493-6</w:t>
        </w:r>
      </w:hyperlink>
      <w:r w:rsidRPr="004C6197">
        <w:rPr>
          <w:lang w:val="en-US"/>
        </w:rPr>
        <w:t>.</w:t>
      </w:r>
      <w:bookmarkEnd w:id="129"/>
    </w:p>
    <w:p w14:paraId="54E2D951" w14:textId="77777777" w:rsidR="00332FD7" w:rsidRPr="004C6197" w:rsidRDefault="00332FD7" w:rsidP="00332FD7">
      <w:pPr>
        <w:pStyle w:val="References"/>
        <w:ind w:left="0" w:firstLine="0"/>
        <w:rPr>
          <w:lang w:val="en-US"/>
        </w:rPr>
      </w:pPr>
    </w:p>
    <w:p w14:paraId="1DB7CF58" w14:textId="77777777" w:rsidR="00332FD7" w:rsidRPr="004C6197" w:rsidRDefault="00332FD7" w:rsidP="00332FD7">
      <w:pPr>
        <w:pStyle w:val="References"/>
        <w:numPr>
          <w:ilvl w:val="0"/>
          <w:numId w:val="38"/>
        </w:numPr>
        <w:ind w:left="0" w:firstLine="0"/>
        <w:rPr>
          <w:lang w:val="en-US"/>
        </w:rPr>
      </w:pPr>
      <w:bookmarkStart w:id="130" w:name="_Ref79597562"/>
      <w:r w:rsidRPr="004C6197">
        <w:rPr>
          <w:lang w:val="en-US"/>
        </w:rPr>
        <w:t>Clough R W, Penzien J. Dynamics of Structures. Computers &amp; Structures, 2003, 3rd Ed., Berkeley.</w:t>
      </w:r>
      <w:bookmarkEnd w:id="130"/>
    </w:p>
    <w:p w14:paraId="2F9A316C" w14:textId="77777777" w:rsidR="00332FD7" w:rsidRPr="004C6197" w:rsidRDefault="00332FD7" w:rsidP="00332FD7">
      <w:pPr>
        <w:pStyle w:val="References"/>
        <w:spacing w:before="0"/>
        <w:ind w:left="0" w:firstLine="0"/>
        <w:rPr>
          <w:lang w:val="en-US"/>
        </w:rPr>
      </w:pPr>
    </w:p>
    <w:p w14:paraId="4966B687" w14:textId="77777777" w:rsidR="00332FD7" w:rsidRPr="004C6197" w:rsidRDefault="00332FD7" w:rsidP="00332FD7">
      <w:pPr>
        <w:pStyle w:val="References"/>
        <w:numPr>
          <w:ilvl w:val="0"/>
          <w:numId w:val="38"/>
        </w:numPr>
        <w:spacing w:before="0"/>
        <w:ind w:left="0" w:firstLine="0"/>
        <w:rPr>
          <w:lang w:val="en-US"/>
        </w:rPr>
      </w:pPr>
      <w:bookmarkStart w:id="131" w:name="_Ref70939648"/>
      <w:bookmarkStart w:id="132" w:name="_Ref62062652"/>
      <w:r w:rsidRPr="004C6197">
        <w:rPr>
          <w:lang w:val="en-US"/>
        </w:rPr>
        <w:t>Wahrhaftig A M, Brasil R M L R F. Initial undamped resonant frequency of slender structures considering nonlinear geometric effects: the case of a 60.8 m-high mobile phone mast. Journal of the Brazilian Society of Mechanical Sciences and Engineering, 2016, 39:725–735.</w:t>
      </w:r>
      <w:bookmarkEnd w:id="131"/>
      <w:bookmarkEnd w:id="132"/>
      <w:r w:rsidRPr="004C6197">
        <w:rPr>
          <w:lang w:val="en-US"/>
        </w:rPr>
        <w:t xml:space="preserve"> </w:t>
      </w:r>
      <w:hyperlink r:id="rId186" w:history="1">
        <w:r w:rsidRPr="004C6197">
          <w:rPr>
            <w:rStyle w:val="Hyperlink"/>
            <w:color w:val="auto"/>
          </w:rPr>
          <w:t>https://doi.org/10.1007/s40430-016-0547-1</w:t>
        </w:r>
      </w:hyperlink>
      <w:r w:rsidRPr="004C6197">
        <w:t>.</w:t>
      </w:r>
    </w:p>
    <w:p w14:paraId="04753F06" w14:textId="77777777" w:rsidR="00332FD7" w:rsidRPr="004C6197" w:rsidRDefault="00332FD7" w:rsidP="00332FD7">
      <w:pPr>
        <w:pStyle w:val="References"/>
        <w:spacing w:before="0"/>
        <w:ind w:left="0" w:firstLine="0"/>
        <w:rPr>
          <w:lang w:val="en-US"/>
        </w:rPr>
      </w:pPr>
    </w:p>
    <w:p w14:paraId="20FF84D3" w14:textId="77777777" w:rsidR="00332FD7" w:rsidRPr="004C6197" w:rsidRDefault="00332FD7" w:rsidP="00332FD7">
      <w:pPr>
        <w:pStyle w:val="References"/>
        <w:numPr>
          <w:ilvl w:val="0"/>
          <w:numId w:val="38"/>
        </w:numPr>
        <w:spacing w:before="0"/>
        <w:ind w:left="0" w:firstLine="0"/>
        <w:rPr>
          <w:lang w:val="en-US"/>
        </w:rPr>
      </w:pPr>
      <w:bookmarkStart w:id="133" w:name="_Ref62062704"/>
      <w:bookmarkStart w:id="134" w:name="_Ref70939661"/>
      <w:r w:rsidRPr="004C6197">
        <w:rPr>
          <w:lang w:val="en-US"/>
        </w:rPr>
        <w:t>SAP2000. Analysis reference manual. Integrated software for structural analysis and design. Computers and Structures, Inc. Berkeley, California</w:t>
      </w:r>
      <w:bookmarkEnd w:id="133"/>
      <w:r w:rsidRPr="004C6197">
        <w:rPr>
          <w:lang w:val="en-US"/>
        </w:rPr>
        <w:t>, 2018.</w:t>
      </w:r>
      <w:bookmarkEnd w:id="134"/>
    </w:p>
    <w:p w14:paraId="05975C9C" w14:textId="77777777" w:rsidR="00332FD7" w:rsidRPr="004C6197" w:rsidRDefault="00332FD7" w:rsidP="00332FD7">
      <w:pPr>
        <w:pStyle w:val="References"/>
        <w:spacing w:before="0"/>
        <w:ind w:left="0" w:firstLine="0"/>
        <w:rPr>
          <w:lang w:val="en-US"/>
        </w:rPr>
      </w:pPr>
    </w:p>
    <w:p w14:paraId="1AC88ADD" w14:textId="77777777" w:rsidR="00332FD7" w:rsidRPr="004C6197" w:rsidRDefault="00332FD7" w:rsidP="00332FD7">
      <w:pPr>
        <w:pStyle w:val="References"/>
        <w:numPr>
          <w:ilvl w:val="0"/>
          <w:numId w:val="38"/>
        </w:numPr>
        <w:ind w:left="0" w:firstLine="0"/>
        <w:rPr>
          <w:lang w:val="pt-BR"/>
        </w:rPr>
      </w:pPr>
      <w:bookmarkStart w:id="135" w:name="_Ref70939671"/>
      <w:r w:rsidRPr="004C6197">
        <w:rPr>
          <w:lang w:val="en-US"/>
        </w:rPr>
        <w:t>Li Y, Tian K, Hao P, Wang B. Optimization design for vibration reduction of complex configuration structures via global reduced-order basis. Engineering Optimization, 2020, 1–15.</w:t>
      </w:r>
      <w:bookmarkEnd w:id="135"/>
      <w:r w:rsidRPr="004C6197">
        <w:rPr>
          <w:lang w:val="en-US"/>
        </w:rPr>
        <w:t xml:space="preserve"> </w:t>
      </w:r>
      <w:hyperlink r:id="rId187" w:history="1">
        <w:r w:rsidRPr="004C6197">
          <w:rPr>
            <w:rStyle w:val="Hyperlink"/>
            <w:color w:val="auto"/>
            <w:lang w:val="pt-BR"/>
          </w:rPr>
          <w:t>https://doi.org/10.1080/0305215X.2020.1829611</w:t>
        </w:r>
      </w:hyperlink>
    </w:p>
    <w:p w14:paraId="1A8410FC" w14:textId="77777777" w:rsidR="00332FD7" w:rsidRPr="004C6197" w:rsidRDefault="00332FD7" w:rsidP="00332FD7">
      <w:pPr>
        <w:pStyle w:val="References"/>
        <w:spacing w:before="0"/>
        <w:ind w:left="0" w:firstLine="0"/>
        <w:rPr>
          <w:lang w:val="en-US"/>
        </w:rPr>
      </w:pPr>
    </w:p>
    <w:p w14:paraId="578C5F13" w14:textId="77777777" w:rsidR="00332FD7" w:rsidRPr="004C6197" w:rsidRDefault="00332FD7" w:rsidP="00332FD7">
      <w:pPr>
        <w:pStyle w:val="References"/>
        <w:numPr>
          <w:ilvl w:val="0"/>
          <w:numId w:val="38"/>
        </w:numPr>
        <w:ind w:left="0" w:firstLine="0"/>
        <w:rPr>
          <w:lang w:val="pt-BR"/>
        </w:rPr>
      </w:pPr>
      <w:bookmarkStart w:id="136" w:name="_Ref70939678"/>
      <w:r w:rsidRPr="004C6197">
        <w:rPr>
          <w:lang w:val="en-US"/>
        </w:rPr>
        <w:t>Xu B, Han Y S, Zhao L, Xie Y M. Topology optimization of continuum structures for natural frequencies considering casting constraints. Engineering Optimization, 2018, 51(6): 941–960.</w:t>
      </w:r>
      <w:bookmarkEnd w:id="136"/>
      <w:r w:rsidRPr="004C6197">
        <w:rPr>
          <w:lang w:val="en-US"/>
        </w:rPr>
        <w:t xml:space="preserve"> </w:t>
      </w:r>
      <w:hyperlink r:id="rId188" w:history="1">
        <w:r w:rsidRPr="004C6197">
          <w:rPr>
            <w:rStyle w:val="Hyperlink"/>
            <w:color w:val="auto"/>
            <w:lang w:val="pt-BR"/>
          </w:rPr>
          <w:t>https://doi.org/10.1080/0305215X.2018.1506771</w:t>
        </w:r>
      </w:hyperlink>
      <w:r w:rsidRPr="004C6197">
        <w:rPr>
          <w:lang w:val="pt-BR"/>
        </w:rPr>
        <w:t>.</w:t>
      </w:r>
    </w:p>
    <w:p w14:paraId="3F283957" w14:textId="77777777" w:rsidR="00332FD7" w:rsidRPr="004C6197" w:rsidRDefault="00332FD7" w:rsidP="00332FD7">
      <w:pPr>
        <w:pStyle w:val="References"/>
        <w:spacing w:before="0"/>
        <w:ind w:left="0" w:firstLine="0"/>
        <w:rPr>
          <w:lang w:val="en-US"/>
        </w:rPr>
      </w:pPr>
    </w:p>
    <w:p w14:paraId="052C857E" w14:textId="77777777" w:rsidR="00332FD7" w:rsidRPr="004C6197" w:rsidRDefault="00332FD7" w:rsidP="00332FD7">
      <w:pPr>
        <w:pStyle w:val="References"/>
        <w:numPr>
          <w:ilvl w:val="0"/>
          <w:numId w:val="38"/>
        </w:numPr>
        <w:spacing w:before="0"/>
        <w:ind w:left="0" w:firstLine="0"/>
        <w:rPr>
          <w:lang w:val="en-US"/>
        </w:rPr>
      </w:pPr>
      <w:bookmarkStart w:id="137" w:name="_Ref70939685"/>
      <w:bookmarkStart w:id="138" w:name="_Ref62062797"/>
      <w:r w:rsidRPr="004C6197">
        <w:rPr>
          <w:lang w:val="en-US"/>
        </w:rPr>
        <w:t>Daxini S D, Prajapati, J M. Numerical shape optimization based on meshless method and stochastic optimization technique. Engineering with Computers, 2020, 36:565–586.</w:t>
      </w:r>
      <w:bookmarkEnd w:id="137"/>
      <w:bookmarkEnd w:id="138"/>
      <w:r w:rsidRPr="004C6197">
        <w:rPr>
          <w:lang w:val="en-US"/>
        </w:rPr>
        <w:t xml:space="preserve"> </w:t>
      </w:r>
      <w:hyperlink r:id="rId189" w:history="1">
        <w:r w:rsidRPr="004C6197">
          <w:rPr>
            <w:rStyle w:val="Hyperlink"/>
            <w:color w:val="auto"/>
          </w:rPr>
          <w:t>https://doi.org/10.1007/s00366-019-00714-3</w:t>
        </w:r>
      </w:hyperlink>
      <w:r w:rsidRPr="004C6197">
        <w:t>.</w:t>
      </w:r>
    </w:p>
    <w:p w14:paraId="1809DFCF" w14:textId="77777777" w:rsidR="00332FD7" w:rsidRPr="004C6197" w:rsidRDefault="00332FD7" w:rsidP="00332FD7">
      <w:pPr>
        <w:pStyle w:val="References"/>
        <w:spacing w:before="0"/>
        <w:ind w:left="0" w:firstLine="0"/>
        <w:rPr>
          <w:lang w:val="en-US"/>
        </w:rPr>
      </w:pPr>
    </w:p>
    <w:p w14:paraId="4DDBC20B" w14:textId="77777777" w:rsidR="00332FD7" w:rsidRPr="004C6197" w:rsidRDefault="00332FD7" w:rsidP="00332FD7">
      <w:pPr>
        <w:pStyle w:val="References"/>
        <w:numPr>
          <w:ilvl w:val="0"/>
          <w:numId w:val="38"/>
        </w:numPr>
        <w:spacing w:before="0"/>
        <w:ind w:left="0" w:firstLine="0"/>
        <w:rPr>
          <w:lang w:val="en-US"/>
        </w:rPr>
      </w:pPr>
      <w:bookmarkStart w:id="139" w:name="_Ref12005250"/>
      <w:bookmarkStart w:id="140" w:name="_Ref70939491"/>
      <w:r w:rsidRPr="004C6197">
        <w:rPr>
          <w:lang w:val="en-US"/>
        </w:rPr>
        <w:t>Wahrhaftig A M, Magalhães K M M, Brasil R M L R F, Murawski K. Evaluation of Mathematical Solutions for the Determination of Buckling of Columns Under Self-weight. Journal of Vibration Engineering &amp; Technologies, 2020</w:t>
      </w:r>
      <w:bookmarkEnd w:id="139"/>
      <w:r w:rsidRPr="004C6197">
        <w:rPr>
          <w:lang w:val="en-US"/>
        </w:rPr>
        <w:t>, 1–17.</w:t>
      </w:r>
      <w:bookmarkEnd w:id="140"/>
      <w:r w:rsidRPr="004C6197">
        <w:rPr>
          <w:lang w:val="en-US"/>
        </w:rPr>
        <w:t xml:space="preserve"> </w:t>
      </w:r>
      <w:hyperlink r:id="rId190" w:history="1">
        <w:r w:rsidRPr="004C6197">
          <w:rPr>
            <w:rStyle w:val="Hyperlink"/>
            <w:color w:val="auto"/>
          </w:rPr>
          <w:t>https://doi.org/10.1007/s42417-020-00258-7</w:t>
        </w:r>
      </w:hyperlink>
      <w:r w:rsidRPr="004C6197">
        <w:t>.</w:t>
      </w:r>
    </w:p>
    <w:p w14:paraId="02B00288" w14:textId="77777777" w:rsidR="00332FD7" w:rsidRPr="004C6197" w:rsidRDefault="00332FD7" w:rsidP="00332FD7">
      <w:pPr>
        <w:pStyle w:val="References"/>
        <w:spacing w:before="0"/>
        <w:ind w:left="0" w:firstLine="0"/>
        <w:rPr>
          <w:lang w:val="en-US"/>
        </w:rPr>
      </w:pPr>
    </w:p>
    <w:p w14:paraId="355DC96A" w14:textId="77777777" w:rsidR="00332FD7" w:rsidRPr="004C6197" w:rsidRDefault="00332FD7" w:rsidP="00332FD7">
      <w:pPr>
        <w:pStyle w:val="References"/>
        <w:numPr>
          <w:ilvl w:val="0"/>
          <w:numId w:val="38"/>
        </w:numPr>
        <w:spacing w:before="0"/>
        <w:ind w:left="0" w:firstLine="0"/>
        <w:rPr>
          <w:lang w:val="en-US"/>
        </w:rPr>
      </w:pPr>
      <w:bookmarkStart w:id="141" w:name="_Hlk61884764"/>
      <w:bookmarkStart w:id="142" w:name="_Ref70939520"/>
      <w:bookmarkStart w:id="143" w:name="_Ref62062109"/>
      <w:r w:rsidRPr="004C6197">
        <w:rPr>
          <w:lang w:val="en-US"/>
        </w:rPr>
        <w:lastRenderedPageBreak/>
        <w:t xml:space="preserve">Bruyneel M, Duysinx </w:t>
      </w:r>
      <w:bookmarkEnd w:id="141"/>
      <w:r w:rsidRPr="004C6197">
        <w:rPr>
          <w:lang w:val="en-US"/>
        </w:rPr>
        <w:t>P. Note on topology optimization of continuum structures including self-weight. Structural and Multidisciplinary Optimization, 2005, 29:245–256.</w:t>
      </w:r>
      <w:bookmarkEnd w:id="142"/>
      <w:bookmarkEnd w:id="143"/>
      <w:r w:rsidRPr="004C6197">
        <w:rPr>
          <w:lang w:val="en-US"/>
        </w:rPr>
        <w:t xml:space="preserve"> </w:t>
      </w:r>
      <w:hyperlink r:id="rId191" w:history="1">
        <w:r w:rsidRPr="004C6197">
          <w:rPr>
            <w:rStyle w:val="Hyperlink"/>
            <w:color w:val="auto"/>
          </w:rPr>
          <w:t>https://doi.org/10.1007/s00158-004-0484-y</w:t>
        </w:r>
      </w:hyperlink>
    </w:p>
    <w:p w14:paraId="6A04AF37" w14:textId="77777777" w:rsidR="00332FD7" w:rsidRPr="004C6197" w:rsidRDefault="00332FD7" w:rsidP="00332FD7">
      <w:pPr>
        <w:pStyle w:val="References"/>
        <w:spacing w:before="0"/>
        <w:ind w:left="0" w:firstLine="0"/>
        <w:rPr>
          <w:lang w:val="en-US"/>
        </w:rPr>
      </w:pPr>
      <w:bookmarkStart w:id="144" w:name="_Ref536187197"/>
    </w:p>
    <w:p w14:paraId="50C2BB4E" w14:textId="77777777" w:rsidR="00332FD7" w:rsidRPr="004C6197" w:rsidRDefault="00332FD7" w:rsidP="00332FD7">
      <w:pPr>
        <w:pStyle w:val="References"/>
        <w:numPr>
          <w:ilvl w:val="0"/>
          <w:numId w:val="38"/>
        </w:numPr>
        <w:spacing w:before="0"/>
        <w:ind w:left="0" w:firstLine="0"/>
        <w:rPr>
          <w:lang w:val="en-US"/>
        </w:rPr>
      </w:pPr>
      <w:bookmarkStart w:id="145" w:name="_Ref62061960"/>
      <w:bookmarkStart w:id="146" w:name="_Ref70939460"/>
      <w:bookmarkEnd w:id="144"/>
      <w:r w:rsidRPr="004C6197">
        <w:rPr>
          <w:lang w:val="en-US"/>
        </w:rPr>
        <w:t>Arora J.S. Introduction to Optimum Design, 4th Edition, Elsevier</w:t>
      </w:r>
      <w:bookmarkEnd w:id="145"/>
      <w:r w:rsidRPr="004C6197">
        <w:rPr>
          <w:lang w:val="en-US"/>
        </w:rPr>
        <w:t>, 2016.</w:t>
      </w:r>
      <w:bookmarkEnd w:id="146"/>
    </w:p>
    <w:p w14:paraId="59986F82" w14:textId="77777777" w:rsidR="00332FD7" w:rsidRPr="004C6197" w:rsidRDefault="00332FD7" w:rsidP="00332FD7">
      <w:pPr>
        <w:pStyle w:val="References"/>
        <w:spacing w:before="0"/>
        <w:ind w:left="0" w:firstLine="0"/>
        <w:rPr>
          <w:lang w:val="en-US"/>
        </w:rPr>
      </w:pPr>
    </w:p>
    <w:p w14:paraId="47FAB5B4" w14:textId="77777777" w:rsidR="00332FD7" w:rsidRPr="004C6197" w:rsidRDefault="00332FD7" w:rsidP="00332FD7">
      <w:pPr>
        <w:pStyle w:val="References"/>
        <w:numPr>
          <w:ilvl w:val="0"/>
          <w:numId w:val="38"/>
        </w:numPr>
        <w:ind w:left="0" w:firstLine="0"/>
        <w:rPr>
          <w:lang w:val="en-US"/>
        </w:rPr>
      </w:pPr>
      <w:bookmarkStart w:id="147" w:name="_Ref70939470"/>
      <w:r w:rsidRPr="004C6197">
        <w:rPr>
          <w:lang w:val="en-US"/>
        </w:rPr>
        <w:t>Fu J F, Fenton R G, Cleghorn W L. A mixed integer-discrete-continuous programming method and its application to engineering design optimization. Engineering Optimization, 1991, 17(4):263–280.</w:t>
      </w:r>
      <w:bookmarkEnd w:id="147"/>
      <w:r w:rsidRPr="004C6197">
        <w:rPr>
          <w:lang w:val="en-US"/>
        </w:rPr>
        <w:t xml:space="preserve"> </w:t>
      </w:r>
      <w:hyperlink r:id="rId192" w:history="1">
        <w:r w:rsidRPr="004C6197">
          <w:rPr>
            <w:rStyle w:val="Hyperlink"/>
            <w:color w:val="auto"/>
            <w:lang w:val="en-US"/>
          </w:rPr>
          <w:t>https://doi.org/10.1080/03052159108941075</w:t>
        </w:r>
      </w:hyperlink>
      <w:r w:rsidRPr="004C6197">
        <w:rPr>
          <w:lang w:val="en-US"/>
        </w:rPr>
        <w:t>.</w:t>
      </w:r>
      <w:bookmarkStart w:id="148" w:name="_Ref82849954"/>
    </w:p>
    <w:p w14:paraId="78198E4F" w14:textId="77777777" w:rsidR="00332FD7" w:rsidRPr="004C6197" w:rsidRDefault="00332FD7" w:rsidP="00332FD7">
      <w:pPr>
        <w:pStyle w:val="References"/>
        <w:ind w:left="0" w:firstLine="0"/>
        <w:rPr>
          <w:lang w:val="en-US"/>
        </w:rPr>
      </w:pPr>
    </w:p>
    <w:p w14:paraId="07755753" w14:textId="77777777" w:rsidR="00332FD7" w:rsidRPr="004C6197" w:rsidRDefault="00332FD7" w:rsidP="00332FD7">
      <w:pPr>
        <w:pStyle w:val="References"/>
        <w:numPr>
          <w:ilvl w:val="0"/>
          <w:numId w:val="38"/>
        </w:numPr>
        <w:ind w:left="0" w:firstLine="0"/>
        <w:rPr>
          <w:lang w:val="en-US"/>
        </w:rPr>
      </w:pPr>
      <w:bookmarkStart w:id="149" w:name="_Ref82865139"/>
      <w:r w:rsidRPr="004C6197">
        <w:rPr>
          <w:lang w:val="en-US"/>
        </w:rPr>
        <w:t xml:space="preserve">Branson </w:t>
      </w:r>
      <w:r>
        <w:rPr>
          <w:lang w:val="en-US"/>
        </w:rPr>
        <w:t>D</w:t>
      </w:r>
      <w:r w:rsidRPr="004C6197">
        <w:rPr>
          <w:lang w:val="en-US"/>
        </w:rPr>
        <w:t xml:space="preserve"> </w:t>
      </w:r>
      <w:r>
        <w:rPr>
          <w:lang w:val="en-US"/>
        </w:rPr>
        <w:t>E</w:t>
      </w:r>
      <w:r w:rsidRPr="004C6197">
        <w:rPr>
          <w:lang w:val="en-US"/>
        </w:rPr>
        <w:t xml:space="preserve">. Instantaneous and time-dependent deflections of simple and continuous reinforced concrete beams. </w:t>
      </w:r>
      <w:r w:rsidRPr="004C6197">
        <w:t>Department of Civil Engineering and Auburn Research Foundation Auburn University, 1963.</w:t>
      </w:r>
      <w:bookmarkEnd w:id="149"/>
    </w:p>
    <w:p w14:paraId="3BA3D0E9" w14:textId="77777777" w:rsidR="00332FD7" w:rsidRPr="004C6197" w:rsidRDefault="00332FD7" w:rsidP="00332FD7">
      <w:pPr>
        <w:pStyle w:val="References"/>
        <w:ind w:left="0" w:firstLine="0"/>
        <w:rPr>
          <w:lang w:val="en-US"/>
        </w:rPr>
      </w:pPr>
    </w:p>
    <w:p w14:paraId="1692589C" w14:textId="77777777" w:rsidR="00332FD7" w:rsidRPr="004C6197" w:rsidRDefault="00332FD7" w:rsidP="00332FD7">
      <w:pPr>
        <w:pStyle w:val="References"/>
        <w:numPr>
          <w:ilvl w:val="0"/>
          <w:numId w:val="38"/>
        </w:numPr>
        <w:ind w:left="0" w:firstLine="0"/>
        <w:rPr>
          <w:rStyle w:val="Hyperlink"/>
          <w:color w:val="auto"/>
          <w:lang w:val="en-US"/>
        </w:rPr>
      </w:pPr>
      <w:bookmarkStart w:id="150" w:name="_Ref82861144"/>
      <w:r w:rsidRPr="004C6197">
        <w:rPr>
          <w:lang w:val="en-US"/>
        </w:rPr>
        <w:t xml:space="preserve">Liu J, Zhuc W D, Charalambides P G, Shao Y M, Xu Y F, Fang X M. A dynamic model of a cantilever beam with a closed, embedded horizontal crack including local flexibilities at crack tips. Journal of Sound and Vibration, 382: 274–290, 2016. </w:t>
      </w:r>
      <w:hyperlink r:id="rId193" w:history="1">
        <w:r w:rsidRPr="004C6197">
          <w:rPr>
            <w:rStyle w:val="Hyperlink"/>
            <w:color w:val="auto"/>
            <w:lang w:val="en-US"/>
          </w:rPr>
          <w:t>https://doi.org/10.1016/J.Jsv.2016.04.036</w:t>
        </w:r>
      </w:hyperlink>
      <w:r w:rsidRPr="004C6197">
        <w:rPr>
          <w:rStyle w:val="Hyperlink"/>
          <w:color w:val="auto"/>
        </w:rPr>
        <w:t>.</w:t>
      </w:r>
      <w:bookmarkEnd w:id="150"/>
    </w:p>
    <w:p w14:paraId="075E039C" w14:textId="77777777" w:rsidR="00332FD7" w:rsidRPr="004C6197" w:rsidRDefault="00332FD7" w:rsidP="00332FD7">
      <w:pPr>
        <w:pStyle w:val="References"/>
        <w:ind w:left="0" w:firstLine="0"/>
        <w:rPr>
          <w:rStyle w:val="Hyperlink"/>
          <w:color w:val="auto"/>
          <w:lang w:val="en-US"/>
        </w:rPr>
      </w:pPr>
    </w:p>
    <w:p w14:paraId="3CBD2E38" w14:textId="77777777" w:rsidR="00332FD7" w:rsidRPr="004C6197" w:rsidRDefault="00332FD7" w:rsidP="00332FD7">
      <w:pPr>
        <w:pStyle w:val="References"/>
        <w:numPr>
          <w:ilvl w:val="0"/>
          <w:numId w:val="38"/>
        </w:numPr>
        <w:ind w:left="0" w:firstLine="0"/>
        <w:rPr>
          <w:rStyle w:val="Hyperlink"/>
          <w:color w:val="auto"/>
          <w:u w:val="none"/>
          <w:lang w:val="en-US"/>
        </w:rPr>
      </w:pPr>
      <w:bookmarkStart w:id="151" w:name="_Ref82861149"/>
      <w:r w:rsidRPr="004C6197">
        <w:rPr>
          <w:lang w:val="en-US"/>
        </w:rPr>
        <w:t>Alijani A, Barrera O, Bordas S P A. Circumferential crack modeling of thin cylindrical shells in modal deformation, European Journal of Mechanics - A/Solids, 90: 104360, 2021.</w:t>
      </w:r>
      <w:r w:rsidRPr="004C6197">
        <w:rPr>
          <w:rStyle w:val="Hyperlink"/>
          <w:color w:val="auto"/>
        </w:rPr>
        <w:t xml:space="preserve"> </w:t>
      </w:r>
      <w:hyperlink r:id="rId194" w:history="1">
        <w:r w:rsidRPr="004C6197">
          <w:rPr>
            <w:rStyle w:val="Hyperlink"/>
            <w:color w:val="auto"/>
          </w:rPr>
          <w:t>https://doi.org/10.1016/j.euromechsol.2021.104360</w:t>
        </w:r>
      </w:hyperlink>
      <w:r w:rsidRPr="004C6197">
        <w:rPr>
          <w:rStyle w:val="Hyperlink"/>
          <w:color w:val="auto"/>
        </w:rPr>
        <w:t>.</w:t>
      </w:r>
      <w:bookmarkEnd w:id="151"/>
    </w:p>
    <w:p w14:paraId="40A2FD2D" w14:textId="77777777" w:rsidR="00332FD7" w:rsidRPr="004C6197" w:rsidRDefault="00332FD7" w:rsidP="00332FD7">
      <w:pPr>
        <w:pStyle w:val="References"/>
        <w:ind w:left="0" w:firstLine="0"/>
        <w:rPr>
          <w:rStyle w:val="Hyperlink"/>
          <w:color w:val="auto"/>
          <w:u w:val="none"/>
          <w:lang w:val="en-US"/>
        </w:rPr>
      </w:pPr>
    </w:p>
    <w:p w14:paraId="47D7713A" w14:textId="77777777" w:rsidR="00332FD7" w:rsidRPr="004C6197" w:rsidRDefault="00332FD7" w:rsidP="00332FD7">
      <w:pPr>
        <w:pStyle w:val="References"/>
        <w:numPr>
          <w:ilvl w:val="0"/>
          <w:numId w:val="38"/>
        </w:numPr>
        <w:ind w:left="0" w:firstLine="0"/>
        <w:rPr>
          <w:rStyle w:val="Hyperlink"/>
          <w:color w:val="auto"/>
          <w:u w:val="none"/>
          <w:lang w:val="en-US"/>
        </w:rPr>
      </w:pPr>
      <w:bookmarkStart w:id="152" w:name="_Ref82878460"/>
      <w:r w:rsidRPr="004C6197">
        <w:rPr>
          <w:rStyle w:val="Hyperlink"/>
          <w:color w:val="auto"/>
          <w:u w:val="none"/>
          <w:lang w:val="en-US"/>
        </w:rPr>
        <w:t xml:space="preserve">Lapi M, Orlando M, Spinelli P. A review of literature and code formulations for cracking in R/C members. Structural Concrete, 2017, 19(5):1481-1503. </w:t>
      </w:r>
      <w:hyperlink r:id="rId195" w:history="1">
        <w:r w:rsidRPr="004C6197">
          <w:rPr>
            <w:rStyle w:val="Hyperlink"/>
            <w:color w:val="auto"/>
            <w:lang w:val="en-US"/>
          </w:rPr>
          <w:t>https://doi.org/10.1002/suco.201700248</w:t>
        </w:r>
      </w:hyperlink>
      <w:r w:rsidRPr="004C6197">
        <w:rPr>
          <w:rStyle w:val="Hyperlink"/>
          <w:color w:val="auto"/>
          <w:u w:val="none"/>
          <w:lang w:val="en-US"/>
        </w:rPr>
        <w:t>.</w:t>
      </w:r>
      <w:bookmarkEnd w:id="152"/>
      <w:r w:rsidRPr="004C6197">
        <w:rPr>
          <w:rStyle w:val="Hyperlink"/>
          <w:color w:val="auto"/>
          <w:u w:val="none"/>
          <w:lang w:val="en-US"/>
        </w:rPr>
        <w:t xml:space="preserve"> </w:t>
      </w:r>
    </w:p>
    <w:p w14:paraId="2F1F9BA8" w14:textId="77777777" w:rsidR="00332FD7" w:rsidRPr="004C6197" w:rsidRDefault="00332FD7" w:rsidP="00332FD7">
      <w:pPr>
        <w:pStyle w:val="References"/>
        <w:ind w:left="0" w:firstLine="0"/>
        <w:rPr>
          <w:rStyle w:val="Hyperlink"/>
          <w:color w:val="auto"/>
          <w:u w:val="none"/>
          <w:lang w:val="en-US"/>
        </w:rPr>
      </w:pPr>
    </w:p>
    <w:p w14:paraId="6AA350D9" w14:textId="77777777" w:rsidR="00332FD7" w:rsidRPr="004C6197" w:rsidRDefault="00332FD7" w:rsidP="00332FD7">
      <w:pPr>
        <w:pStyle w:val="References"/>
        <w:numPr>
          <w:ilvl w:val="0"/>
          <w:numId w:val="38"/>
        </w:numPr>
        <w:ind w:left="0" w:firstLine="0"/>
        <w:rPr>
          <w:lang w:val="en-US"/>
        </w:rPr>
      </w:pPr>
      <w:bookmarkStart w:id="153" w:name="_Ref83118251"/>
      <w:r w:rsidRPr="004C6197">
        <w:rPr>
          <w:lang w:val="en-US"/>
        </w:rPr>
        <w:t>ABNT - Brazilian Association of Technical Standards. NBR 6118:2014 - Design of structural concrete - Procedure. Rio de Janeiro, 2014.</w:t>
      </w:r>
      <w:bookmarkEnd w:id="148"/>
      <w:bookmarkEnd w:id="153"/>
    </w:p>
    <w:p w14:paraId="1661865A" w14:textId="77777777" w:rsidR="00332FD7" w:rsidRPr="004C6197" w:rsidRDefault="00332FD7" w:rsidP="00332FD7">
      <w:pPr>
        <w:pStyle w:val="References"/>
        <w:ind w:left="0" w:firstLine="0"/>
        <w:rPr>
          <w:lang w:val="en-US"/>
        </w:rPr>
      </w:pPr>
    </w:p>
    <w:p w14:paraId="366BE54A" w14:textId="77777777" w:rsidR="00332FD7" w:rsidRPr="004C6197" w:rsidRDefault="00332FD7" w:rsidP="00332FD7">
      <w:pPr>
        <w:pStyle w:val="References"/>
        <w:numPr>
          <w:ilvl w:val="0"/>
          <w:numId w:val="38"/>
        </w:numPr>
        <w:ind w:left="0" w:firstLine="0"/>
        <w:rPr>
          <w:lang w:val="en-US"/>
        </w:rPr>
      </w:pPr>
      <w:bookmarkStart w:id="154" w:name="_Ref82850318"/>
      <w:r w:rsidRPr="004C6197">
        <w:rPr>
          <w:lang w:val="en-US"/>
        </w:rPr>
        <w:t>ACI - American Concrete Institute, ACI-209R-08, ACI Committee 209. Prediction of creep, shrinkage, and temperature effects in concrete structures, Farmington Hills, 2008.</w:t>
      </w:r>
      <w:bookmarkEnd w:id="154"/>
    </w:p>
    <w:p w14:paraId="6448235E" w14:textId="77777777" w:rsidR="00332FD7" w:rsidRPr="004C6197" w:rsidRDefault="00332FD7" w:rsidP="00332FD7">
      <w:pPr>
        <w:pStyle w:val="References"/>
        <w:ind w:left="0" w:firstLine="0"/>
        <w:rPr>
          <w:lang w:val="en-US"/>
        </w:rPr>
      </w:pPr>
    </w:p>
    <w:p w14:paraId="3E81C509" w14:textId="77777777" w:rsidR="00332FD7" w:rsidRPr="004C6197" w:rsidRDefault="00332FD7" w:rsidP="00332FD7">
      <w:pPr>
        <w:pStyle w:val="References"/>
        <w:numPr>
          <w:ilvl w:val="0"/>
          <w:numId w:val="38"/>
        </w:numPr>
        <w:ind w:left="0" w:firstLine="0"/>
        <w:rPr>
          <w:lang w:val="en-US"/>
        </w:rPr>
      </w:pPr>
      <w:bookmarkStart w:id="155" w:name="_Ref82874999"/>
      <w:r w:rsidRPr="004C6197">
        <w:rPr>
          <w:lang w:val="en-US"/>
        </w:rPr>
        <w:t>NTC - Complementary Technical Standards for Design of Concrete Structures and Construction, NTCC-17, Mexico City, 2017.</w:t>
      </w:r>
      <w:bookmarkEnd w:id="155"/>
    </w:p>
    <w:p w14:paraId="1370B5BA" w14:textId="77777777" w:rsidR="00332FD7" w:rsidRPr="004C6197" w:rsidRDefault="00332FD7" w:rsidP="00332FD7">
      <w:pPr>
        <w:pStyle w:val="References"/>
        <w:ind w:left="0" w:firstLine="0"/>
        <w:rPr>
          <w:lang w:val="en-US"/>
        </w:rPr>
      </w:pPr>
    </w:p>
    <w:p w14:paraId="65F850AC" w14:textId="77777777" w:rsidR="00332FD7" w:rsidRPr="004C6197" w:rsidRDefault="00332FD7" w:rsidP="00332FD7">
      <w:pPr>
        <w:pStyle w:val="References"/>
        <w:numPr>
          <w:ilvl w:val="0"/>
          <w:numId w:val="38"/>
        </w:numPr>
        <w:ind w:left="0" w:firstLine="0"/>
        <w:rPr>
          <w:lang w:val="en-US"/>
        </w:rPr>
      </w:pPr>
      <w:bookmarkStart w:id="156" w:name="_Ref82881855"/>
      <w:r w:rsidRPr="004C6197">
        <w:rPr>
          <w:lang w:val="en-US"/>
        </w:rPr>
        <w:t xml:space="preserve">FEMA - Federal Emergency Management Agency, Prestandard and Commentary for the Seismic Rehabilitation of Buildings, FEMA – 356, </w:t>
      </w:r>
      <w:r w:rsidRPr="004C6197">
        <w:t>Washington, 2000.</w:t>
      </w:r>
      <w:bookmarkEnd w:id="156"/>
    </w:p>
    <w:p w14:paraId="023BC7DB" w14:textId="77777777" w:rsidR="00332FD7" w:rsidRPr="004C6197" w:rsidRDefault="00332FD7" w:rsidP="00332FD7">
      <w:pPr>
        <w:pStyle w:val="References"/>
        <w:ind w:left="567" w:firstLine="0"/>
        <w:rPr>
          <w:lang w:val="en-US"/>
        </w:rPr>
      </w:pPr>
    </w:p>
    <w:p w14:paraId="4A6EC937" w14:textId="77777777" w:rsidR="00332FD7" w:rsidRPr="004C6197" w:rsidRDefault="00332FD7" w:rsidP="00332FD7">
      <w:pPr>
        <w:pStyle w:val="References"/>
        <w:numPr>
          <w:ilvl w:val="0"/>
          <w:numId w:val="38"/>
        </w:numPr>
        <w:ind w:left="0" w:firstLine="0"/>
        <w:rPr>
          <w:lang w:val="en-US"/>
        </w:rPr>
      </w:pPr>
      <w:bookmarkStart w:id="157" w:name="_Ref82878941"/>
      <w:r w:rsidRPr="004C6197">
        <w:rPr>
          <w:lang w:val="en-US"/>
        </w:rPr>
        <w:t xml:space="preserve">Colunga A T, Arizmendi H C, Arroyo J L L, Avilés G G. Seismic behavior of code-designed medium rise special moment-resisting frame RC buildings in soft soils of Mexico City, Engineering Structures, 2008, 30:3681–3707. </w:t>
      </w:r>
      <w:hyperlink r:id="rId196" w:tgtFrame="_blank" w:tooltip="Persistent link using digital object identifier" w:history="1">
        <w:r w:rsidRPr="004C6197">
          <w:rPr>
            <w:rStyle w:val="Hyperlink"/>
            <w:color w:val="auto"/>
          </w:rPr>
          <w:t>https://doi.org/10.1016/j.engstruct.2008.05.026</w:t>
        </w:r>
      </w:hyperlink>
      <w:r w:rsidRPr="004C6197">
        <w:rPr>
          <w:lang w:val="en-US"/>
        </w:rPr>
        <w:t>.</w:t>
      </w:r>
      <w:bookmarkEnd w:id="157"/>
    </w:p>
    <w:p w14:paraId="172A26B7" w14:textId="77777777" w:rsidR="00332FD7" w:rsidRPr="004C6197" w:rsidRDefault="00332FD7" w:rsidP="00332FD7">
      <w:pPr>
        <w:pStyle w:val="References"/>
        <w:ind w:left="0" w:firstLine="0"/>
        <w:rPr>
          <w:rStyle w:val="Hyperlink"/>
          <w:color w:val="auto"/>
          <w:lang w:val="en-US"/>
        </w:rPr>
      </w:pPr>
    </w:p>
    <w:p w14:paraId="471BFBE5" w14:textId="77777777" w:rsidR="00332FD7" w:rsidRPr="004C6197" w:rsidRDefault="00332FD7" w:rsidP="00332FD7">
      <w:pPr>
        <w:pStyle w:val="References"/>
        <w:numPr>
          <w:ilvl w:val="0"/>
          <w:numId w:val="38"/>
        </w:numPr>
        <w:ind w:left="0" w:firstLine="0"/>
        <w:rPr>
          <w:rStyle w:val="Hyperlink"/>
          <w:color w:val="auto"/>
        </w:rPr>
      </w:pPr>
      <w:bookmarkStart w:id="158" w:name="_Ref82851709"/>
      <w:r w:rsidRPr="004C6197">
        <w:rPr>
          <w:lang w:val="pt-BR"/>
        </w:rPr>
        <w:t xml:space="preserve">Kara I F, Dundar, C. . </w:t>
      </w:r>
      <w:r w:rsidRPr="004C6197">
        <w:t xml:space="preserve">Three-dimensional analysis of tall reinforced concrete buildings with nonlinear cracking effects, Mechanics Based Design of Structures and Machines, </w:t>
      </w:r>
      <w:r w:rsidRPr="004C6197">
        <w:rPr>
          <w:lang w:val="en-US"/>
        </w:rPr>
        <w:t>2010,</w:t>
      </w:r>
      <w:r w:rsidRPr="004C6197">
        <w:t xml:space="preserve"> 38(3):388–402. </w:t>
      </w:r>
      <w:hyperlink r:id="rId197" w:history="1">
        <w:r w:rsidRPr="004C6197">
          <w:rPr>
            <w:rStyle w:val="Hyperlink"/>
            <w:color w:val="auto"/>
          </w:rPr>
          <w:t>http://dx.doi.org/10.1080/15397734.2010.483551</w:t>
        </w:r>
      </w:hyperlink>
      <w:r w:rsidRPr="004C6197">
        <w:rPr>
          <w:rStyle w:val="Hyperlink"/>
          <w:color w:val="auto"/>
        </w:rPr>
        <w:t>.</w:t>
      </w:r>
      <w:bookmarkEnd w:id="158"/>
    </w:p>
    <w:p w14:paraId="179B49A0" w14:textId="77777777" w:rsidR="00332FD7" w:rsidRPr="004C6197" w:rsidRDefault="00332FD7" w:rsidP="00332FD7">
      <w:pPr>
        <w:pStyle w:val="References"/>
        <w:ind w:left="0" w:firstLine="0"/>
        <w:rPr>
          <w:rStyle w:val="Hyperlink"/>
          <w:color w:val="auto"/>
        </w:rPr>
      </w:pPr>
    </w:p>
    <w:p w14:paraId="3B6432E7" w14:textId="77777777" w:rsidR="00332FD7" w:rsidRPr="004C6197" w:rsidRDefault="00332FD7" w:rsidP="00332FD7">
      <w:pPr>
        <w:pStyle w:val="References"/>
        <w:numPr>
          <w:ilvl w:val="0"/>
          <w:numId w:val="38"/>
        </w:numPr>
        <w:ind w:left="0" w:firstLine="0"/>
        <w:rPr>
          <w:rStyle w:val="Hyperlink"/>
          <w:color w:val="auto"/>
        </w:rPr>
      </w:pPr>
      <w:bookmarkStart w:id="159" w:name="_Ref82850784"/>
      <w:r w:rsidRPr="004C6197">
        <w:rPr>
          <w:lang w:val="en-US"/>
        </w:rPr>
        <w:t xml:space="preserve">Marin M C, El Debs, M K. Contribution to assessing the stiffness reduction of structural elements in the global stability analysis of precast concrete multi-story buildings. Journal. </w:t>
      </w:r>
      <w:r w:rsidRPr="004C6197">
        <w:rPr>
          <w:lang w:val="en-US"/>
        </w:rPr>
        <w:lastRenderedPageBreak/>
        <w:t xml:space="preserve">IBRACON of Structures and Materials, 2012, 5(3): 316–342. </w:t>
      </w:r>
      <w:hyperlink r:id="rId198" w:history="1">
        <w:r w:rsidRPr="004C6197">
          <w:rPr>
            <w:rStyle w:val="Hyperlink"/>
            <w:color w:val="auto"/>
          </w:rPr>
          <w:t>http://dx.doi.org/10.1590/S1983-41952012000300005</w:t>
        </w:r>
      </w:hyperlink>
      <w:r w:rsidRPr="004C6197">
        <w:rPr>
          <w:rStyle w:val="Hyperlink"/>
          <w:color w:val="auto"/>
        </w:rPr>
        <w:t>.</w:t>
      </w:r>
      <w:bookmarkEnd w:id="159"/>
    </w:p>
    <w:p w14:paraId="0E018F1A" w14:textId="77777777" w:rsidR="00332FD7" w:rsidRPr="004C6197" w:rsidRDefault="00332FD7" w:rsidP="00332FD7">
      <w:pPr>
        <w:pStyle w:val="References"/>
        <w:ind w:left="0" w:firstLine="0"/>
        <w:rPr>
          <w:rStyle w:val="Hyperlink"/>
          <w:color w:val="auto"/>
        </w:rPr>
      </w:pPr>
    </w:p>
    <w:p w14:paraId="6CDBA159" w14:textId="77777777" w:rsidR="00332FD7" w:rsidRPr="004C6197" w:rsidRDefault="00332FD7" w:rsidP="00332FD7">
      <w:pPr>
        <w:pStyle w:val="References"/>
        <w:numPr>
          <w:ilvl w:val="0"/>
          <w:numId w:val="38"/>
        </w:numPr>
        <w:ind w:left="0" w:firstLine="0"/>
        <w:rPr>
          <w:lang w:val="en-US"/>
        </w:rPr>
      </w:pPr>
      <w:bookmarkStart w:id="160" w:name="_Ref82882740"/>
      <w:r w:rsidRPr="004C6197">
        <w:rPr>
          <w:lang w:val="en-US"/>
        </w:rPr>
        <w:t xml:space="preserve">Wahrhaftig A M, Silva M A, Brasil R M L R. Analytical determination of the vibration frequencies and buckling loads of slender reinforced concrete towers. Latin American Journal of Solids and Structures, 2019, 16(05):e196. </w:t>
      </w:r>
      <w:hyperlink r:id="rId199" w:history="1">
        <w:r w:rsidRPr="004C6197">
          <w:rPr>
            <w:rStyle w:val="Hyperlink"/>
            <w:color w:val="auto"/>
            <w:lang w:val="en-US"/>
          </w:rPr>
          <w:t>https://doi.org/10.1590/1679-78255374</w:t>
        </w:r>
      </w:hyperlink>
      <w:bookmarkEnd w:id="160"/>
    </w:p>
    <w:p w14:paraId="40C9C96B" w14:textId="77777777" w:rsidR="00332FD7" w:rsidRPr="004C6197" w:rsidRDefault="00332FD7" w:rsidP="00332FD7">
      <w:pPr>
        <w:pStyle w:val="References"/>
        <w:spacing w:before="0"/>
        <w:ind w:left="0" w:firstLine="0"/>
        <w:rPr>
          <w:lang w:val="en-US"/>
        </w:rPr>
      </w:pPr>
      <w:bookmarkStart w:id="161" w:name="_Ref536101522"/>
    </w:p>
    <w:p w14:paraId="1840F1E7" w14:textId="77777777" w:rsidR="00332FD7" w:rsidRPr="00C6698B" w:rsidRDefault="00332FD7" w:rsidP="00332FD7">
      <w:pPr>
        <w:pStyle w:val="References"/>
        <w:numPr>
          <w:ilvl w:val="0"/>
          <w:numId w:val="38"/>
        </w:numPr>
        <w:spacing w:before="0"/>
        <w:ind w:left="0" w:firstLine="0"/>
        <w:rPr>
          <w:lang w:val="en-US"/>
        </w:rPr>
      </w:pPr>
      <w:bookmarkStart w:id="162" w:name="_Ref62062895"/>
      <w:bookmarkStart w:id="163" w:name="_Ref70939726"/>
      <w:bookmarkEnd w:id="161"/>
      <w:r w:rsidRPr="004C6197">
        <w:rPr>
          <w:lang w:val="en-US"/>
        </w:rPr>
        <w:t>Ferretti M, D’Annibale F, Luongo A. Buckling of tower buildings on elastic foundation under compressive tip forces and self-weight, Continuum Mechanics and Thermodynamics, 2020,</w:t>
      </w:r>
      <w:bookmarkEnd w:id="162"/>
      <w:r w:rsidRPr="004C6197">
        <w:rPr>
          <w:lang w:val="en-US"/>
        </w:rPr>
        <w:t xml:space="preserve"> 1–21.</w:t>
      </w:r>
      <w:bookmarkEnd w:id="163"/>
      <w:r w:rsidRPr="004C6197">
        <w:rPr>
          <w:lang w:val="en-US"/>
        </w:rPr>
        <w:t xml:space="preserve"> </w:t>
      </w:r>
      <w:hyperlink r:id="rId200" w:history="1">
        <w:r w:rsidRPr="004C6197">
          <w:rPr>
            <w:rStyle w:val="Hyperlink"/>
            <w:color w:val="auto"/>
          </w:rPr>
          <w:t>https://doi.org/10.1007/s00161-020-00911-2</w:t>
        </w:r>
      </w:hyperlink>
      <w:r w:rsidRPr="004C6197">
        <w:t>.</w:t>
      </w:r>
    </w:p>
    <w:p w14:paraId="0E8CF134" w14:textId="77777777" w:rsidR="00332FD7" w:rsidRDefault="00332FD7" w:rsidP="00332FD7">
      <w:pPr>
        <w:pStyle w:val="References"/>
        <w:spacing w:before="0"/>
        <w:ind w:left="0" w:firstLine="0"/>
      </w:pPr>
    </w:p>
    <w:p w14:paraId="6EF54F03" w14:textId="77777777" w:rsidR="008B7A74" w:rsidRPr="008B7A74" w:rsidRDefault="008B7A74" w:rsidP="00E14C69">
      <w:pPr>
        <w:pStyle w:val="Newparagraph"/>
      </w:pPr>
    </w:p>
    <w:sectPr w:rsidR="008B7A74" w:rsidRPr="008B7A74" w:rsidSect="00310994">
      <w:footerReference w:type="default" r:id="rId201"/>
      <w:pgSz w:w="11901"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50EF2" w14:textId="77777777" w:rsidR="00EF3454" w:rsidRDefault="00EF3454" w:rsidP="00AF2C92">
      <w:r>
        <w:separator/>
      </w:r>
    </w:p>
  </w:endnote>
  <w:endnote w:type="continuationSeparator" w:id="0">
    <w:p w14:paraId="3AC92BD8" w14:textId="77777777" w:rsidR="00EF3454" w:rsidRDefault="00EF3454"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22"/>
      </w:rPr>
      <w:id w:val="-17231106"/>
      <w:docPartObj>
        <w:docPartGallery w:val="Page Numbers (Bottom of Page)"/>
        <w:docPartUnique/>
      </w:docPartObj>
    </w:sdtPr>
    <w:sdtEndPr/>
    <w:sdtContent>
      <w:p w14:paraId="246EF192" w14:textId="6C3A64E8" w:rsidR="00BC2C72" w:rsidRPr="00BC2C72" w:rsidRDefault="00BC2C72">
        <w:pPr>
          <w:pStyle w:val="Footer"/>
          <w:jc w:val="right"/>
          <w:rPr>
            <w:sz w:val="22"/>
            <w:szCs w:val="22"/>
          </w:rPr>
        </w:pPr>
        <w:r w:rsidRPr="00BC2C72">
          <w:rPr>
            <w:sz w:val="22"/>
            <w:szCs w:val="22"/>
          </w:rPr>
          <w:fldChar w:fldCharType="begin"/>
        </w:r>
        <w:r w:rsidRPr="00BC2C72">
          <w:rPr>
            <w:sz w:val="22"/>
            <w:szCs w:val="22"/>
          </w:rPr>
          <w:instrText>PAGE   \* MERGEFORMAT</w:instrText>
        </w:r>
        <w:r w:rsidRPr="00BC2C72">
          <w:rPr>
            <w:sz w:val="22"/>
            <w:szCs w:val="22"/>
          </w:rPr>
          <w:fldChar w:fldCharType="separate"/>
        </w:r>
        <w:r w:rsidRPr="00BC2C72">
          <w:rPr>
            <w:sz w:val="22"/>
            <w:szCs w:val="22"/>
            <w:lang w:val="pt-BR"/>
          </w:rPr>
          <w:t>2</w:t>
        </w:r>
        <w:r w:rsidRPr="00BC2C72">
          <w:rPr>
            <w:sz w:val="22"/>
            <w:szCs w:val="22"/>
          </w:rPr>
          <w:fldChar w:fldCharType="end"/>
        </w:r>
      </w:p>
    </w:sdtContent>
  </w:sdt>
  <w:p w14:paraId="29FD8D9E" w14:textId="77777777" w:rsidR="00BC2C72" w:rsidRDefault="00BC2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9F758" w14:textId="77777777" w:rsidR="00EF3454" w:rsidRDefault="00EF3454" w:rsidP="00AF2C92">
      <w:r>
        <w:separator/>
      </w:r>
    </w:p>
  </w:footnote>
  <w:footnote w:type="continuationSeparator" w:id="0">
    <w:p w14:paraId="54AC4A27" w14:textId="77777777" w:rsidR="00EF3454" w:rsidRDefault="00EF3454"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A5CBF"/>
    <w:multiLevelType w:val="multilevel"/>
    <w:tmpl w:val="7FA66804"/>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 w15:restartNumberingAfterBreak="0">
    <w:nsid w:val="05220CAC"/>
    <w:multiLevelType w:val="hybridMultilevel"/>
    <w:tmpl w:val="603EB80E"/>
    <w:lvl w:ilvl="0" w:tplc="AAF624DC">
      <w:start w:val="1"/>
      <w:numFmt w:val="bullet"/>
      <w:lvlText w:val=""/>
      <w:lvlJc w:val="left"/>
      <w:pPr>
        <w:ind w:left="851" w:hanging="851"/>
      </w:pPr>
      <w:rPr>
        <w:rFonts w:ascii="Symbol" w:hAnsi="Symbol"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053FA5"/>
    <w:multiLevelType w:val="hybridMultilevel"/>
    <w:tmpl w:val="1F428362"/>
    <w:lvl w:ilvl="0" w:tplc="0416000F">
      <w:start w:val="1"/>
      <w:numFmt w:val="decimal"/>
      <w:lvlText w:val="%1."/>
      <w:lvlJc w:val="left"/>
      <w:pPr>
        <w:ind w:left="567" w:hanging="567"/>
      </w:pPr>
      <w:rPr>
        <w:rFonts w:hint="default"/>
        <w:color w:val="auto"/>
      </w:rPr>
    </w:lvl>
    <w:lvl w:ilvl="1" w:tplc="04160019" w:tentative="1">
      <w:start w:val="1"/>
      <w:numFmt w:val="lowerLetter"/>
      <w:lvlText w:val="%2."/>
      <w:lvlJc w:val="left"/>
      <w:pPr>
        <w:ind w:left="1871" w:hanging="360"/>
      </w:pPr>
    </w:lvl>
    <w:lvl w:ilvl="2" w:tplc="0416001B" w:tentative="1">
      <w:start w:val="1"/>
      <w:numFmt w:val="lowerRoman"/>
      <w:lvlText w:val="%3."/>
      <w:lvlJc w:val="right"/>
      <w:pPr>
        <w:ind w:left="2591" w:hanging="180"/>
      </w:pPr>
    </w:lvl>
    <w:lvl w:ilvl="3" w:tplc="0416000F" w:tentative="1">
      <w:start w:val="1"/>
      <w:numFmt w:val="decimal"/>
      <w:lvlText w:val="%4."/>
      <w:lvlJc w:val="left"/>
      <w:pPr>
        <w:ind w:left="3311" w:hanging="360"/>
      </w:pPr>
    </w:lvl>
    <w:lvl w:ilvl="4" w:tplc="04160019" w:tentative="1">
      <w:start w:val="1"/>
      <w:numFmt w:val="lowerLetter"/>
      <w:lvlText w:val="%5."/>
      <w:lvlJc w:val="left"/>
      <w:pPr>
        <w:ind w:left="4031" w:hanging="360"/>
      </w:pPr>
    </w:lvl>
    <w:lvl w:ilvl="5" w:tplc="0416001B" w:tentative="1">
      <w:start w:val="1"/>
      <w:numFmt w:val="lowerRoman"/>
      <w:lvlText w:val="%6."/>
      <w:lvlJc w:val="right"/>
      <w:pPr>
        <w:ind w:left="4751" w:hanging="180"/>
      </w:pPr>
    </w:lvl>
    <w:lvl w:ilvl="6" w:tplc="0416000F" w:tentative="1">
      <w:start w:val="1"/>
      <w:numFmt w:val="decimal"/>
      <w:lvlText w:val="%7."/>
      <w:lvlJc w:val="left"/>
      <w:pPr>
        <w:ind w:left="5471" w:hanging="360"/>
      </w:pPr>
    </w:lvl>
    <w:lvl w:ilvl="7" w:tplc="04160019" w:tentative="1">
      <w:start w:val="1"/>
      <w:numFmt w:val="lowerLetter"/>
      <w:lvlText w:val="%8."/>
      <w:lvlJc w:val="left"/>
      <w:pPr>
        <w:ind w:left="6191" w:hanging="360"/>
      </w:pPr>
    </w:lvl>
    <w:lvl w:ilvl="8" w:tplc="0416001B" w:tentative="1">
      <w:start w:val="1"/>
      <w:numFmt w:val="lowerRoman"/>
      <w:lvlText w:val="%9."/>
      <w:lvlJc w:val="right"/>
      <w:pPr>
        <w:ind w:left="6911" w:hanging="180"/>
      </w:pPr>
    </w:lvl>
  </w:abstractNum>
  <w:abstractNum w:abstractNumId="16" w15:restartNumberingAfterBreak="0">
    <w:nsid w:val="1A810720"/>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954EFD"/>
    <w:multiLevelType w:val="hybridMultilevel"/>
    <w:tmpl w:val="E71249EA"/>
    <w:lvl w:ilvl="0" w:tplc="DBCCC4B8">
      <w:start w:val="1"/>
      <w:numFmt w:val="decimal"/>
      <w:lvlText w:val="%1."/>
      <w:lvlJc w:val="left"/>
      <w:pPr>
        <w:ind w:left="720" w:hanging="360"/>
      </w:pPr>
      <w:rPr>
        <w:rFonts w:ascii="Times New Roman" w:hAnsi="Times New Roman"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D9326E2"/>
    <w:multiLevelType w:val="multilevel"/>
    <w:tmpl w:val="AC0E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3F3B29"/>
    <w:multiLevelType w:val="multilevel"/>
    <w:tmpl w:val="B31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5D0C07"/>
    <w:multiLevelType w:val="hybridMultilevel"/>
    <w:tmpl w:val="4CA02766"/>
    <w:lvl w:ilvl="0" w:tplc="79367BA0">
      <w:start w:val="1"/>
      <w:numFmt w:val="decimal"/>
      <w:pStyle w:val="Numberedlist"/>
      <w:lvlText w:val="(%1)"/>
      <w:lvlJc w:val="right"/>
      <w:pPr>
        <w:ind w:left="579" w:hanging="153"/>
      </w:pPr>
      <w:rPr>
        <w:rFonts w:hint="default"/>
      </w:rPr>
    </w:lvl>
    <w:lvl w:ilvl="1" w:tplc="FE3AC208">
      <w:start w:val="1"/>
      <w:numFmt w:val="lowerLetter"/>
      <w:lvlText w:val="(%2)"/>
      <w:lvlJc w:val="left"/>
      <w:pPr>
        <w:ind w:left="1299" w:hanging="360"/>
      </w:pPr>
      <w:rPr>
        <w:rFonts w:hint="default"/>
      </w:rPr>
    </w:lvl>
    <w:lvl w:ilvl="2" w:tplc="77E4D7DE">
      <w:start w:val="1"/>
      <w:numFmt w:val="lowerRoman"/>
      <w:lvlText w:val="(%3)"/>
      <w:lvlJc w:val="right"/>
      <w:pPr>
        <w:ind w:left="2019" w:hanging="180"/>
      </w:pPr>
      <w:rPr>
        <w:rFonts w:hint="default"/>
      </w:r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25"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F0C6D54"/>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C1877F2"/>
    <w:multiLevelType w:val="hybridMultilevel"/>
    <w:tmpl w:val="78DE7046"/>
    <w:lvl w:ilvl="0" w:tplc="C7DCC320">
      <w:start w:val="1"/>
      <w:numFmt w:val="decimal"/>
      <w:lvlText w:val="%1."/>
      <w:lvlJc w:val="left"/>
      <w:pPr>
        <w:ind w:left="567" w:hanging="567"/>
      </w:pPr>
      <w:rPr>
        <w:rFonts w:hint="default"/>
        <w:b w:val="0"/>
        <w:bCs w:val="0"/>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28"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340909"/>
    <w:multiLevelType w:val="multilevel"/>
    <w:tmpl w:val="A068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9818E9"/>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A2440C3"/>
    <w:multiLevelType w:val="hybridMultilevel"/>
    <w:tmpl w:val="95E600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D5286C"/>
    <w:multiLevelType w:val="hybridMultilevel"/>
    <w:tmpl w:val="028C068E"/>
    <w:lvl w:ilvl="0" w:tplc="DBCCC4B8">
      <w:start w:val="1"/>
      <w:numFmt w:val="decimal"/>
      <w:lvlText w:val="%1."/>
      <w:lvlJc w:val="left"/>
      <w:pPr>
        <w:ind w:left="720" w:hanging="360"/>
      </w:pPr>
      <w:rPr>
        <w:rFonts w:ascii="Times New Roman" w:hAnsi="Times New Roman" w:hint="default"/>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B930615"/>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8"/>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4"/>
  </w:num>
  <w:num w:numId="14">
    <w:abstractNumId w:val="29"/>
  </w:num>
  <w:num w:numId="15">
    <w:abstractNumId w:val="19"/>
  </w:num>
  <w:num w:numId="16">
    <w:abstractNumId w:val="22"/>
  </w:num>
  <w:num w:numId="17">
    <w:abstractNumId w:val="13"/>
  </w:num>
  <w:num w:numId="18">
    <w:abstractNumId w:val="0"/>
  </w:num>
  <w:num w:numId="19">
    <w:abstractNumId w:val="14"/>
  </w:num>
  <w:num w:numId="20">
    <w:abstractNumId w:val="29"/>
  </w:num>
  <w:num w:numId="21">
    <w:abstractNumId w:val="29"/>
  </w:num>
  <w:num w:numId="22">
    <w:abstractNumId w:val="29"/>
  </w:num>
  <w:num w:numId="23">
    <w:abstractNumId w:val="29"/>
  </w:num>
  <w:num w:numId="24">
    <w:abstractNumId w:val="24"/>
  </w:num>
  <w:num w:numId="25">
    <w:abstractNumId w:val="25"/>
  </w:num>
  <w:num w:numId="26">
    <w:abstractNumId w:val="31"/>
  </w:num>
  <w:num w:numId="27">
    <w:abstractNumId w:val="32"/>
  </w:num>
  <w:num w:numId="28">
    <w:abstractNumId w:val="29"/>
  </w:num>
  <w:num w:numId="29">
    <w:abstractNumId w:val="17"/>
  </w:num>
  <w:num w:numId="30">
    <w:abstractNumId w:val="35"/>
  </w:num>
  <w:num w:numId="31">
    <w:abstractNumId w:val="11"/>
  </w:num>
  <w:num w:numId="32">
    <w:abstractNumId w:val="16"/>
  </w:num>
  <w:num w:numId="33">
    <w:abstractNumId w:val="18"/>
  </w:num>
  <w:num w:numId="34">
    <w:abstractNumId w:val="37"/>
  </w:num>
  <w:num w:numId="35">
    <w:abstractNumId w:val="36"/>
  </w:num>
  <w:num w:numId="36">
    <w:abstractNumId w:val="26"/>
  </w:num>
  <w:num w:numId="37">
    <w:abstractNumId w:val="15"/>
  </w:num>
  <w:num w:numId="38">
    <w:abstractNumId w:val="27"/>
  </w:num>
  <w:num w:numId="39">
    <w:abstractNumId w:val="34"/>
  </w:num>
  <w:num w:numId="40">
    <w:abstractNumId w:val="12"/>
  </w:num>
  <w:num w:numId="41">
    <w:abstractNumId w:val="33"/>
  </w:num>
  <w:num w:numId="42">
    <w:abstractNumId w:val="23"/>
  </w:num>
  <w:num w:numId="43">
    <w:abstractNumId w:val="30"/>
  </w:num>
  <w:num w:numId="44">
    <w:abstractNumId w:val="21"/>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45D"/>
    <w:rsid w:val="00001382"/>
    <w:rsid w:val="00001755"/>
    <w:rsid w:val="00001899"/>
    <w:rsid w:val="00001938"/>
    <w:rsid w:val="000035CF"/>
    <w:rsid w:val="000036B4"/>
    <w:rsid w:val="000049AD"/>
    <w:rsid w:val="000058AE"/>
    <w:rsid w:val="00005B00"/>
    <w:rsid w:val="00005B47"/>
    <w:rsid w:val="00005B74"/>
    <w:rsid w:val="0000681B"/>
    <w:rsid w:val="00007564"/>
    <w:rsid w:val="00010065"/>
    <w:rsid w:val="000108C0"/>
    <w:rsid w:val="00010CE1"/>
    <w:rsid w:val="0001267A"/>
    <w:rsid w:val="00012C7A"/>
    <w:rsid w:val="00012D77"/>
    <w:rsid w:val="0001320B"/>
    <w:rsid w:val="000133C0"/>
    <w:rsid w:val="000148A2"/>
    <w:rsid w:val="00014C4E"/>
    <w:rsid w:val="00014C91"/>
    <w:rsid w:val="00015B24"/>
    <w:rsid w:val="00015F7E"/>
    <w:rsid w:val="00017107"/>
    <w:rsid w:val="00017E62"/>
    <w:rsid w:val="000202E2"/>
    <w:rsid w:val="000207AF"/>
    <w:rsid w:val="00020D33"/>
    <w:rsid w:val="00021B9D"/>
    <w:rsid w:val="00022405"/>
    <w:rsid w:val="00022441"/>
    <w:rsid w:val="0002261E"/>
    <w:rsid w:val="0002308E"/>
    <w:rsid w:val="0002324E"/>
    <w:rsid w:val="00023A29"/>
    <w:rsid w:val="00023E7B"/>
    <w:rsid w:val="0002426C"/>
    <w:rsid w:val="000244C4"/>
    <w:rsid w:val="00024839"/>
    <w:rsid w:val="0002582A"/>
    <w:rsid w:val="00026871"/>
    <w:rsid w:val="0002688E"/>
    <w:rsid w:val="00027DB7"/>
    <w:rsid w:val="000317ED"/>
    <w:rsid w:val="000321D8"/>
    <w:rsid w:val="000329F5"/>
    <w:rsid w:val="00033253"/>
    <w:rsid w:val="00033654"/>
    <w:rsid w:val="00033A38"/>
    <w:rsid w:val="000343C0"/>
    <w:rsid w:val="00034524"/>
    <w:rsid w:val="00034686"/>
    <w:rsid w:val="0003485B"/>
    <w:rsid w:val="00034B16"/>
    <w:rsid w:val="00034BC9"/>
    <w:rsid w:val="0003546D"/>
    <w:rsid w:val="000358D8"/>
    <w:rsid w:val="0003649C"/>
    <w:rsid w:val="00036B96"/>
    <w:rsid w:val="000374D1"/>
    <w:rsid w:val="000379AB"/>
    <w:rsid w:val="00037A98"/>
    <w:rsid w:val="00037B14"/>
    <w:rsid w:val="000404D7"/>
    <w:rsid w:val="00040BE2"/>
    <w:rsid w:val="00041472"/>
    <w:rsid w:val="00041DFB"/>
    <w:rsid w:val="00041EE8"/>
    <w:rsid w:val="00041F77"/>
    <w:rsid w:val="000427FB"/>
    <w:rsid w:val="0004455E"/>
    <w:rsid w:val="00044722"/>
    <w:rsid w:val="00044FD6"/>
    <w:rsid w:val="00046298"/>
    <w:rsid w:val="00047995"/>
    <w:rsid w:val="00047CB5"/>
    <w:rsid w:val="000504CE"/>
    <w:rsid w:val="00051FAA"/>
    <w:rsid w:val="00053035"/>
    <w:rsid w:val="0005383B"/>
    <w:rsid w:val="0005572B"/>
    <w:rsid w:val="000560A0"/>
    <w:rsid w:val="00056E7F"/>
    <w:rsid w:val="000572A9"/>
    <w:rsid w:val="00057B23"/>
    <w:rsid w:val="00060270"/>
    <w:rsid w:val="000607C0"/>
    <w:rsid w:val="00061325"/>
    <w:rsid w:val="000621BB"/>
    <w:rsid w:val="0006238F"/>
    <w:rsid w:val="0006256A"/>
    <w:rsid w:val="00062915"/>
    <w:rsid w:val="00062ADE"/>
    <w:rsid w:val="00062EB2"/>
    <w:rsid w:val="000636AD"/>
    <w:rsid w:val="00064671"/>
    <w:rsid w:val="00065400"/>
    <w:rsid w:val="00065B1E"/>
    <w:rsid w:val="00065BDE"/>
    <w:rsid w:val="00065DDF"/>
    <w:rsid w:val="00066A82"/>
    <w:rsid w:val="00066BD6"/>
    <w:rsid w:val="000673BB"/>
    <w:rsid w:val="0007023E"/>
    <w:rsid w:val="00070582"/>
    <w:rsid w:val="00070F5B"/>
    <w:rsid w:val="00071977"/>
    <w:rsid w:val="00071F13"/>
    <w:rsid w:val="00072590"/>
    <w:rsid w:val="0007298C"/>
    <w:rsid w:val="0007329E"/>
    <w:rsid w:val="000733AC"/>
    <w:rsid w:val="00073696"/>
    <w:rsid w:val="00073753"/>
    <w:rsid w:val="00073879"/>
    <w:rsid w:val="0007487E"/>
    <w:rsid w:val="00074B81"/>
    <w:rsid w:val="00074D22"/>
    <w:rsid w:val="00074ED5"/>
    <w:rsid w:val="00075081"/>
    <w:rsid w:val="0007528A"/>
    <w:rsid w:val="000755BB"/>
    <w:rsid w:val="00075E3A"/>
    <w:rsid w:val="00075F2A"/>
    <w:rsid w:val="00076063"/>
    <w:rsid w:val="000811AB"/>
    <w:rsid w:val="00082356"/>
    <w:rsid w:val="0008242F"/>
    <w:rsid w:val="000824EB"/>
    <w:rsid w:val="00082F0F"/>
    <w:rsid w:val="000837F7"/>
    <w:rsid w:val="00083C5F"/>
    <w:rsid w:val="00083DF2"/>
    <w:rsid w:val="00084EBB"/>
    <w:rsid w:val="000861DF"/>
    <w:rsid w:val="00086E9B"/>
    <w:rsid w:val="00087439"/>
    <w:rsid w:val="00087B93"/>
    <w:rsid w:val="000905DE"/>
    <w:rsid w:val="0009129F"/>
    <w:rsid w:val="00091628"/>
    <w:rsid w:val="0009166E"/>
    <w:rsid w:val="0009172C"/>
    <w:rsid w:val="00092101"/>
    <w:rsid w:val="000922DE"/>
    <w:rsid w:val="0009251C"/>
    <w:rsid w:val="00092B6F"/>
    <w:rsid w:val="00093040"/>
    <w:rsid w:val="000930EC"/>
    <w:rsid w:val="00093567"/>
    <w:rsid w:val="00093665"/>
    <w:rsid w:val="00093C6B"/>
    <w:rsid w:val="0009524F"/>
    <w:rsid w:val="000954C3"/>
    <w:rsid w:val="00095CE9"/>
    <w:rsid w:val="00095E61"/>
    <w:rsid w:val="000963E3"/>
    <w:rsid w:val="000966C1"/>
    <w:rsid w:val="000970AC"/>
    <w:rsid w:val="000972AA"/>
    <w:rsid w:val="000A0757"/>
    <w:rsid w:val="000A114A"/>
    <w:rsid w:val="000A1167"/>
    <w:rsid w:val="000A1207"/>
    <w:rsid w:val="000A1B32"/>
    <w:rsid w:val="000A21F3"/>
    <w:rsid w:val="000A22EC"/>
    <w:rsid w:val="000A2992"/>
    <w:rsid w:val="000A29F2"/>
    <w:rsid w:val="000A2BB0"/>
    <w:rsid w:val="000A2E4E"/>
    <w:rsid w:val="000A32B0"/>
    <w:rsid w:val="000A4428"/>
    <w:rsid w:val="000A5BC0"/>
    <w:rsid w:val="000A6050"/>
    <w:rsid w:val="000A6939"/>
    <w:rsid w:val="000A6D40"/>
    <w:rsid w:val="000A7BC3"/>
    <w:rsid w:val="000B05C5"/>
    <w:rsid w:val="000B083B"/>
    <w:rsid w:val="000B0F30"/>
    <w:rsid w:val="000B1661"/>
    <w:rsid w:val="000B1F89"/>
    <w:rsid w:val="000B1FEF"/>
    <w:rsid w:val="000B2E88"/>
    <w:rsid w:val="000B2E8B"/>
    <w:rsid w:val="000B4603"/>
    <w:rsid w:val="000B47B4"/>
    <w:rsid w:val="000B4D2B"/>
    <w:rsid w:val="000B4DBC"/>
    <w:rsid w:val="000B5553"/>
    <w:rsid w:val="000B5C11"/>
    <w:rsid w:val="000B688D"/>
    <w:rsid w:val="000B6E08"/>
    <w:rsid w:val="000B7B15"/>
    <w:rsid w:val="000C09BE"/>
    <w:rsid w:val="000C1380"/>
    <w:rsid w:val="000C1FF5"/>
    <w:rsid w:val="000C4CB5"/>
    <w:rsid w:val="000C50F2"/>
    <w:rsid w:val="000C554F"/>
    <w:rsid w:val="000C5834"/>
    <w:rsid w:val="000C68A9"/>
    <w:rsid w:val="000C735A"/>
    <w:rsid w:val="000C7D9D"/>
    <w:rsid w:val="000D0A07"/>
    <w:rsid w:val="000D0C3B"/>
    <w:rsid w:val="000D0DC5"/>
    <w:rsid w:val="000D0E9B"/>
    <w:rsid w:val="000D10EC"/>
    <w:rsid w:val="000D11B1"/>
    <w:rsid w:val="000D15FF"/>
    <w:rsid w:val="000D1ADD"/>
    <w:rsid w:val="000D1FBE"/>
    <w:rsid w:val="000D28DF"/>
    <w:rsid w:val="000D4047"/>
    <w:rsid w:val="000D4138"/>
    <w:rsid w:val="000D488B"/>
    <w:rsid w:val="000D5AA3"/>
    <w:rsid w:val="000D62C8"/>
    <w:rsid w:val="000D68DF"/>
    <w:rsid w:val="000D6A0D"/>
    <w:rsid w:val="000D6DAA"/>
    <w:rsid w:val="000E0C38"/>
    <w:rsid w:val="000E11EE"/>
    <w:rsid w:val="000E138D"/>
    <w:rsid w:val="000E187A"/>
    <w:rsid w:val="000E1C54"/>
    <w:rsid w:val="000E2D61"/>
    <w:rsid w:val="000E328A"/>
    <w:rsid w:val="000E3B84"/>
    <w:rsid w:val="000E3EB3"/>
    <w:rsid w:val="000E42A4"/>
    <w:rsid w:val="000E450E"/>
    <w:rsid w:val="000E4BEC"/>
    <w:rsid w:val="000E510A"/>
    <w:rsid w:val="000E6259"/>
    <w:rsid w:val="000E6388"/>
    <w:rsid w:val="000E708A"/>
    <w:rsid w:val="000E7625"/>
    <w:rsid w:val="000E7C7C"/>
    <w:rsid w:val="000F1454"/>
    <w:rsid w:val="000F1B04"/>
    <w:rsid w:val="000F1B61"/>
    <w:rsid w:val="000F4161"/>
    <w:rsid w:val="000F4677"/>
    <w:rsid w:val="000F5BE0"/>
    <w:rsid w:val="000F6304"/>
    <w:rsid w:val="000F6AD1"/>
    <w:rsid w:val="00100516"/>
    <w:rsid w:val="00100587"/>
    <w:rsid w:val="00100F64"/>
    <w:rsid w:val="001011C5"/>
    <w:rsid w:val="001014BF"/>
    <w:rsid w:val="00101DC0"/>
    <w:rsid w:val="00102667"/>
    <w:rsid w:val="00102762"/>
    <w:rsid w:val="0010284E"/>
    <w:rsid w:val="00102C7C"/>
    <w:rsid w:val="00103122"/>
    <w:rsid w:val="0010336A"/>
    <w:rsid w:val="00103E38"/>
    <w:rsid w:val="00103FDF"/>
    <w:rsid w:val="00104806"/>
    <w:rsid w:val="001049A7"/>
    <w:rsid w:val="00104DB5"/>
    <w:rsid w:val="001050F1"/>
    <w:rsid w:val="001052A6"/>
    <w:rsid w:val="001059A2"/>
    <w:rsid w:val="00105AEA"/>
    <w:rsid w:val="00105BCE"/>
    <w:rsid w:val="001066E9"/>
    <w:rsid w:val="001068E1"/>
    <w:rsid w:val="00106DAF"/>
    <w:rsid w:val="0010716F"/>
    <w:rsid w:val="00107F84"/>
    <w:rsid w:val="0011018F"/>
    <w:rsid w:val="0011174D"/>
    <w:rsid w:val="00111801"/>
    <w:rsid w:val="00112D1A"/>
    <w:rsid w:val="001130EF"/>
    <w:rsid w:val="001135EE"/>
    <w:rsid w:val="00113951"/>
    <w:rsid w:val="00113DBC"/>
    <w:rsid w:val="00113EB3"/>
    <w:rsid w:val="0011413A"/>
    <w:rsid w:val="001143B4"/>
    <w:rsid w:val="00114ABE"/>
    <w:rsid w:val="001158D4"/>
    <w:rsid w:val="00116023"/>
    <w:rsid w:val="001177A4"/>
    <w:rsid w:val="0012099D"/>
    <w:rsid w:val="00122893"/>
    <w:rsid w:val="00123504"/>
    <w:rsid w:val="00123B00"/>
    <w:rsid w:val="001247B2"/>
    <w:rsid w:val="00124AC9"/>
    <w:rsid w:val="00125727"/>
    <w:rsid w:val="001257F2"/>
    <w:rsid w:val="00126C7E"/>
    <w:rsid w:val="00130266"/>
    <w:rsid w:val="00131C54"/>
    <w:rsid w:val="00131FF0"/>
    <w:rsid w:val="0013282F"/>
    <w:rsid w:val="00132F28"/>
    <w:rsid w:val="00134095"/>
    <w:rsid w:val="00134A51"/>
    <w:rsid w:val="001356C9"/>
    <w:rsid w:val="0013594A"/>
    <w:rsid w:val="00135AFC"/>
    <w:rsid w:val="00135DCB"/>
    <w:rsid w:val="001361C6"/>
    <w:rsid w:val="001365B8"/>
    <w:rsid w:val="001371D3"/>
    <w:rsid w:val="0013793D"/>
    <w:rsid w:val="00140727"/>
    <w:rsid w:val="00141916"/>
    <w:rsid w:val="00142530"/>
    <w:rsid w:val="001428C4"/>
    <w:rsid w:val="00143594"/>
    <w:rsid w:val="00144F99"/>
    <w:rsid w:val="00145286"/>
    <w:rsid w:val="00146A5D"/>
    <w:rsid w:val="00150B59"/>
    <w:rsid w:val="00150CA1"/>
    <w:rsid w:val="00151925"/>
    <w:rsid w:val="00151E8C"/>
    <w:rsid w:val="00153572"/>
    <w:rsid w:val="0015427E"/>
    <w:rsid w:val="0015475D"/>
    <w:rsid w:val="001549AB"/>
    <w:rsid w:val="0015544B"/>
    <w:rsid w:val="001575E7"/>
    <w:rsid w:val="00160628"/>
    <w:rsid w:val="00161344"/>
    <w:rsid w:val="00161B0F"/>
    <w:rsid w:val="00161B2D"/>
    <w:rsid w:val="00161C64"/>
    <w:rsid w:val="00162195"/>
    <w:rsid w:val="001626CC"/>
    <w:rsid w:val="00162E2E"/>
    <w:rsid w:val="00162FC8"/>
    <w:rsid w:val="0016322A"/>
    <w:rsid w:val="001636FF"/>
    <w:rsid w:val="00164A73"/>
    <w:rsid w:val="001658E2"/>
    <w:rsid w:val="00165A21"/>
    <w:rsid w:val="0016628C"/>
    <w:rsid w:val="00166C7E"/>
    <w:rsid w:val="00166D3A"/>
    <w:rsid w:val="0016727B"/>
    <w:rsid w:val="00167566"/>
    <w:rsid w:val="001705CE"/>
    <w:rsid w:val="00170AFA"/>
    <w:rsid w:val="00171863"/>
    <w:rsid w:val="001725F3"/>
    <w:rsid w:val="0017589D"/>
    <w:rsid w:val="0017714B"/>
    <w:rsid w:val="0017727F"/>
    <w:rsid w:val="00177B34"/>
    <w:rsid w:val="0018020F"/>
    <w:rsid w:val="001804DF"/>
    <w:rsid w:val="001815B8"/>
    <w:rsid w:val="001818CC"/>
    <w:rsid w:val="00181A33"/>
    <w:rsid w:val="00181BDC"/>
    <w:rsid w:val="00181DB0"/>
    <w:rsid w:val="00182689"/>
    <w:rsid w:val="001829E3"/>
    <w:rsid w:val="001830C3"/>
    <w:rsid w:val="00183F57"/>
    <w:rsid w:val="00184A7F"/>
    <w:rsid w:val="00184B00"/>
    <w:rsid w:val="00185046"/>
    <w:rsid w:val="00185AF1"/>
    <w:rsid w:val="001867CE"/>
    <w:rsid w:val="00191BEB"/>
    <w:rsid w:val="001924C0"/>
    <w:rsid w:val="0019386A"/>
    <w:rsid w:val="00193EA3"/>
    <w:rsid w:val="00194878"/>
    <w:rsid w:val="001952A3"/>
    <w:rsid w:val="0019626D"/>
    <w:rsid w:val="00196D8E"/>
    <w:rsid w:val="0019731E"/>
    <w:rsid w:val="001977C9"/>
    <w:rsid w:val="001A07FA"/>
    <w:rsid w:val="001A08A8"/>
    <w:rsid w:val="001A09FE"/>
    <w:rsid w:val="001A0CC4"/>
    <w:rsid w:val="001A1980"/>
    <w:rsid w:val="001A19DF"/>
    <w:rsid w:val="001A22F5"/>
    <w:rsid w:val="001A313E"/>
    <w:rsid w:val="001A3188"/>
    <w:rsid w:val="001A5C28"/>
    <w:rsid w:val="001A629E"/>
    <w:rsid w:val="001A62D8"/>
    <w:rsid w:val="001A67C9"/>
    <w:rsid w:val="001A69DE"/>
    <w:rsid w:val="001A713C"/>
    <w:rsid w:val="001B0385"/>
    <w:rsid w:val="001B0CFA"/>
    <w:rsid w:val="001B15DA"/>
    <w:rsid w:val="001B1972"/>
    <w:rsid w:val="001B1C7C"/>
    <w:rsid w:val="001B2B2A"/>
    <w:rsid w:val="001B3342"/>
    <w:rsid w:val="001B3402"/>
    <w:rsid w:val="001B398F"/>
    <w:rsid w:val="001B3D09"/>
    <w:rsid w:val="001B46C6"/>
    <w:rsid w:val="001B4B48"/>
    <w:rsid w:val="001B4D1F"/>
    <w:rsid w:val="001B4EC3"/>
    <w:rsid w:val="001B5621"/>
    <w:rsid w:val="001B5D4E"/>
    <w:rsid w:val="001B7681"/>
    <w:rsid w:val="001B7CAE"/>
    <w:rsid w:val="001C0024"/>
    <w:rsid w:val="001C020F"/>
    <w:rsid w:val="001C0772"/>
    <w:rsid w:val="001C07CC"/>
    <w:rsid w:val="001C07E9"/>
    <w:rsid w:val="001C0D4F"/>
    <w:rsid w:val="001C15D6"/>
    <w:rsid w:val="001C1BA3"/>
    <w:rsid w:val="001C1D8F"/>
    <w:rsid w:val="001C1DEC"/>
    <w:rsid w:val="001C4069"/>
    <w:rsid w:val="001C4203"/>
    <w:rsid w:val="001C52B8"/>
    <w:rsid w:val="001C5736"/>
    <w:rsid w:val="001C7369"/>
    <w:rsid w:val="001D01EE"/>
    <w:rsid w:val="001D0B74"/>
    <w:rsid w:val="001D18A8"/>
    <w:rsid w:val="001D1BC2"/>
    <w:rsid w:val="001D1CB9"/>
    <w:rsid w:val="001D2AB4"/>
    <w:rsid w:val="001D2CD6"/>
    <w:rsid w:val="001D2F13"/>
    <w:rsid w:val="001D316D"/>
    <w:rsid w:val="001D3491"/>
    <w:rsid w:val="001D48CA"/>
    <w:rsid w:val="001D4D69"/>
    <w:rsid w:val="001D647F"/>
    <w:rsid w:val="001D64DD"/>
    <w:rsid w:val="001D6857"/>
    <w:rsid w:val="001D7404"/>
    <w:rsid w:val="001D7548"/>
    <w:rsid w:val="001E0572"/>
    <w:rsid w:val="001E0A67"/>
    <w:rsid w:val="001E0AD0"/>
    <w:rsid w:val="001E1028"/>
    <w:rsid w:val="001E14E2"/>
    <w:rsid w:val="001E1787"/>
    <w:rsid w:val="001E266A"/>
    <w:rsid w:val="001E3D66"/>
    <w:rsid w:val="001E461C"/>
    <w:rsid w:val="001E4E60"/>
    <w:rsid w:val="001E5C99"/>
    <w:rsid w:val="001E6302"/>
    <w:rsid w:val="001E6789"/>
    <w:rsid w:val="001E6CA2"/>
    <w:rsid w:val="001E6CE6"/>
    <w:rsid w:val="001E7746"/>
    <w:rsid w:val="001E7D69"/>
    <w:rsid w:val="001E7DCB"/>
    <w:rsid w:val="001F0266"/>
    <w:rsid w:val="001F066A"/>
    <w:rsid w:val="001F0BF0"/>
    <w:rsid w:val="001F3411"/>
    <w:rsid w:val="001F4287"/>
    <w:rsid w:val="001F449B"/>
    <w:rsid w:val="001F4DBA"/>
    <w:rsid w:val="001F5E7D"/>
    <w:rsid w:val="001F60DF"/>
    <w:rsid w:val="001F68EB"/>
    <w:rsid w:val="001F7040"/>
    <w:rsid w:val="001F7385"/>
    <w:rsid w:val="001F7BE0"/>
    <w:rsid w:val="001F7D6E"/>
    <w:rsid w:val="00200BC4"/>
    <w:rsid w:val="00200E0D"/>
    <w:rsid w:val="00201B24"/>
    <w:rsid w:val="0020293F"/>
    <w:rsid w:val="00202D48"/>
    <w:rsid w:val="00203023"/>
    <w:rsid w:val="002030B8"/>
    <w:rsid w:val="0020415E"/>
    <w:rsid w:val="00204B9A"/>
    <w:rsid w:val="00204FF4"/>
    <w:rsid w:val="002059D7"/>
    <w:rsid w:val="00205ABC"/>
    <w:rsid w:val="00206186"/>
    <w:rsid w:val="00206AE8"/>
    <w:rsid w:val="00207315"/>
    <w:rsid w:val="00210420"/>
    <w:rsid w:val="00210471"/>
    <w:rsid w:val="0021056E"/>
    <w:rsid w:val="00210685"/>
    <w:rsid w:val="0021075D"/>
    <w:rsid w:val="0021165A"/>
    <w:rsid w:val="00211BC9"/>
    <w:rsid w:val="00212719"/>
    <w:rsid w:val="00212846"/>
    <w:rsid w:val="00212F87"/>
    <w:rsid w:val="00213B49"/>
    <w:rsid w:val="00213D4F"/>
    <w:rsid w:val="00213DCA"/>
    <w:rsid w:val="00215288"/>
    <w:rsid w:val="0021620C"/>
    <w:rsid w:val="00216742"/>
    <w:rsid w:val="00216E78"/>
    <w:rsid w:val="00217275"/>
    <w:rsid w:val="002209FA"/>
    <w:rsid w:val="002210FB"/>
    <w:rsid w:val="002211FA"/>
    <w:rsid w:val="0022173B"/>
    <w:rsid w:val="002228F9"/>
    <w:rsid w:val="00222A68"/>
    <w:rsid w:val="00222CD5"/>
    <w:rsid w:val="00223ACF"/>
    <w:rsid w:val="00224804"/>
    <w:rsid w:val="00225426"/>
    <w:rsid w:val="002308A0"/>
    <w:rsid w:val="002310B2"/>
    <w:rsid w:val="002341E0"/>
    <w:rsid w:val="00234493"/>
    <w:rsid w:val="00234797"/>
    <w:rsid w:val="002355B6"/>
    <w:rsid w:val="002360A4"/>
    <w:rsid w:val="00236798"/>
    <w:rsid w:val="00236F4B"/>
    <w:rsid w:val="002378D5"/>
    <w:rsid w:val="00242B0D"/>
    <w:rsid w:val="00242D6C"/>
    <w:rsid w:val="0024332C"/>
    <w:rsid w:val="00243387"/>
    <w:rsid w:val="00243681"/>
    <w:rsid w:val="00243B8C"/>
    <w:rsid w:val="00243C18"/>
    <w:rsid w:val="00244523"/>
    <w:rsid w:val="00245A96"/>
    <w:rsid w:val="002467C6"/>
    <w:rsid w:val="0024692A"/>
    <w:rsid w:val="00247845"/>
    <w:rsid w:val="002507D2"/>
    <w:rsid w:val="00252144"/>
    <w:rsid w:val="00252BBA"/>
    <w:rsid w:val="00252E03"/>
    <w:rsid w:val="00253123"/>
    <w:rsid w:val="0025316B"/>
    <w:rsid w:val="002562D9"/>
    <w:rsid w:val="002566C2"/>
    <w:rsid w:val="00256CED"/>
    <w:rsid w:val="002579DA"/>
    <w:rsid w:val="00257C44"/>
    <w:rsid w:val="00257EA2"/>
    <w:rsid w:val="0026003B"/>
    <w:rsid w:val="00260E6F"/>
    <w:rsid w:val="00261AF7"/>
    <w:rsid w:val="00262365"/>
    <w:rsid w:val="00262498"/>
    <w:rsid w:val="002625FC"/>
    <w:rsid w:val="00262632"/>
    <w:rsid w:val="00264001"/>
    <w:rsid w:val="00264695"/>
    <w:rsid w:val="0026554E"/>
    <w:rsid w:val="00266354"/>
    <w:rsid w:val="00266BD9"/>
    <w:rsid w:val="0026792C"/>
    <w:rsid w:val="00267A18"/>
    <w:rsid w:val="0027087E"/>
    <w:rsid w:val="00270D89"/>
    <w:rsid w:val="00272F91"/>
    <w:rsid w:val="0027300E"/>
    <w:rsid w:val="00273462"/>
    <w:rsid w:val="002736AC"/>
    <w:rsid w:val="0027395B"/>
    <w:rsid w:val="00273F87"/>
    <w:rsid w:val="00274BA4"/>
    <w:rsid w:val="00274DF1"/>
    <w:rsid w:val="00274E96"/>
    <w:rsid w:val="00275854"/>
    <w:rsid w:val="0027594C"/>
    <w:rsid w:val="00276D67"/>
    <w:rsid w:val="00276F22"/>
    <w:rsid w:val="00280248"/>
    <w:rsid w:val="00280D46"/>
    <w:rsid w:val="00280DD4"/>
    <w:rsid w:val="00281472"/>
    <w:rsid w:val="0028170E"/>
    <w:rsid w:val="002820D6"/>
    <w:rsid w:val="00282B0E"/>
    <w:rsid w:val="00283526"/>
    <w:rsid w:val="00283B41"/>
    <w:rsid w:val="00285BC4"/>
    <w:rsid w:val="00285F28"/>
    <w:rsid w:val="00286369"/>
    <w:rsid w:val="00286398"/>
    <w:rsid w:val="00290423"/>
    <w:rsid w:val="00290E35"/>
    <w:rsid w:val="00292C93"/>
    <w:rsid w:val="00293946"/>
    <w:rsid w:val="00295ACE"/>
    <w:rsid w:val="00296AB6"/>
    <w:rsid w:val="00296FE2"/>
    <w:rsid w:val="00297B80"/>
    <w:rsid w:val="002A0E6C"/>
    <w:rsid w:val="002A101F"/>
    <w:rsid w:val="002A26C1"/>
    <w:rsid w:val="002A2C98"/>
    <w:rsid w:val="002A2E10"/>
    <w:rsid w:val="002A3388"/>
    <w:rsid w:val="002A3A34"/>
    <w:rsid w:val="002A3C42"/>
    <w:rsid w:val="002A47EF"/>
    <w:rsid w:val="002A4E42"/>
    <w:rsid w:val="002A5835"/>
    <w:rsid w:val="002A5CB3"/>
    <w:rsid w:val="002A5D75"/>
    <w:rsid w:val="002A6543"/>
    <w:rsid w:val="002A6D91"/>
    <w:rsid w:val="002A6F57"/>
    <w:rsid w:val="002B1B1A"/>
    <w:rsid w:val="002B27B3"/>
    <w:rsid w:val="002B3207"/>
    <w:rsid w:val="002B37CD"/>
    <w:rsid w:val="002B4008"/>
    <w:rsid w:val="002B5A22"/>
    <w:rsid w:val="002B65D4"/>
    <w:rsid w:val="002B6703"/>
    <w:rsid w:val="002B6937"/>
    <w:rsid w:val="002B6ADD"/>
    <w:rsid w:val="002B7228"/>
    <w:rsid w:val="002C03C7"/>
    <w:rsid w:val="002C0493"/>
    <w:rsid w:val="002C118B"/>
    <w:rsid w:val="002C11F0"/>
    <w:rsid w:val="002C127B"/>
    <w:rsid w:val="002C21D2"/>
    <w:rsid w:val="002C2A8B"/>
    <w:rsid w:val="002C2B59"/>
    <w:rsid w:val="002C39DB"/>
    <w:rsid w:val="002C4450"/>
    <w:rsid w:val="002C4964"/>
    <w:rsid w:val="002C52FB"/>
    <w:rsid w:val="002C53EE"/>
    <w:rsid w:val="002C63AF"/>
    <w:rsid w:val="002C73A8"/>
    <w:rsid w:val="002D0A3B"/>
    <w:rsid w:val="002D1429"/>
    <w:rsid w:val="002D18A1"/>
    <w:rsid w:val="002D1AE3"/>
    <w:rsid w:val="002D1E5D"/>
    <w:rsid w:val="002D24F7"/>
    <w:rsid w:val="002D2799"/>
    <w:rsid w:val="002D29FC"/>
    <w:rsid w:val="002D2CD7"/>
    <w:rsid w:val="002D2E02"/>
    <w:rsid w:val="002D457E"/>
    <w:rsid w:val="002D4DDC"/>
    <w:rsid w:val="002D4F75"/>
    <w:rsid w:val="002D518B"/>
    <w:rsid w:val="002D55DD"/>
    <w:rsid w:val="002D5DF7"/>
    <w:rsid w:val="002D60C8"/>
    <w:rsid w:val="002D6493"/>
    <w:rsid w:val="002D6DD1"/>
    <w:rsid w:val="002D784D"/>
    <w:rsid w:val="002D7AB6"/>
    <w:rsid w:val="002E06D0"/>
    <w:rsid w:val="002E2D13"/>
    <w:rsid w:val="002E32AE"/>
    <w:rsid w:val="002E3C27"/>
    <w:rsid w:val="002E403A"/>
    <w:rsid w:val="002E55F7"/>
    <w:rsid w:val="002E7F3A"/>
    <w:rsid w:val="002F064A"/>
    <w:rsid w:val="002F18BC"/>
    <w:rsid w:val="002F21DB"/>
    <w:rsid w:val="002F2A88"/>
    <w:rsid w:val="002F44A7"/>
    <w:rsid w:val="002F4EDB"/>
    <w:rsid w:val="002F6054"/>
    <w:rsid w:val="002F60E9"/>
    <w:rsid w:val="002F674E"/>
    <w:rsid w:val="002F6DC5"/>
    <w:rsid w:val="003007E0"/>
    <w:rsid w:val="00301361"/>
    <w:rsid w:val="00302D11"/>
    <w:rsid w:val="00303A5E"/>
    <w:rsid w:val="00304190"/>
    <w:rsid w:val="0030541F"/>
    <w:rsid w:val="00305601"/>
    <w:rsid w:val="00305D73"/>
    <w:rsid w:val="0030652B"/>
    <w:rsid w:val="00306B27"/>
    <w:rsid w:val="00306C07"/>
    <w:rsid w:val="00307273"/>
    <w:rsid w:val="00307F76"/>
    <w:rsid w:val="00310495"/>
    <w:rsid w:val="00310499"/>
    <w:rsid w:val="00310994"/>
    <w:rsid w:val="00310F43"/>
    <w:rsid w:val="003112DC"/>
    <w:rsid w:val="00311EC1"/>
    <w:rsid w:val="00312D35"/>
    <w:rsid w:val="00312E1D"/>
    <w:rsid w:val="00313371"/>
    <w:rsid w:val="00314DE3"/>
    <w:rsid w:val="00315713"/>
    <w:rsid w:val="0031686C"/>
    <w:rsid w:val="00316FE0"/>
    <w:rsid w:val="0031734C"/>
    <w:rsid w:val="00317C63"/>
    <w:rsid w:val="00317D2C"/>
    <w:rsid w:val="003204D2"/>
    <w:rsid w:val="00321063"/>
    <w:rsid w:val="00321284"/>
    <w:rsid w:val="00321343"/>
    <w:rsid w:val="00321833"/>
    <w:rsid w:val="00321979"/>
    <w:rsid w:val="00321C3F"/>
    <w:rsid w:val="00322CC3"/>
    <w:rsid w:val="00322D42"/>
    <w:rsid w:val="0032301E"/>
    <w:rsid w:val="00324200"/>
    <w:rsid w:val="003243F7"/>
    <w:rsid w:val="0032474F"/>
    <w:rsid w:val="003249DA"/>
    <w:rsid w:val="0032605E"/>
    <w:rsid w:val="003262BC"/>
    <w:rsid w:val="00326864"/>
    <w:rsid w:val="00326BCA"/>
    <w:rsid w:val="003274AA"/>
    <w:rsid w:val="003275D1"/>
    <w:rsid w:val="00330B0A"/>
    <w:rsid w:val="00330B2A"/>
    <w:rsid w:val="0033140A"/>
    <w:rsid w:val="00331432"/>
    <w:rsid w:val="003316AD"/>
    <w:rsid w:val="00331E17"/>
    <w:rsid w:val="00332297"/>
    <w:rsid w:val="00332399"/>
    <w:rsid w:val="00332531"/>
    <w:rsid w:val="0033281D"/>
    <w:rsid w:val="00332FD7"/>
    <w:rsid w:val="00333063"/>
    <w:rsid w:val="00333341"/>
    <w:rsid w:val="003355DA"/>
    <w:rsid w:val="003361A5"/>
    <w:rsid w:val="00336CAF"/>
    <w:rsid w:val="00337C9B"/>
    <w:rsid w:val="003408E3"/>
    <w:rsid w:val="00343480"/>
    <w:rsid w:val="00344942"/>
    <w:rsid w:val="00344E45"/>
    <w:rsid w:val="003453E6"/>
    <w:rsid w:val="00345E89"/>
    <w:rsid w:val="003463F2"/>
    <w:rsid w:val="003477CE"/>
    <w:rsid w:val="00350151"/>
    <w:rsid w:val="00351CE6"/>
    <w:rsid w:val="00351F11"/>
    <w:rsid w:val="00352037"/>
    <w:rsid w:val="003522A1"/>
    <w:rsid w:val="003522D5"/>
    <w:rsid w:val="0035254B"/>
    <w:rsid w:val="00353129"/>
    <w:rsid w:val="00353466"/>
    <w:rsid w:val="003534EF"/>
    <w:rsid w:val="00353555"/>
    <w:rsid w:val="0035464B"/>
    <w:rsid w:val="00355071"/>
    <w:rsid w:val="003562F8"/>
    <w:rsid w:val="003565D4"/>
    <w:rsid w:val="00356918"/>
    <w:rsid w:val="00356947"/>
    <w:rsid w:val="00356AB5"/>
    <w:rsid w:val="003604B2"/>
    <w:rsid w:val="0036054C"/>
    <w:rsid w:val="003607FB"/>
    <w:rsid w:val="00360FD5"/>
    <w:rsid w:val="00361A3A"/>
    <w:rsid w:val="00361CDD"/>
    <w:rsid w:val="00361FA2"/>
    <w:rsid w:val="003625C9"/>
    <w:rsid w:val="0036340D"/>
    <w:rsid w:val="003634A5"/>
    <w:rsid w:val="00363895"/>
    <w:rsid w:val="00364621"/>
    <w:rsid w:val="00366008"/>
    <w:rsid w:val="00366868"/>
    <w:rsid w:val="003670B5"/>
    <w:rsid w:val="00367301"/>
    <w:rsid w:val="00367506"/>
    <w:rsid w:val="00370085"/>
    <w:rsid w:val="00372535"/>
    <w:rsid w:val="00372DD3"/>
    <w:rsid w:val="003735C4"/>
    <w:rsid w:val="003744A7"/>
    <w:rsid w:val="0037459B"/>
    <w:rsid w:val="0037558B"/>
    <w:rsid w:val="00375644"/>
    <w:rsid w:val="00375885"/>
    <w:rsid w:val="00375EA0"/>
    <w:rsid w:val="00376235"/>
    <w:rsid w:val="00377DE0"/>
    <w:rsid w:val="00380086"/>
    <w:rsid w:val="0038161B"/>
    <w:rsid w:val="00381FB6"/>
    <w:rsid w:val="003820B5"/>
    <w:rsid w:val="00382CB6"/>
    <w:rsid w:val="00383164"/>
    <w:rsid w:val="0038366B"/>
    <w:rsid w:val="003836D3"/>
    <w:rsid w:val="00383A52"/>
    <w:rsid w:val="00383F19"/>
    <w:rsid w:val="0038499D"/>
    <w:rsid w:val="0038663D"/>
    <w:rsid w:val="0038739D"/>
    <w:rsid w:val="0038765C"/>
    <w:rsid w:val="00387D50"/>
    <w:rsid w:val="00390631"/>
    <w:rsid w:val="00390F3E"/>
    <w:rsid w:val="00391652"/>
    <w:rsid w:val="00391F71"/>
    <w:rsid w:val="00393320"/>
    <w:rsid w:val="00393C11"/>
    <w:rsid w:val="00394A60"/>
    <w:rsid w:val="00394B7D"/>
    <w:rsid w:val="0039507F"/>
    <w:rsid w:val="00396BF5"/>
    <w:rsid w:val="0039719F"/>
    <w:rsid w:val="0039798C"/>
    <w:rsid w:val="003A1260"/>
    <w:rsid w:val="003A1848"/>
    <w:rsid w:val="003A295F"/>
    <w:rsid w:val="003A2C8F"/>
    <w:rsid w:val="003A3128"/>
    <w:rsid w:val="003A3149"/>
    <w:rsid w:val="003A39BE"/>
    <w:rsid w:val="003A41DD"/>
    <w:rsid w:val="003A5BB3"/>
    <w:rsid w:val="003A5D07"/>
    <w:rsid w:val="003A5D4A"/>
    <w:rsid w:val="003A6153"/>
    <w:rsid w:val="003A68C7"/>
    <w:rsid w:val="003A6F6F"/>
    <w:rsid w:val="003A7033"/>
    <w:rsid w:val="003B27D9"/>
    <w:rsid w:val="003B2ECC"/>
    <w:rsid w:val="003B3736"/>
    <w:rsid w:val="003B3A9C"/>
    <w:rsid w:val="003B42F1"/>
    <w:rsid w:val="003B4778"/>
    <w:rsid w:val="003B47FE"/>
    <w:rsid w:val="003B5673"/>
    <w:rsid w:val="003B6247"/>
    <w:rsid w:val="003B62C9"/>
    <w:rsid w:val="003B67C8"/>
    <w:rsid w:val="003B6D8B"/>
    <w:rsid w:val="003B7834"/>
    <w:rsid w:val="003C24ED"/>
    <w:rsid w:val="003C363E"/>
    <w:rsid w:val="003C4511"/>
    <w:rsid w:val="003C4CB4"/>
    <w:rsid w:val="003C6941"/>
    <w:rsid w:val="003C70B8"/>
    <w:rsid w:val="003C7176"/>
    <w:rsid w:val="003C73B8"/>
    <w:rsid w:val="003C753A"/>
    <w:rsid w:val="003C791F"/>
    <w:rsid w:val="003C7C48"/>
    <w:rsid w:val="003D0677"/>
    <w:rsid w:val="003D0929"/>
    <w:rsid w:val="003D0BC9"/>
    <w:rsid w:val="003D11C9"/>
    <w:rsid w:val="003D28B6"/>
    <w:rsid w:val="003D2B64"/>
    <w:rsid w:val="003D35FD"/>
    <w:rsid w:val="003D3688"/>
    <w:rsid w:val="003D4729"/>
    <w:rsid w:val="003D5368"/>
    <w:rsid w:val="003D574C"/>
    <w:rsid w:val="003D6236"/>
    <w:rsid w:val="003D6C53"/>
    <w:rsid w:val="003D72CF"/>
    <w:rsid w:val="003D7DD6"/>
    <w:rsid w:val="003E03C0"/>
    <w:rsid w:val="003E245E"/>
    <w:rsid w:val="003E321E"/>
    <w:rsid w:val="003E4411"/>
    <w:rsid w:val="003E5505"/>
    <w:rsid w:val="003E5741"/>
    <w:rsid w:val="003E5AAF"/>
    <w:rsid w:val="003E600D"/>
    <w:rsid w:val="003E64DF"/>
    <w:rsid w:val="003E6A5D"/>
    <w:rsid w:val="003E769B"/>
    <w:rsid w:val="003E796A"/>
    <w:rsid w:val="003F0CFA"/>
    <w:rsid w:val="003F114D"/>
    <w:rsid w:val="003F1497"/>
    <w:rsid w:val="003F16E1"/>
    <w:rsid w:val="003F193A"/>
    <w:rsid w:val="003F1B09"/>
    <w:rsid w:val="003F1C01"/>
    <w:rsid w:val="003F1FF8"/>
    <w:rsid w:val="003F2886"/>
    <w:rsid w:val="003F2974"/>
    <w:rsid w:val="003F30EE"/>
    <w:rsid w:val="003F3DAE"/>
    <w:rsid w:val="003F4207"/>
    <w:rsid w:val="003F542A"/>
    <w:rsid w:val="003F5C46"/>
    <w:rsid w:val="003F5F68"/>
    <w:rsid w:val="003F686C"/>
    <w:rsid w:val="003F781A"/>
    <w:rsid w:val="003F7CBB"/>
    <w:rsid w:val="003F7D34"/>
    <w:rsid w:val="003F7F30"/>
    <w:rsid w:val="004003CA"/>
    <w:rsid w:val="0040096A"/>
    <w:rsid w:val="00403630"/>
    <w:rsid w:val="004036F5"/>
    <w:rsid w:val="00403F87"/>
    <w:rsid w:val="004042CF"/>
    <w:rsid w:val="0040502D"/>
    <w:rsid w:val="00407476"/>
    <w:rsid w:val="00407FE9"/>
    <w:rsid w:val="00410002"/>
    <w:rsid w:val="0041020B"/>
    <w:rsid w:val="00411CB6"/>
    <w:rsid w:val="00412C8E"/>
    <w:rsid w:val="004144D5"/>
    <w:rsid w:val="00414BF3"/>
    <w:rsid w:val="0041518D"/>
    <w:rsid w:val="00415741"/>
    <w:rsid w:val="00415B93"/>
    <w:rsid w:val="00416516"/>
    <w:rsid w:val="00416543"/>
    <w:rsid w:val="004171CC"/>
    <w:rsid w:val="00420F52"/>
    <w:rsid w:val="00421837"/>
    <w:rsid w:val="0042221D"/>
    <w:rsid w:val="00423EF3"/>
    <w:rsid w:val="00424DD3"/>
    <w:rsid w:val="004258EE"/>
    <w:rsid w:val="00426789"/>
    <w:rsid w:val="004269C5"/>
    <w:rsid w:val="00426D26"/>
    <w:rsid w:val="004270D8"/>
    <w:rsid w:val="004272DA"/>
    <w:rsid w:val="004278CD"/>
    <w:rsid w:val="00430CCE"/>
    <w:rsid w:val="00430F92"/>
    <w:rsid w:val="00431B46"/>
    <w:rsid w:val="00431F89"/>
    <w:rsid w:val="0043228A"/>
    <w:rsid w:val="0043273A"/>
    <w:rsid w:val="00432A25"/>
    <w:rsid w:val="00435939"/>
    <w:rsid w:val="00435D93"/>
    <w:rsid w:val="00436B7F"/>
    <w:rsid w:val="00436BB1"/>
    <w:rsid w:val="00436DEA"/>
    <w:rsid w:val="00437BC6"/>
    <w:rsid w:val="00437CC7"/>
    <w:rsid w:val="00440491"/>
    <w:rsid w:val="00442B9C"/>
    <w:rsid w:val="00444ACB"/>
    <w:rsid w:val="00445593"/>
    <w:rsid w:val="00445EFA"/>
    <w:rsid w:val="00445F2F"/>
    <w:rsid w:val="0044657B"/>
    <w:rsid w:val="00447316"/>
    <w:rsid w:val="0044738A"/>
    <w:rsid w:val="004473D3"/>
    <w:rsid w:val="00447D28"/>
    <w:rsid w:val="004516AC"/>
    <w:rsid w:val="004518A3"/>
    <w:rsid w:val="00451BDD"/>
    <w:rsid w:val="00452231"/>
    <w:rsid w:val="004538DC"/>
    <w:rsid w:val="00454D83"/>
    <w:rsid w:val="004558F5"/>
    <w:rsid w:val="00455D25"/>
    <w:rsid w:val="004560B2"/>
    <w:rsid w:val="004562B8"/>
    <w:rsid w:val="00456659"/>
    <w:rsid w:val="00456AE0"/>
    <w:rsid w:val="00457CBB"/>
    <w:rsid w:val="0046033E"/>
    <w:rsid w:val="00460C13"/>
    <w:rsid w:val="00461F3F"/>
    <w:rsid w:val="00463228"/>
    <w:rsid w:val="00463782"/>
    <w:rsid w:val="0046404F"/>
    <w:rsid w:val="004657B6"/>
    <w:rsid w:val="00465977"/>
    <w:rsid w:val="00465BED"/>
    <w:rsid w:val="004667E0"/>
    <w:rsid w:val="004668BB"/>
    <w:rsid w:val="00467021"/>
    <w:rsid w:val="0046760E"/>
    <w:rsid w:val="00467DE6"/>
    <w:rsid w:val="00470CFB"/>
    <w:rsid w:val="00470DBE"/>
    <w:rsid w:val="00470E10"/>
    <w:rsid w:val="00471B60"/>
    <w:rsid w:val="00471ECA"/>
    <w:rsid w:val="00472214"/>
    <w:rsid w:val="00472248"/>
    <w:rsid w:val="0047286C"/>
    <w:rsid w:val="00473353"/>
    <w:rsid w:val="00473713"/>
    <w:rsid w:val="004739DB"/>
    <w:rsid w:val="00473A7D"/>
    <w:rsid w:val="004742B3"/>
    <w:rsid w:val="00475027"/>
    <w:rsid w:val="004750C3"/>
    <w:rsid w:val="00475ECA"/>
    <w:rsid w:val="0047617B"/>
    <w:rsid w:val="004766AE"/>
    <w:rsid w:val="00476DAD"/>
    <w:rsid w:val="0047723A"/>
    <w:rsid w:val="00477A97"/>
    <w:rsid w:val="004801A9"/>
    <w:rsid w:val="00480446"/>
    <w:rsid w:val="00481343"/>
    <w:rsid w:val="00481689"/>
    <w:rsid w:val="00481770"/>
    <w:rsid w:val="004821A8"/>
    <w:rsid w:val="00483055"/>
    <w:rsid w:val="00483A49"/>
    <w:rsid w:val="00484F55"/>
    <w:rsid w:val="0048549E"/>
    <w:rsid w:val="004856B5"/>
    <w:rsid w:val="00487985"/>
    <w:rsid w:val="00487FBD"/>
    <w:rsid w:val="00490B7B"/>
    <w:rsid w:val="004918B4"/>
    <w:rsid w:val="00492F0E"/>
    <w:rsid w:val="00493347"/>
    <w:rsid w:val="00494F93"/>
    <w:rsid w:val="0049565E"/>
    <w:rsid w:val="004958F1"/>
    <w:rsid w:val="00496092"/>
    <w:rsid w:val="004960E3"/>
    <w:rsid w:val="00496E8E"/>
    <w:rsid w:val="004A08DB"/>
    <w:rsid w:val="004A099C"/>
    <w:rsid w:val="004A25D0"/>
    <w:rsid w:val="004A2F84"/>
    <w:rsid w:val="004A37E8"/>
    <w:rsid w:val="004A50FB"/>
    <w:rsid w:val="004A5BA0"/>
    <w:rsid w:val="004A6691"/>
    <w:rsid w:val="004A7549"/>
    <w:rsid w:val="004A7CB1"/>
    <w:rsid w:val="004B0076"/>
    <w:rsid w:val="004B0444"/>
    <w:rsid w:val="004B09D4"/>
    <w:rsid w:val="004B0BC8"/>
    <w:rsid w:val="004B2125"/>
    <w:rsid w:val="004B24E7"/>
    <w:rsid w:val="004B2959"/>
    <w:rsid w:val="004B309D"/>
    <w:rsid w:val="004B330A"/>
    <w:rsid w:val="004B458A"/>
    <w:rsid w:val="004B508D"/>
    <w:rsid w:val="004B53D4"/>
    <w:rsid w:val="004B6821"/>
    <w:rsid w:val="004B6C44"/>
    <w:rsid w:val="004B7102"/>
    <w:rsid w:val="004B757C"/>
    <w:rsid w:val="004B7C8E"/>
    <w:rsid w:val="004B7FAA"/>
    <w:rsid w:val="004C04BF"/>
    <w:rsid w:val="004C0876"/>
    <w:rsid w:val="004C10C1"/>
    <w:rsid w:val="004C18D5"/>
    <w:rsid w:val="004C2B4F"/>
    <w:rsid w:val="004C3C03"/>
    <w:rsid w:val="004C3D3C"/>
    <w:rsid w:val="004C3D88"/>
    <w:rsid w:val="004C3F3E"/>
    <w:rsid w:val="004C44F6"/>
    <w:rsid w:val="004C5306"/>
    <w:rsid w:val="004C6197"/>
    <w:rsid w:val="004C6727"/>
    <w:rsid w:val="004C6CDC"/>
    <w:rsid w:val="004D030E"/>
    <w:rsid w:val="004D0EDC"/>
    <w:rsid w:val="004D1220"/>
    <w:rsid w:val="004D14B3"/>
    <w:rsid w:val="004D1529"/>
    <w:rsid w:val="004D2253"/>
    <w:rsid w:val="004D2ECC"/>
    <w:rsid w:val="004D37DB"/>
    <w:rsid w:val="004D3CA6"/>
    <w:rsid w:val="004D3E95"/>
    <w:rsid w:val="004D5514"/>
    <w:rsid w:val="004D56C3"/>
    <w:rsid w:val="004D5BDB"/>
    <w:rsid w:val="004D6464"/>
    <w:rsid w:val="004D7A45"/>
    <w:rsid w:val="004D7E28"/>
    <w:rsid w:val="004E0338"/>
    <w:rsid w:val="004E0382"/>
    <w:rsid w:val="004E051B"/>
    <w:rsid w:val="004E0553"/>
    <w:rsid w:val="004E0D36"/>
    <w:rsid w:val="004E0E3A"/>
    <w:rsid w:val="004E1990"/>
    <w:rsid w:val="004E2C24"/>
    <w:rsid w:val="004E2E35"/>
    <w:rsid w:val="004E469E"/>
    <w:rsid w:val="004E471C"/>
    <w:rsid w:val="004E4987"/>
    <w:rsid w:val="004E4FF3"/>
    <w:rsid w:val="004E56A8"/>
    <w:rsid w:val="004E5B33"/>
    <w:rsid w:val="004E5C4D"/>
    <w:rsid w:val="004E7517"/>
    <w:rsid w:val="004E7841"/>
    <w:rsid w:val="004E7B8A"/>
    <w:rsid w:val="004F01A4"/>
    <w:rsid w:val="004F1576"/>
    <w:rsid w:val="004F18DB"/>
    <w:rsid w:val="004F29E9"/>
    <w:rsid w:val="004F3B55"/>
    <w:rsid w:val="004F427E"/>
    <w:rsid w:val="004F42AA"/>
    <w:rsid w:val="004F44FF"/>
    <w:rsid w:val="004F477F"/>
    <w:rsid w:val="004F4E46"/>
    <w:rsid w:val="004F508B"/>
    <w:rsid w:val="004F5BBB"/>
    <w:rsid w:val="004F6B7D"/>
    <w:rsid w:val="004F7A23"/>
    <w:rsid w:val="005005CC"/>
    <w:rsid w:val="0050139C"/>
    <w:rsid w:val="005015F6"/>
    <w:rsid w:val="00502757"/>
    <w:rsid w:val="005030C4"/>
    <w:rsid w:val="005031C5"/>
    <w:rsid w:val="00503B48"/>
    <w:rsid w:val="00504FDC"/>
    <w:rsid w:val="005056A0"/>
    <w:rsid w:val="00506FE8"/>
    <w:rsid w:val="0050770C"/>
    <w:rsid w:val="00507E93"/>
    <w:rsid w:val="005113FE"/>
    <w:rsid w:val="0051168D"/>
    <w:rsid w:val="005120CC"/>
    <w:rsid w:val="00512B7B"/>
    <w:rsid w:val="005130F4"/>
    <w:rsid w:val="005148A0"/>
    <w:rsid w:val="00514EA1"/>
    <w:rsid w:val="0051638B"/>
    <w:rsid w:val="00516BF3"/>
    <w:rsid w:val="0051736B"/>
    <w:rsid w:val="0051798B"/>
    <w:rsid w:val="00520267"/>
    <w:rsid w:val="00521F5A"/>
    <w:rsid w:val="00521F98"/>
    <w:rsid w:val="005222A8"/>
    <w:rsid w:val="00522C2D"/>
    <w:rsid w:val="00523D25"/>
    <w:rsid w:val="005245B9"/>
    <w:rsid w:val="00524AA9"/>
    <w:rsid w:val="0052543B"/>
    <w:rsid w:val="00525E06"/>
    <w:rsid w:val="00525F15"/>
    <w:rsid w:val="00526454"/>
    <w:rsid w:val="00526D0A"/>
    <w:rsid w:val="0053008D"/>
    <w:rsid w:val="00530D6B"/>
    <w:rsid w:val="00530E0D"/>
    <w:rsid w:val="00531698"/>
    <w:rsid w:val="00531823"/>
    <w:rsid w:val="00531E46"/>
    <w:rsid w:val="005323B4"/>
    <w:rsid w:val="00532751"/>
    <w:rsid w:val="00532CCB"/>
    <w:rsid w:val="00532E1E"/>
    <w:rsid w:val="005336A2"/>
    <w:rsid w:val="00534A7A"/>
    <w:rsid w:val="00534ECC"/>
    <w:rsid w:val="005369AA"/>
    <w:rsid w:val="0053720D"/>
    <w:rsid w:val="00540EF5"/>
    <w:rsid w:val="00541467"/>
    <w:rsid w:val="00541BF3"/>
    <w:rsid w:val="00541CD3"/>
    <w:rsid w:val="005420FB"/>
    <w:rsid w:val="00542CB4"/>
    <w:rsid w:val="00544B66"/>
    <w:rsid w:val="00544F7D"/>
    <w:rsid w:val="005450C7"/>
    <w:rsid w:val="005476FA"/>
    <w:rsid w:val="00547DD4"/>
    <w:rsid w:val="0055016E"/>
    <w:rsid w:val="00550DCF"/>
    <w:rsid w:val="005516F2"/>
    <w:rsid w:val="005528D4"/>
    <w:rsid w:val="00553BFC"/>
    <w:rsid w:val="00554137"/>
    <w:rsid w:val="00554496"/>
    <w:rsid w:val="0055595E"/>
    <w:rsid w:val="00556D03"/>
    <w:rsid w:val="00557988"/>
    <w:rsid w:val="005603B2"/>
    <w:rsid w:val="005608DE"/>
    <w:rsid w:val="00561651"/>
    <w:rsid w:val="00562C49"/>
    <w:rsid w:val="00562DEF"/>
    <w:rsid w:val="00562E24"/>
    <w:rsid w:val="0056321A"/>
    <w:rsid w:val="00563392"/>
    <w:rsid w:val="00563A35"/>
    <w:rsid w:val="00564B19"/>
    <w:rsid w:val="00566596"/>
    <w:rsid w:val="005667AD"/>
    <w:rsid w:val="00570741"/>
    <w:rsid w:val="00570FB1"/>
    <w:rsid w:val="0057223D"/>
    <w:rsid w:val="0057230D"/>
    <w:rsid w:val="0057410D"/>
    <w:rsid w:val="005741E9"/>
    <w:rsid w:val="005748CF"/>
    <w:rsid w:val="00574C91"/>
    <w:rsid w:val="00576BA2"/>
    <w:rsid w:val="0057784C"/>
    <w:rsid w:val="0058065A"/>
    <w:rsid w:val="0058079A"/>
    <w:rsid w:val="00580C1E"/>
    <w:rsid w:val="00581334"/>
    <w:rsid w:val="00581C34"/>
    <w:rsid w:val="00582526"/>
    <w:rsid w:val="0058290A"/>
    <w:rsid w:val="005832AA"/>
    <w:rsid w:val="00583FAC"/>
    <w:rsid w:val="00584270"/>
    <w:rsid w:val="00584738"/>
    <w:rsid w:val="005903F9"/>
    <w:rsid w:val="0059173C"/>
    <w:rsid w:val="00591AC9"/>
    <w:rsid w:val="005920B0"/>
    <w:rsid w:val="0059326A"/>
    <w:rsid w:val="00593675"/>
    <w:rsid w:val="0059380D"/>
    <w:rsid w:val="00593882"/>
    <w:rsid w:val="00594A2A"/>
    <w:rsid w:val="00594E52"/>
    <w:rsid w:val="00594F39"/>
    <w:rsid w:val="0059523E"/>
    <w:rsid w:val="00595A8F"/>
    <w:rsid w:val="00596513"/>
    <w:rsid w:val="005971A0"/>
    <w:rsid w:val="005977C2"/>
    <w:rsid w:val="00597BF2"/>
    <w:rsid w:val="00597CA5"/>
    <w:rsid w:val="005A0B3F"/>
    <w:rsid w:val="005A0CCB"/>
    <w:rsid w:val="005A11E5"/>
    <w:rsid w:val="005A2603"/>
    <w:rsid w:val="005A32DA"/>
    <w:rsid w:val="005A3982"/>
    <w:rsid w:val="005A717E"/>
    <w:rsid w:val="005A7936"/>
    <w:rsid w:val="005B00B6"/>
    <w:rsid w:val="005B02D0"/>
    <w:rsid w:val="005B050B"/>
    <w:rsid w:val="005B05D1"/>
    <w:rsid w:val="005B11C8"/>
    <w:rsid w:val="005B12EC"/>
    <w:rsid w:val="005B134E"/>
    <w:rsid w:val="005B1B3B"/>
    <w:rsid w:val="005B2039"/>
    <w:rsid w:val="005B247C"/>
    <w:rsid w:val="005B2B7A"/>
    <w:rsid w:val="005B30EA"/>
    <w:rsid w:val="005B344F"/>
    <w:rsid w:val="005B3FBA"/>
    <w:rsid w:val="005B4A1D"/>
    <w:rsid w:val="005B4CE2"/>
    <w:rsid w:val="005B4D29"/>
    <w:rsid w:val="005B504A"/>
    <w:rsid w:val="005B674D"/>
    <w:rsid w:val="005B790D"/>
    <w:rsid w:val="005B7C04"/>
    <w:rsid w:val="005B7C6E"/>
    <w:rsid w:val="005C0CBE"/>
    <w:rsid w:val="005C1FCF"/>
    <w:rsid w:val="005C201C"/>
    <w:rsid w:val="005C28B2"/>
    <w:rsid w:val="005C3F15"/>
    <w:rsid w:val="005C49C3"/>
    <w:rsid w:val="005C52D2"/>
    <w:rsid w:val="005C5FBF"/>
    <w:rsid w:val="005C7164"/>
    <w:rsid w:val="005C7187"/>
    <w:rsid w:val="005C798F"/>
    <w:rsid w:val="005D0316"/>
    <w:rsid w:val="005D1885"/>
    <w:rsid w:val="005D1A86"/>
    <w:rsid w:val="005D29BF"/>
    <w:rsid w:val="005D4A38"/>
    <w:rsid w:val="005D57F3"/>
    <w:rsid w:val="005D662F"/>
    <w:rsid w:val="005D717C"/>
    <w:rsid w:val="005E0450"/>
    <w:rsid w:val="005E065E"/>
    <w:rsid w:val="005E12CE"/>
    <w:rsid w:val="005E19EE"/>
    <w:rsid w:val="005E1D37"/>
    <w:rsid w:val="005E2971"/>
    <w:rsid w:val="005E2EEA"/>
    <w:rsid w:val="005E3708"/>
    <w:rsid w:val="005E3BAA"/>
    <w:rsid w:val="005E3CCD"/>
    <w:rsid w:val="005E3D6B"/>
    <w:rsid w:val="005E3EA0"/>
    <w:rsid w:val="005E49D8"/>
    <w:rsid w:val="005E4CD1"/>
    <w:rsid w:val="005E525C"/>
    <w:rsid w:val="005E5B55"/>
    <w:rsid w:val="005E5E4A"/>
    <w:rsid w:val="005E693D"/>
    <w:rsid w:val="005E75BF"/>
    <w:rsid w:val="005E79D9"/>
    <w:rsid w:val="005F03A5"/>
    <w:rsid w:val="005F0408"/>
    <w:rsid w:val="005F1764"/>
    <w:rsid w:val="005F259E"/>
    <w:rsid w:val="005F3008"/>
    <w:rsid w:val="005F3323"/>
    <w:rsid w:val="005F37DA"/>
    <w:rsid w:val="005F3963"/>
    <w:rsid w:val="005F57BA"/>
    <w:rsid w:val="005F5CF5"/>
    <w:rsid w:val="005F61E6"/>
    <w:rsid w:val="005F6C45"/>
    <w:rsid w:val="00601E3C"/>
    <w:rsid w:val="00602B2E"/>
    <w:rsid w:val="00603906"/>
    <w:rsid w:val="00604265"/>
    <w:rsid w:val="00604970"/>
    <w:rsid w:val="00605A69"/>
    <w:rsid w:val="00605B4A"/>
    <w:rsid w:val="00605C74"/>
    <w:rsid w:val="00606C54"/>
    <w:rsid w:val="006077F4"/>
    <w:rsid w:val="00607C57"/>
    <w:rsid w:val="0061055A"/>
    <w:rsid w:val="00610E9E"/>
    <w:rsid w:val="006115E7"/>
    <w:rsid w:val="00611D38"/>
    <w:rsid w:val="00612AD0"/>
    <w:rsid w:val="00613233"/>
    <w:rsid w:val="006139DE"/>
    <w:rsid w:val="006142BB"/>
    <w:rsid w:val="00614375"/>
    <w:rsid w:val="006149E6"/>
    <w:rsid w:val="00615690"/>
    <w:rsid w:val="00615B0A"/>
    <w:rsid w:val="00616494"/>
    <w:rsid w:val="00616687"/>
    <w:rsid w:val="006168CF"/>
    <w:rsid w:val="006173F9"/>
    <w:rsid w:val="006175B4"/>
    <w:rsid w:val="00617780"/>
    <w:rsid w:val="00617E76"/>
    <w:rsid w:val="0062011B"/>
    <w:rsid w:val="00621017"/>
    <w:rsid w:val="00621037"/>
    <w:rsid w:val="0062223B"/>
    <w:rsid w:val="006261E5"/>
    <w:rsid w:val="006265A2"/>
    <w:rsid w:val="00626859"/>
    <w:rsid w:val="00626DE0"/>
    <w:rsid w:val="00627A19"/>
    <w:rsid w:val="00627F6B"/>
    <w:rsid w:val="00630448"/>
    <w:rsid w:val="00630901"/>
    <w:rsid w:val="00631C33"/>
    <w:rsid w:val="00631F8E"/>
    <w:rsid w:val="006345E6"/>
    <w:rsid w:val="00634685"/>
    <w:rsid w:val="00634872"/>
    <w:rsid w:val="006348B1"/>
    <w:rsid w:val="00636061"/>
    <w:rsid w:val="00636787"/>
    <w:rsid w:val="00636EE9"/>
    <w:rsid w:val="00637278"/>
    <w:rsid w:val="00640950"/>
    <w:rsid w:val="00640D67"/>
    <w:rsid w:val="00641AE7"/>
    <w:rsid w:val="006425B9"/>
    <w:rsid w:val="00642629"/>
    <w:rsid w:val="00642AF5"/>
    <w:rsid w:val="00642C49"/>
    <w:rsid w:val="00643670"/>
    <w:rsid w:val="00643EDB"/>
    <w:rsid w:val="0064453D"/>
    <w:rsid w:val="00645D10"/>
    <w:rsid w:val="00646A2B"/>
    <w:rsid w:val="00646B70"/>
    <w:rsid w:val="00652922"/>
    <w:rsid w:val="0065293D"/>
    <w:rsid w:val="0065363C"/>
    <w:rsid w:val="00653B6D"/>
    <w:rsid w:val="00653EFC"/>
    <w:rsid w:val="00653FCC"/>
    <w:rsid w:val="00654021"/>
    <w:rsid w:val="006545AF"/>
    <w:rsid w:val="00654905"/>
    <w:rsid w:val="0065776B"/>
    <w:rsid w:val="00660E8E"/>
    <w:rsid w:val="00661045"/>
    <w:rsid w:val="006613A0"/>
    <w:rsid w:val="0066177A"/>
    <w:rsid w:val="00661BE4"/>
    <w:rsid w:val="00662A3C"/>
    <w:rsid w:val="00662AB3"/>
    <w:rsid w:val="00662CF9"/>
    <w:rsid w:val="00662EE8"/>
    <w:rsid w:val="0066362D"/>
    <w:rsid w:val="0066379E"/>
    <w:rsid w:val="00664031"/>
    <w:rsid w:val="006643BC"/>
    <w:rsid w:val="006653DA"/>
    <w:rsid w:val="00665778"/>
    <w:rsid w:val="0066598F"/>
    <w:rsid w:val="006664FE"/>
    <w:rsid w:val="00666B68"/>
    <w:rsid w:val="00666DA8"/>
    <w:rsid w:val="006677D9"/>
    <w:rsid w:val="0067060F"/>
    <w:rsid w:val="00670737"/>
    <w:rsid w:val="00670DB0"/>
    <w:rsid w:val="00671057"/>
    <w:rsid w:val="006719AF"/>
    <w:rsid w:val="00672418"/>
    <w:rsid w:val="00672DD0"/>
    <w:rsid w:val="006734B3"/>
    <w:rsid w:val="006735D6"/>
    <w:rsid w:val="00673B35"/>
    <w:rsid w:val="006755CA"/>
    <w:rsid w:val="00675AAF"/>
    <w:rsid w:val="00676616"/>
    <w:rsid w:val="006777A2"/>
    <w:rsid w:val="0068031A"/>
    <w:rsid w:val="006810F3"/>
    <w:rsid w:val="00681A33"/>
    <w:rsid w:val="00681B2F"/>
    <w:rsid w:val="006822B4"/>
    <w:rsid w:val="006824EE"/>
    <w:rsid w:val="00682BDC"/>
    <w:rsid w:val="0068335F"/>
    <w:rsid w:val="00683CEE"/>
    <w:rsid w:val="00684191"/>
    <w:rsid w:val="006857DB"/>
    <w:rsid w:val="00686325"/>
    <w:rsid w:val="00686E07"/>
    <w:rsid w:val="00687217"/>
    <w:rsid w:val="00687D9E"/>
    <w:rsid w:val="00691041"/>
    <w:rsid w:val="006918E5"/>
    <w:rsid w:val="00691AC3"/>
    <w:rsid w:val="00693302"/>
    <w:rsid w:val="006938BF"/>
    <w:rsid w:val="0069400F"/>
    <w:rsid w:val="00694964"/>
    <w:rsid w:val="00694D14"/>
    <w:rsid w:val="00695881"/>
    <w:rsid w:val="0069640B"/>
    <w:rsid w:val="00697A22"/>
    <w:rsid w:val="006A0477"/>
    <w:rsid w:val="006A0FC5"/>
    <w:rsid w:val="006A1B83"/>
    <w:rsid w:val="006A21CD"/>
    <w:rsid w:val="006A28C0"/>
    <w:rsid w:val="006A35EB"/>
    <w:rsid w:val="006A381B"/>
    <w:rsid w:val="006A48EE"/>
    <w:rsid w:val="006A4D78"/>
    <w:rsid w:val="006A5918"/>
    <w:rsid w:val="006A62F3"/>
    <w:rsid w:val="006A66E4"/>
    <w:rsid w:val="006A6965"/>
    <w:rsid w:val="006A6ADA"/>
    <w:rsid w:val="006A705E"/>
    <w:rsid w:val="006A7BB8"/>
    <w:rsid w:val="006A7C00"/>
    <w:rsid w:val="006B0C6B"/>
    <w:rsid w:val="006B21B2"/>
    <w:rsid w:val="006B27DE"/>
    <w:rsid w:val="006B3BDA"/>
    <w:rsid w:val="006B3FEA"/>
    <w:rsid w:val="006B4A4A"/>
    <w:rsid w:val="006B4BAE"/>
    <w:rsid w:val="006B4E89"/>
    <w:rsid w:val="006B5C85"/>
    <w:rsid w:val="006B7B14"/>
    <w:rsid w:val="006C0358"/>
    <w:rsid w:val="006C13E2"/>
    <w:rsid w:val="006C19B2"/>
    <w:rsid w:val="006C45DB"/>
    <w:rsid w:val="006C461A"/>
    <w:rsid w:val="006C52F5"/>
    <w:rsid w:val="006C5BB8"/>
    <w:rsid w:val="006C6936"/>
    <w:rsid w:val="006C6A9C"/>
    <w:rsid w:val="006C7B01"/>
    <w:rsid w:val="006D0905"/>
    <w:rsid w:val="006D0C11"/>
    <w:rsid w:val="006D0C17"/>
    <w:rsid w:val="006D0EE0"/>
    <w:rsid w:val="006D0FE8"/>
    <w:rsid w:val="006D2C78"/>
    <w:rsid w:val="006D368E"/>
    <w:rsid w:val="006D4870"/>
    <w:rsid w:val="006D4B2B"/>
    <w:rsid w:val="006D4F3C"/>
    <w:rsid w:val="006D56BF"/>
    <w:rsid w:val="006D5C66"/>
    <w:rsid w:val="006D5C9D"/>
    <w:rsid w:val="006D6228"/>
    <w:rsid w:val="006D6864"/>
    <w:rsid w:val="006D69B3"/>
    <w:rsid w:val="006D707F"/>
    <w:rsid w:val="006D7248"/>
    <w:rsid w:val="006D7AC4"/>
    <w:rsid w:val="006D7FE3"/>
    <w:rsid w:val="006E0657"/>
    <w:rsid w:val="006E0F90"/>
    <w:rsid w:val="006E1132"/>
    <w:rsid w:val="006E1B3C"/>
    <w:rsid w:val="006E23FB"/>
    <w:rsid w:val="006E325A"/>
    <w:rsid w:val="006E33EC"/>
    <w:rsid w:val="006E3802"/>
    <w:rsid w:val="006E3BC1"/>
    <w:rsid w:val="006E4789"/>
    <w:rsid w:val="006E58A9"/>
    <w:rsid w:val="006E618D"/>
    <w:rsid w:val="006E6C02"/>
    <w:rsid w:val="006E7DDF"/>
    <w:rsid w:val="006F00B9"/>
    <w:rsid w:val="006F0175"/>
    <w:rsid w:val="006F231A"/>
    <w:rsid w:val="006F32FE"/>
    <w:rsid w:val="006F38DF"/>
    <w:rsid w:val="006F467A"/>
    <w:rsid w:val="006F4780"/>
    <w:rsid w:val="006F557D"/>
    <w:rsid w:val="006F5783"/>
    <w:rsid w:val="006F65F8"/>
    <w:rsid w:val="006F6B55"/>
    <w:rsid w:val="006F788D"/>
    <w:rsid w:val="006F78E1"/>
    <w:rsid w:val="006F7F22"/>
    <w:rsid w:val="00701072"/>
    <w:rsid w:val="0070169E"/>
    <w:rsid w:val="00702054"/>
    <w:rsid w:val="00702EAB"/>
    <w:rsid w:val="007034A1"/>
    <w:rsid w:val="007035A4"/>
    <w:rsid w:val="00704224"/>
    <w:rsid w:val="00705ACE"/>
    <w:rsid w:val="00705D3C"/>
    <w:rsid w:val="00705D75"/>
    <w:rsid w:val="007065B2"/>
    <w:rsid w:val="007066EF"/>
    <w:rsid w:val="00706714"/>
    <w:rsid w:val="00706ACF"/>
    <w:rsid w:val="007070EC"/>
    <w:rsid w:val="00707242"/>
    <w:rsid w:val="00711799"/>
    <w:rsid w:val="00711961"/>
    <w:rsid w:val="00712B78"/>
    <w:rsid w:val="00712BB3"/>
    <w:rsid w:val="00712E9B"/>
    <w:rsid w:val="0071393B"/>
    <w:rsid w:val="00713EE2"/>
    <w:rsid w:val="00716568"/>
    <w:rsid w:val="0071669F"/>
    <w:rsid w:val="00716782"/>
    <w:rsid w:val="00716931"/>
    <w:rsid w:val="00716CE3"/>
    <w:rsid w:val="00717064"/>
    <w:rsid w:val="007177FC"/>
    <w:rsid w:val="00717C3B"/>
    <w:rsid w:val="00720474"/>
    <w:rsid w:val="00720522"/>
    <w:rsid w:val="00720754"/>
    <w:rsid w:val="00720C5E"/>
    <w:rsid w:val="00721701"/>
    <w:rsid w:val="00721E97"/>
    <w:rsid w:val="00722A4C"/>
    <w:rsid w:val="00722C6A"/>
    <w:rsid w:val="00723A2B"/>
    <w:rsid w:val="00723EC6"/>
    <w:rsid w:val="00724B6D"/>
    <w:rsid w:val="0072558A"/>
    <w:rsid w:val="00726FDA"/>
    <w:rsid w:val="00727531"/>
    <w:rsid w:val="00727AFE"/>
    <w:rsid w:val="00727B6E"/>
    <w:rsid w:val="00727BA5"/>
    <w:rsid w:val="00730888"/>
    <w:rsid w:val="00730E72"/>
    <w:rsid w:val="00731835"/>
    <w:rsid w:val="00731B08"/>
    <w:rsid w:val="00732493"/>
    <w:rsid w:val="007338B7"/>
    <w:rsid w:val="007341F8"/>
    <w:rsid w:val="00734372"/>
    <w:rsid w:val="007344CA"/>
    <w:rsid w:val="00734B6D"/>
    <w:rsid w:val="00734EB8"/>
    <w:rsid w:val="00735F8B"/>
    <w:rsid w:val="00736BD7"/>
    <w:rsid w:val="0073718D"/>
    <w:rsid w:val="00737288"/>
    <w:rsid w:val="007406E3"/>
    <w:rsid w:val="00741B9C"/>
    <w:rsid w:val="00742D1F"/>
    <w:rsid w:val="007430C4"/>
    <w:rsid w:val="00743EBA"/>
    <w:rsid w:val="00744C8E"/>
    <w:rsid w:val="00745EB1"/>
    <w:rsid w:val="00746632"/>
    <w:rsid w:val="0074707E"/>
    <w:rsid w:val="00750492"/>
    <w:rsid w:val="0075168F"/>
    <w:rsid w:val="007516DC"/>
    <w:rsid w:val="00751EB7"/>
    <w:rsid w:val="0075227D"/>
    <w:rsid w:val="007528BB"/>
    <w:rsid w:val="0075295E"/>
    <w:rsid w:val="00754225"/>
    <w:rsid w:val="00754A1E"/>
    <w:rsid w:val="00754B80"/>
    <w:rsid w:val="007555BE"/>
    <w:rsid w:val="00756333"/>
    <w:rsid w:val="007568D3"/>
    <w:rsid w:val="007578D3"/>
    <w:rsid w:val="007601B6"/>
    <w:rsid w:val="007608A8"/>
    <w:rsid w:val="007609A9"/>
    <w:rsid w:val="00760C3F"/>
    <w:rsid w:val="0076142F"/>
    <w:rsid w:val="00761918"/>
    <w:rsid w:val="007622DB"/>
    <w:rsid w:val="00762715"/>
    <w:rsid w:val="00762F03"/>
    <w:rsid w:val="007638D0"/>
    <w:rsid w:val="007639B3"/>
    <w:rsid w:val="0076413B"/>
    <w:rsid w:val="00764399"/>
    <w:rsid w:val="007648AE"/>
    <w:rsid w:val="00764BD0"/>
    <w:rsid w:val="00764BF8"/>
    <w:rsid w:val="0076514D"/>
    <w:rsid w:val="00766651"/>
    <w:rsid w:val="00766DA3"/>
    <w:rsid w:val="007671A4"/>
    <w:rsid w:val="007678C5"/>
    <w:rsid w:val="00770167"/>
    <w:rsid w:val="007703DA"/>
    <w:rsid w:val="00770950"/>
    <w:rsid w:val="00770B4A"/>
    <w:rsid w:val="00770DA2"/>
    <w:rsid w:val="00770DDE"/>
    <w:rsid w:val="00770EDC"/>
    <w:rsid w:val="00771819"/>
    <w:rsid w:val="00772CFE"/>
    <w:rsid w:val="00772DC4"/>
    <w:rsid w:val="00772EFF"/>
    <w:rsid w:val="007734CA"/>
    <w:rsid w:val="00773C11"/>
    <w:rsid w:val="00773D59"/>
    <w:rsid w:val="00773FF5"/>
    <w:rsid w:val="00775F1E"/>
    <w:rsid w:val="00776ED4"/>
    <w:rsid w:val="0077753A"/>
    <w:rsid w:val="007804EB"/>
    <w:rsid w:val="007807D6"/>
    <w:rsid w:val="007808FF"/>
    <w:rsid w:val="007809D5"/>
    <w:rsid w:val="00781003"/>
    <w:rsid w:val="00781933"/>
    <w:rsid w:val="00782535"/>
    <w:rsid w:val="00783069"/>
    <w:rsid w:val="0078328C"/>
    <w:rsid w:val="0078389D"/>
    <w:rsid w:val="00784963"/>
    <w:rsid w:val="007849A1"/>
    <w:rsid w:val="00785752"/>
    <w:rsid w:val="00787B56"/>
    <w:rsid w:val="00787C3B"/>
    <w:rsid w:val="00787C4A"/>
    <w:rsid w:val="00790A22"/>
    <w:rsid w:val="007911FD"/>
    <w:rsid w:val="00791446"/>
    <w:rsid w:val="0079160B"/>
    <w:rsid w:val="0079181A"/>
    <w:rsid w:val="0079260F"/>
    <w:rsid w:val="00792730"/>
    <w:rsid w:val="00792DD0"/>
    <w:rsid w:val="00792F29"/>
    <w:rsid w:val="0079323C"/>
    <w:rsid w:val="00793755"/>
    <w:rsid w:val="00793930"/>
    <w:rsid w:val="00793D60"/>
    <w:rsid w:val="00793DD1"/>
    <w:rsid w:val="00794FEC"/>
    <w:rsid w:val="00796337"/>
    <w:rsid w:val="00797143"/>
    <w:rsid w:val="0079729F"/>
    <w:rsid w:val="007A003E"/>
    <w:rsid w:val="007A0054"/>
    <w:rsid w:val="007A0122"/>
    <w:rsid w:val="007A17FF"/>
    <w:rsid w:val="007A1965"/>
    <w:rsid w:val="007A1ABA"/>
    <w:rsid w:val="007A2ED1"/>
    <w:rsid w:val="007A469E"/>
    <w:rsid w:val="007A4BE6"/>
    <w:rsid w:val="007A7C31"/>
    <w:rsid w:val="007B02AE"/>
    <w:rsid w:val="007B09A1"/>
    <w:rsid w:val="007B0A4B"/>
    <w:rsid w:val="007B0DC6"/>
    <w:rsid w:val="007B1094"/>
    <w:rsid w:val="007B1762"/>
    <w:rsid w:val="007B1CF1"/>
    <w:rsid w:val="007B235C"/>
    <w:rsid w:val="007B2D3A"/>
    <w:rsid w:val="007B3320"/>
    <w:rsid w:val="007B361C"/>
    <w:rsid w:val="007B3F00"/>
    <w:rsid w:val="007B50D4"/>
    <w:rsid w:val="007B5C1C"/>
    <w:rsid w:val="007B616D"/>
    <w:rsid w:val="007B6B42"/>
    <w:rsid w:val="007B6C67"/>
    <w:rsid w:val="007B6E15"/>
    <w:rsid w:val="007B72CA"/>
    <w:rsid w:val="007B770E"/>
    <w:rsid w:val="007C07A1"/>
    <w:rsid w:val="007C0A6B"/>
    <w:rsid w:val="007C19B0"/>
    <w:rsid w:val="007C1DAF"/>
    <w:rsid w:val="007C265F"/>
    <w:rsid w:val="007C2693"/>
    <w:rsid w:val="007C2A4A"/>
    <w:rsid w:val="007C2D40"/>
    <w:rsid w:val="007C301F"/>
    <w:rsid w:val="007C4540"/>
    <w:rsid w:val="007C4CAC"/>
    <w:rsid w:val="007C4DC8"/>
    <w:rsid w:val="007C5AAC"/>
    <w:rsid w:val="007C65AF"/>
    <w:rsid w:val="007C75FB"/>
    <w:rsid w:val="007C77BF"/>
    <w:rsid w:val="007C780C"/>
    <w:rsid w:val="007D068B"/>
    <w:rsid w:val="007D0D98"/>
    <w:rsid w:val="007D135D"/>
    <w:rsid w:val="007D2343"/>
    <w:rsid w:val="007D273F"/>
    <w:rsid w:val="007D34F3"/>
    <w:rsid w:val="007D35DA"/>
    <w:rsid w:val="007D3C78"/>
    <w:rsid w:val="007D3D22"/>
    <w:rsid w:val="007D4015"/>
    <w:rsid w:val="007D4095"/>
    <w:rsid w:val="007D4BEE"/>
    <w:rsid w:val="007D4BFE"/>
    <w:rsid w:val="007D50A9"/>
    <w:rsid w:val="007D6671"/>
    <w:rsid w:val="007D730F"/>
    <w:rsid w:val="007D78D1"/>
    <w:rsid w:val="007D7CD8"/>
    <w:rsid w:val="007E07DA"/>
    <w:rsid w:val="007E3AA7"/>
    <w:rsid w:val="007E425B"/>
    <w:rsid w:val="007E76D6"/>
    <w:rsid w:val="007E7FB4"/>
    <w:rsid w:val="007F08CE"/>
    <w:rsid w:val="007F0B70"/>
    <w:rsid w:val="007F0DAF"/>
    <w:rsid w:val="007F1199"/>
    <w:rsid w:val="007F1B3D"/>
    <w:rsid w:val="007F2008"/>
    <w:rsid w:val="007F2BC6"/>
    <w:rsid w:val="007F40D3"/>
    <w:rsid w:val="007F5E98"/>
    <w:rsid w:val="007F737D"/>
    <w:rsid w:val="007F7412"/>
    <w:rsid w:val="00801749"/>
    <w:rsid w:val="00801FE8"/>
    <w:rsid w:val="0080251A"/>
    <w:rsid w:val="0080308E"/>
    <w:rsid w:val="0080369D"/>
    <w:rsid w:val="00803EDB"/>
    <w:rsid w:val="00804043"/>
    <w:rsid w:val="008043BB"/>
    <w:rsid w:val="00805303"/>
    <w:rsid w:val="008053F0"/>
    <w:rsid w:val="00806705"/>
    <w:rsid w:val="00806738"/>
    <w:rsid w:val="00806BF2"/>
    <w:rsid w:val="00811172"/>
    <w:rsid w:val="00812E51"/>
    <w:rsid w:val="008152AB"/>
    <w:rsid w:val="00815600"/>
    <w:rsid w:val="008157B3"/>
    <w:rsid w:val="00816421"/>
    <w:rsid w:val="00816F9D"/>
    <w:rsid w:val="00817775"/>
    <w:rsid w:val="00817B28"/>
    <w:rsid w:val="008212B1"/>
    <w:rsid w:val="008216D5"/>
    <w:rsid w:val="00821B52"/>
    <w:rsid w:val="00821D10"/>
    <w:rsid w:val="008225C3"/>
    <w:rsid w:val="00822A78"/>
    <w:rsid w:val="0082381F"/>
    <w:rsid w:val="0082447F"/>
    <w:rsid w:val="008249CE"/>
    <w:rsid w:val="008249DC"/>
    <w:rsid w:val="00825283"/>
    <w:rsid w:val="00825B8B"/>
    <w:rsid w:val="00825DB3"/>
    <w:rsid w:val="00826475"/>
    <w:rsid w:val="008265C9"/>
    <w:rsid w:val="008272F5"/>
    <w:rsid w:val="0082752E"/>
    <w:rsid w:val="008276F8"/>
    <w:rsid w:val="0083064B"/>
    <w:rsid w:val="00830C58"/>
    <w:rsid w:val="008317ED"/>
    <w:rsid w:val="008318EC"/>
    <w:rsid w:val="00831A50"/>
    <w:rsid w:val="00831B3C"/>
    <w:rsid w:val="00831C89"/>
    <w:rsid w:val="00831E55"/>
    <w:rsid w:val="00831F25"/>
    <w:rsid w:val="00832114"/>
    <w:rsid w:val="00832F1E"/>
    <w:rsid w:val="00834C46"/>
    <w:rsid w:val="00834CDE"/>
    <w:rsid w:val="00834CDF"/>
    <w:rsid w:val="00835ACD"/>
    <w:rsid w:val="0083744B"/>
    <w:rsid w:val="00837CA8"/>
    <w:rsid w:val="008400E4"/>
    <w:rsid w:val="008404B9"/>
    <w:rsid w:val="008405C2"/>
    <w:rsid w:val="0084093E"/>
    <w:rsid w:val="00840CC9"/>
    <w:rsid w:val="00841CE1"/>
    <w:rsid w:val="008428EA"/>
    <w:rsid w:val="00842C56"/>
    <w:rsid w:val="00844608"/>
    <w:rsid w:val="0084522D"/>
    <w:rsid w:val="008472B2"/>
    <w:rsid w:val="008472D6"/>
    <w:rsid w:val="008473D8"/>
    <w:rsid w:val="0084744D"/>
    <w:rsid w:val="0085044C"/>
    <w:rsid w:val="0085175C"/>
    <w:rsid w:val="00851A9F"/>
    <w:rsid w:val="008528DC"/>
    <w:rsid w:val="00852A56"/>
    <w:rsid w:val="00852B8C"/>
    <w:rsid w:val="00853C2A"/>
    <w:rsid w:val="00853D87"/>
    <w:rsid w:val="0085474D"/>
    <w:rsid w:val="008548A0"/>
    <w:rsid w:val="00854981"/>
    <w:rsid w:val="008549A4"/>
    <w:rsid w:val="00854B54"/>
    <w:rsid w:val="00855785"/>
    <w:rsid w:val="00855ABA"/>
    <w:rsid w:val="00856502"/>
    <w:rsid w:val="0086017D"/>
    <w:rsid w:val="00860309"/>
    <w:rsid w:val="00860B47"/>
    <w:rsid w:val="00860B90"/>
    <w:rsid w:val="0086183D"/>
    <w:rsid w:val="00862974"/>
    <w:rsid w:val="00864541"/>
    <w:rsid w:val="0086457B"/>
    <w:rsid w:val="00864B2E"/>
    <w:rsid w:val="00864E91"/>
    <w:rsid w:val="00865058"/>
    <w:rsid w:val="00865963"/>
    <w:rsid w:val="00867E09"/>
    <w:rsid w:val="00867F98"/>
    <w:rsid w:val="00870DE0"/>
    <w:rsid w:val="008719AF"/>
    <w:rsid w:val="00871C1D"/>
    <w:rsid w:val="0087204D"/>
    <w:rsid w:val="00872FC9"/>
    <w:rsid w:val="0087375D"/>
    <w:rsid w:val="0087450E"/>
    <w:rsid w:val="008747B2"/>
    <w:rsid w:val="008751DD"/>
    <w:rsid w:val="00875A82"/>
    <w:rsid w:val="00876322"/>
    <w:rsid w:val="00876CA3"/>
    <w:rsid w:val="008772FE"/>
    <w:rsid w:val="008774CB"/>
    <w:rsid w:val="008775F1"/>
    <w:rsid w:val="00877973"/>
    <w:rsid w:val="008821AE"/>
    <w:rsid w:val="008822D5"/>
    <w:rsid w:val="0088254F"/>
    <w:rsid w:val="0088314E"/>
    <w:rsid w:val="00883C2F"/>
    <w:rsid w:val="00883D3A"/>
    <w:rsid w:val="00883D9F"/>
    <w:rsid w:val="008854F7"/>
    <w:rsid w:val="00885A9D"/>
    <w:rsid w:val="008878A6"/>
    <w:rsid w:val="0089097A"/>
    <w:rsid w:val="00890D79"/>
    <w:rsid w:val="00890E70"/>
    <w:rsid w:val="00891378"/>
    <w:rsid w:val="0089164A"/>
    <w:rsid w:val="00892072"/>
    <w:rsid w:val="008929D2"/>
    <w:rsid w:val="00892F43"/>
    <w:rsid w:val="00893636"/>
    <w:rsid w:val="00893B94"/>
    <w:rsid w:val="0089424F"/>
    <w:rsid w:val="008951DE"/>
    <w:rsid w:val="00895876"/>
    <w:rsid w:val="00895A31"/>
    <w:rsid w:val="00895B39"/>
    <w:rsid w:val="008962DA"/>
    <w:rsid w:val="00896E9D"/>
    <w:rsid w:val="00896F11"/>
    <w:rsid w:val="008978FB"/>
    <w:rsid w:val="008A01C5"/>
    <w:rsid w:val="008A1049"/>
    <w:rsid w:val="008A1C98"/>
    <w:rsid w:val="008A20DC"/>
    <w:rsid w:val="008A2295"/>
    <w:rsid w:val="008A322D"/>
    <w:rsid w:val="008A3570"/>
    <w:rsid w:val="008A367E"/>
    <w:rsid w:val="008A4D72"/>
    <w:rsid w:val="008A4F1E"/>
    <w:rsid w:val="008A560D"/>
    <w:rsid w:val="008A6285"/>
    <w:rsid w:val="008A63B2"/>
    <w:rsid w:val="008A683F"/>
    <w:rsid w:val="008A74EC"/>
    <w:rsid w:val="008A7A97"/>
    <w:rsid w:val="008A7A9B"/>
    <w:rsid w:val="008B08F7"/>
    <w:rsid w:val="008B0A30"/>
    <w:rsid w:val="008B1EC7"/>
    <w:rsid w:val="008B2597"/>
    <w:rsid w:val="008B271E"/>
    <w:rsid w:val="008B2B37"/>
    <w:rsid w:val="008B2CC6"/>
    <w:rsid w:val="008B345D"/>
    <w:rsid w:val="008B4503"/>
    <w:rsid w:val="008B4ECE"/>
    <w:rsid w:val="008B54C3"/>
    <w:rsid w:val="008B6121"/>
    <w:rsid w:val="008B7A74"/>
    <w:rsid w:val="008C0566"/>
    <w:rsid w:val="008C1D6C"/>
    <w:rsid w:val="008C1FC2"/>
    <w:rsid w:val="008C2058"/>
    <w:rsid w:val="008C2258"/>
    <w:rsid w:val="008C2980"/>
    <w:rsid w:val="008C3D54"/>
    <w:rsid w:val="008C3E92"/>
    <w:rsid w:val="008C4C79"/>
    <w:rsid w:val="008C4DD6"/>
    <w:rsid w:val="008C582D"/>
    <w:rsid w:val="008C5AFB"/>
    <w:rsid w:val="008C5B28"/>
    <w:rsid w:val="008C6FD1"/>
    <w:rsid w:val="008C72AE"/>
    <w:rsid w:val="008D02A6"/>
    <w:rsid w:val="008D07FB"/>
    <w:rsid w:val="008D0C02"/>
    <w:rsid w:val="008D0F9B"/>
    <w:rsid w:val="008D1FC5"/>
    <w:rsid w:val="008D357D"/>
    <w:rsid w:val="008D435A"/>
    <w:rsid w:val="008D50FA"/>
    <w:rsid w:val="008D664D"/>
    <w:rsid w:val="008D77A2"/>
    <w:rsid w:val="008D7A11"/>
    <w:rsid w:val="008D7B7F"/>
    <w:rsid w:val="008E0D9D"/>
    <w:rsid w:val="008E0F16"/>
    <w:rsid w:val="008E1DD9"/>
    <w:rsid w:val="008E275A"/>
    <w:rsid w:val="008E3369"/>
    <w:rsid w:val="008E3591"/>
    <w:rsid w:val="008E387B"/>
    <w:rsid w:val="008E42AF"/>
    <w:rsid w:val="008E4553"/>
    <w:rsid w:val="008E5885"/>
    <w:rsid w:val="008E5909"/>
    <w:rsid w:val="008E5CFA"/>
    <w:rsid w:val="008E6087"/>
    <w:rsid w:val="008E758D"/>
    <w:rsid w:val="008F014B"/>
    <w:rsid w:val="008F10A7"/>
    <w:rsid w:val="008F23DE"/>
    <w:rsid w:val="008F3DF8"/>
    <w:rsid w:val="008F5289"/>
    <w:rsid w:val="008F559E"/>
    <w:rsid w:val="008F57DC"/>
    <w:rsid w:val="008F5EA0"/>
    <w:rsid w:val="008F755D"/>
    <w:rsid w:val="008F7A39"/>
    <w:rsid w:val="009002A9"/>
    <w:rsid w:val="009013E4"/>
    <w:rsid w:val="009016B0"/>
    <w:rsid w:val="009021E8"/>
    <w:rsid w:val="0090244A"/>
    <w:rsid w:val="009026B3"/>
    <w:rsid w:val="0090378D"/>
    <w:rsid w:val="00903BA0"/>
    <w:rsid w:val="00903D39"/>
    <w:rsid w:val="00904677"/>
    <w:rsid w:val="00904D56"/>
    <w:rsid w:val="00905EE2"/>
    <w:rsid w:val="00906C80"/>
    <w:rsid w:val="00906F66"/>
    <w:rsid w:val="0091003B"/>
    <w:rsid w:val="0091013C"/>
    <w:rsid w:val="00910A06"/>
    <w:rsid w:val="00911440"/>
    <w:rsid w:val="009115CA"/>
    <w:rsid w:val="009116DB"/>
    <w:rsid w:val="00911712"/>
    <w:rsid w:val="00911B27"/>
    <w:rsid w:val="009129E6"/>
    <w:rsid w:val="00912B76"/>
    <w:rsid w:val="00912D52"/>
    <w:rsid w:val="00913D3A"/>
    <w:rsid w:val="0091475E"/>
    <w:rsid w:val="009148E9"/>
    <w:rsid w:val="0091629F"/>
    <w:rsid w:val="00916696"/>
    <w:rsid w:val="00917082"/>
    <w:rsid w:val="009170BE"/>
    <w:rsid w:val="009207C6"/>
    <w:rsid w:val="00920B55"/>
    <w:rsid w:val="00921D91"/>
    <w:rsid w:val="009244C5"/>
    <w:rsid w:val="009262C9"/>
    <w:rsid w:val="009277A9"/>
    <w:rsid w:val="00930EB9"/>
    <w:rsid w:val="00931D92"/>
    <w:rsid w:val="0093260D"/>
    <w:rsid w:val="00932C81"/>
    <w:rsid w:val="00933DC7"/>
    <w:rsid w:val="009343FE"/>
    <w:rsid w:val="00936949"/>
    <w:rsid w:val="009373C7"/>
    <w:rsid w:val="0094016F"/>
    <w:rsid w:val="009411D8"/>
    <w:rsid w:val="00941636"/>
    <w:rsid w:val="009418F4"/>
    <w:rsid w:val="00941C46"/>
    <w:rsid w:val="00941DE5"/>
    <w:rsid w:val="00942BBC"/>
    <w:rsid w:val="0094374A"/>
    <w:rsid w:val="00943AB3"/>
    <w:rsid w:val="00944180"/>
    <w:rsid w:val="009441F4"/>
    <w:rsid w:val="009441F6"/>
    <w:rsid w:val="00944AA0"/>
    <w:rsid w:val="00945996"/>
    <w:rsid w:val="0094674A"/>
    <w:rsid w:val="00947984"/>
    <w:rsid w:val="00947DA2"/>
    <w:rsid w:val="00950CF4"/>
    <w:rsid w:val="00951177"/>
    <w:rsid w:val="0095128F"/>
    <w:rsid w:val="00951940"/>
    <w:rsid w:val="00951A86"/>
    <w:rsid w:val="00951EA0"/>
    <w:rsid w:val="00952C89"/>
    <w:rsid w:val="00952D2F"/>
    <w:rsid w:val="00952FC7"/>
    <w:rsid w:val="0095302C"/>
    <w:rsid w:val="009537DD"/>
    <w:rsid w:val="00953C37"/>
    <w:rsid w:val="00955990"/>
    <w:rsid w:val="00955E23"/>
    <w:rsid w:val="00956DD5"/>
    <w:rsid w:val="00956E34"/>
    <w:rsid w:val="00956E9E"/>
    <w:rsid w:val="00957300"/>
    <w:rsid w:val="0095763F"/>
    <w:rsid w:val="00957AAD"/>
    <w:rsid w:val="00960236"/>
    <w:rsid w:val="00960A33"/>
    <w:rsid w:val="009634DA"/>
    <w:rsid w:val="00964B8C"/>
    <w:rsid w:val="0096517E"/>
    <w:rsid w:val="00965C8C"/>
    <w:rsid w:val="0096619B"/>
    <w:rsid w:val="009662A2"/>
    <w:rsid w:val="009673E8"/>
    <w:rsid w:val="0096778D"/>
    <w:rsid w:val="00967BAF"/>
    <w:rsid w:val="00970A77"/>
    <w:rsid w:val="00971A05"/>
    <w:rsid w:val="00972163"/>
    <w:rsid w:val="00972818"/>
    <w:rsid w:val="009743B9"/>
    <w:rsid w:val="0097475B"/>
    <w:rsid w:val="00974DB8"/>
    <w:rsid w:val="009750F4"/>
    <w:rsid w:val="009758A0"/>
    <w:rsid w:val="009764EB"/>
    <w:rsid w:val="00976D9F"/>
    <w:rsid w:val="00977691"/>
    <w:rsid w:val="0098059D"/>
    <w:rsid w:val="00980661"/>
    <w:rsid w:val="009807DF"/>
    <w:rsid w:val="0098093B"/>
    <w:rsid w:val="009809E4"/>
    <w:rsid w:val="00981103"/>
    <w:rsid w:val="0098228F"/>
    <w:rsid w:val="009834FB"/>
    <w:rsid w:val="00983C94"/>
    <w:rsid w:val="00984908"/>
    <w:rsid w:val="00984B10"/>
    <w:rsid w:val="0098572E"/>
    <w:rsid w:val="00986332"/>
    <w:rsid w:val="00986F5E"/>
    <w:rsid w:val="00987255"/>
    <w:rsid w:val="009876D4"/>
    <w:rsid w:val="00987A91"/>
    <w:rsid w:val="00987FBF"/>
    <w:rsid w:val="009905A0"/>
    <w:rsid w:val="009914A5"/>
    <w:rsid w:val="00991A98"/>
    <w:rsid w:val="00991BAD"/>
    <w:rsid w:val="00991CEF"/>
    <w:rsid w:val="00991D85"/>
    <w:rsid w:val="0099245B"/>
    <w:rsid w:val="009929B2"/>
    <w:rsid w:val="00993DE8"/>
    <w:rsid w:val="009943AA"/>
    <w:rsid w:val="0099548E"/>
    <w:rsid w:val="00996053"/>
    <w:rsid w:val="00996456"/>
    <w:rsid w:val="00996A12"/>
    <w:rsid w:val="009973FA"/>
    <w:rsid w:val="00997B0F"/>
    <w:rsid w:val="00997B81"/>
    <w:rsid w:val="009A070F"/>
    <w:rsid w:val="009A09A6"/>
    <w:rsid w:val="009A0F32"/>
    <w:rsid w:val="009A1CAD"/>
    <w:rsid w:val="009A22D0"/>
    <w:rsid w:val="009A2B75"/>
    <w:rsid w:val="009A2E24"/>
    <w:rsid w:val="009A31DB"/>
    <w:rsid w:val="009A3440"/>
    <w:rsid w:val="009A34C8"/>
    <w:rsid w:val="009A3928"/>
    <w:rsid w:val="009A3FA6"/>
    <w:rsid w:val="009A5699"/>
    <w:rsid w:val="009A5832"/>
    <w:rsid w:val="009A5FFF"/>
    <w:rsid w:val="009A625F"/>
    <w:rsid w:val="009A6838"/>
    <w:rsid w:val="009B010A"/>
    <w:rsid w:val="009B24B5"/>
    <w:rsid w:val="009B31DC"/>
    <w:rsid w:val="009B3765"/>
    <w:rsid w:val="009B4EBC"/>
    <w:rsid w:val="009B5ABB"/>
    <w:rsid w:val="009B5DD1"/>
    <w:rsid w:val="009B5DF7"/>
    <w:rsid w:val="009B6257"/>
    <w:rsid w:val="009B73CE"/>
    <w:rsid w:val="009B7488"/>
    <w:rsid w:val="009C03F6"/>
    <w:rsid w:val="009C0EA7"/>
    <w:rsid w:val="009C1052"/>
    <w:rsid w:val="009C1721"/>
    <w:rsid w:val="009C1D76"/>
    <w:rsid w:val="009C1DC0"/>
    <w:rsid w:val="009C2461"/>
    <w:rsid w:val="009C2949"/>
    <w:rsid w:val="009C3650"/>
    <w:rsid w:val="009C3AF5"/>
    <w:rsid w:val="009C409B"/>
    <w:rsid w:val="009C4967"/>
    <w:rsid w:val="009C4AA0"/>
    <w:rsid w:val="009C4CB5"/>
    <w:rsid w:val="009C5275"/>
    <w:rsid w:val="009C52B1"/>
    <w:rsid w:val="009C6FE2"/>
    <w:rsid w:val="009C73ED"/>
    <w:rsid w:val="009C7674"/>
    <w:rsid w:val="009D004A"/>
    <w:rsid w:val="009D034B"/>
    <w:rsid w:val="009D11E2"/>
    <w:rsid w:val="009D3C7E"/>
    <w:rsid w:val="009D3E2A"/>
    <w:rsid w:val="009D3F62"/>
    <w:rsid w:val="009D40CD"/>
    <w:rsid w:val="009D5880"/>
    <w:rsid w:val="009D716D"/>
    <w:rsid w:val="009D7274"/>
    <w:rsid w:val="009D734F"/>
    <w:rsid w:val="009D7702"/>
    <w:rsid w:val="009E0757"/>
    <w:rsid w:val="009E077D"/>
    <w:rsid w:val="009E107F"/>
    <w:rsid w:val="009E1FD4"/>
    <w:rsid w:val="009E238D"/>
    <w:rsid w:val="009E2412"/>
    <w:rsid w:val="009E3B07"/>
    <w:rsid w:val="009E4256"/>
    <w:rsid w:val="009E51D1"/>
    <w:rsid w:val="009E5531"/>
    <w:rsid w:val="009E5BCD"/>
    <w:rsid w:val="009E5C50"/>
    <w:rsid w:val="009E653F"/>
    <w:rsid w:val="009E6FDF"/>
    <w:rsid w:val="009E7A44"/>
    <w:rsid w:val="009E7C69"/>
    <w:rsid w:val="009F171E"/>
    <w:rsid w:val="009F198E"/>
    <w:rsid w:val="009F1F2E"/>
    <w:rsid w:val="009F230D"/>
    <w:rsid w:val="009F2950"/>
    <w:rsid w:val="009F2E7E"/>
    <w:rsid w:val="009F3D2F"/>
    <w:rsid w:val="009F4912"/>
    <w:rsid w:val="009F6049"/>
    <w:rsid w:val="009F611F"/>
    <w:rsid w:val="009F7052"/>
    <w:rsid w:val="009F791F"/>
    <w:rsid w:val="009F7E86"/>
    <w:rsid w:val="00A00FE7"/>
    <w:rsid w:val="00A02239"/>
    <w:rsid w:val="00A023C0"/>
    <w:rsid w:val="00A02668"/>
    <w:rsid w:val="00A02708"/>
    <w:rsid w:val="00A02801"/>
    <w:rsid w:val="00A02BE1"/>
    <w:rsid w:val="00A0392A"/>
    <w:rsid w:val="00A03B2E"/>
    <w:rsid w:val="00A04384"/>
    <w:rsid w:val="00A06A39"/>
    <w:rsid w:val="00A06B12"/>
    <w:rsid w:val="00A07AFD"/>
    <w:rsid w:val="00A07F58"/>
    <w:rsid w:val="00A10788"/>
    <w:rsid w:val="00A11435"/>
    <w:rsid w:val="00A114DA"/>
    <w:rsid w:val="00A121CE"/>
    <w:rsid w:val="00A121E5"/>
    <w:rsid w:val="00A1236D"/>
    <w:rsid w:val="00A12742"/>
    <w:rsid w:val="00A131CB"/>
    <w:rsid w:val="00A14165"/>
    <w:rsid w:val="00A14847"/>
    <w:rsid w:val="00A14BA7"/>
    <w:rsid w:val="00A14F51"/>
    <w:rsid w:val="00A16D6D"/>
    <w:rsid w:val="00A16E7F"/>
    <w:rsid w:val="00A17925"/>
    <w:rsid w:val="00A17F69"/>
    <w:rsid w:val="00A204B8"/>
    <w:rsid w:val="00A20C87"/>
    <w:rsid w:val="00A210C6"/>
    <w:rsid w:val="00A21383"/>
    <w:rsid w:val="00A2143F"/>
    <w:rsid w:val="00A21513"/>
    <w:rsid w:val="00A2199F"/>
    <w:rsid w:val="00A21B31"/>
    <w:rsid w:val="00A2216A"/>
    <w:rsid w:val="00A22D73"/>
    <w:rsid w:val="00A232F1"/>
    <w:rsid w:val="00A233D4"/>
    <w:rsid w:val="00A2353C"/>
    <w:rsid w:val="00A2360E"/>
    <w:rsid w:val="00A245BF"/>
    <w:rsid w:val="00A24C97"/>
    <w:rsid w:val="00A253FE"/>
    <w:rsid w:val="00A25BD3"/>
    <w:rsid w:val="00A25EFA"/>
    <w:rsid w:val="00A264DE"/>
    <w:rsid w:val="00A26E0C"/>
    <w:rsid w:val="00A27132"/>
    <w:rsid w:val="00A275D1"/>
    <w:rsid w:val="00A27839"/>
    <w:rsid w:val="00A30DB6"/>
    <w:rsid w:val="00A31824"/>
    <w:rsid w:val="00A32D69"/>
    <w:rsid w:val="00A32FBD"/>
    <w:rsid w:val="00A32FCB"/>
    <w:rsid w:val="00A33704"/>
    <w:rsid w:val="00A33D4B"/>
    <w:rsid w:val="00A34024"/>
    <w:rsid w:val="00A34601"/>
    <w:rsid w:val="00A3463F"/>
    <w:rsid w:val="00A34C25"/>
    <w:rsid w:val="00A34D3E"/>
    <w:rsid w:val="00A34E85"/>
    <w:rsid w:val="00A34EF2"/>
    <w:rsid w:val="00A3507D"/>
    <w:rsid w:val="00A35275"/>
    <w:rsid w:val="00A36B11"/>
    <w:rsid w:val="00A3717A"/>
    <w:rsid w:val="00A40377"/>
    <w:rsid w:val="00A4088C"/>
    <w:rsid w:val="00A437A0"/>
    <w:rsid w:val="00A43A1D"/>
    <w:rsid w:val="00A4456B"/>
    <w:rsid w:val="00A448D4"/>
    <w:rsid w:val="00A450BD"/>
    <w:rsid w:val="00A452E0"/>
    <w:rsid w:val="00A46365"/>
    <w:rsid w:val="00A46CB7"/>
    <w:rsid w:val="00A472FD"/>
    <w:rsid w:val="00A50DB8"/>
    <w:rsid w:val="00A51119"/>
    <w:rsid w:val="00A51551"/>
    <w:rsid w:val="00A51EA5"/>
    <w:rsid w:val="00A5214B"/>
    <w:rsid w:val="00A53742"/>
    <w:rsid w:val="00A5545F"/>
    <w:rsid w:val="00A557A1"/>
    <w:rsid w:val="00A56138"/>
    <w:rsid w:val="00A5653E"/>
    <w:rsid w:val="00A56B3F"/>
    <w:rsid w:val="00A56BAC"/>
    <w:rsid w:val="00A5763A"/>
    <w:rsid w:val="00A57765"/>
    <w:rsid w:val="00A577C5"/>
    <w:rsid w:val="00A60F39"/>
    <w:rsid w:val="00A614D9"/>
    <w:rsid w:val="00A62E0C"/>
    <w:rsid w:val="00A62E98"/>
    <w:rsid w:val="00A63059"/>
    <w:rsid w:val="00A63427"/>
    <w:rsid w:val="00A63AE3"/>
    <w:rsid w:val="00A63CB0"/>
    <w:rsid w:val="00A651A4"/>
    <w:rsid w:val="00A66937"/>
    <w:rsid w:val="00A670D0"/>
    <w:rsid w:val="00A67327"/>
    <w:rsid w:val="00A677CD"/>
    <w:rsid w:val="00A7007A"/>
    <w:rsid w:val="00A71361"/>
    <w:rsid w:val="00A74417"/>
    <w:rsid w:val="00A746E2"/>
    <w:rsid w:val="00A75393"/>
    <w:rsid w:val="00A75A2E"/>
    <w:rsid w:val="00A75F44"/>
    <w:rsid w:val="00A77A5D"/>
    <w:rsid w:val="00A77A87"/>
    <w:rsid w:val="00A77C9F"/>
    <w:rsid w:val="00A81644"/>
    <w:rsid w:val="00A81EE3"/>
    <w:rsid w:val="00A81FF2"/>
    <w:rsid w:val="00A8227E"/>
    <w:rsid w:val="00A82523"/>
    <w:rsid w:val="00A8269C"/>
    <w:rsid w:val="00A83904"/>
    <w:rsid w:val="00A83A14"/>
    <w:rsid w:val="00A84C4B"/>
    <w:rsid w:val="00A84D84"/>
    <w:rsid w:val="00A85255"/>
    <w:rsid w:val="00A87DFD"/>
    <w:rsid w:val="00A90A79"/>
    <w:rsid w:val="00A90FA6"/>
    <w:rsid w:val="00A9154C"/>
    <w:rsid w:val="00A92589"/>
    <w:rsid w:val="00A92833"/>
    <w:rsid w:val="00A93551"/>
    <w:rsid w:val="00A93C94"/>
    <w:rsid w:val="00A93E00"/>
    <w:rsid w:val="00A943F5"/>
    <w:rsid w:val="00A96B30"/>
    <w:rsid w:val="00A96B59"/>
    <w:rsid w:val="00A96BD7"/>
    <w:rsid w:val="00A96E80"/>
    <w:rsid w:val="00A96EF0"/>
    <w:rsid w:val="00A96F6A"/>
    <w:rsid w:val="00AA06C5"/>
    <w:rsid w:val="00AA0B30"/>
    <w:rsid w:val="00AA1CE0"/>
    <w:rsid w:val="00AA4B77"/>
    <w:rsid w:val="00AA59B5"/>
    <w:rsid w:val="00AA67E8"/>
    <w:rsid w:val="00AA7287"/>
    <w:rsid w:val="00AA73E8"/>
    <w:rsid w:val="00AA7777"/>
    <w:rsid w:val="00AA7B0B"/>
    <w:rsid w:val="00AA7B84"/>
    <w:rsid w:val="00AB06E1"/>
    <w:rsid w:val="00AB1893"/>
    <w:rsid w:val="00AB2FD5"/>
    <w:rsid w:val="00AB3265"/>
    <w:rsid w:val="00AB3442"/>
    <w:rsid w:val="00AB345D"/>
    <w:rsid w:val="00AB3C4A"/>
    <w:rsid w:val="00AB44CA"/>
    <w:rsid w:val="00AB5517"/>
    <w:rsid w:val="00AB5BCC"/>
    <w:rsid w:val="00AB644A"/>
    <w:rsid w:val="00AB755D"/>
    <w:rsid w:val="00AB7ADD"/>
    <w:rsid w:val="00AC0B4C"/>
    <w:rsid w:val="00AC1164"/>
    <w:rsid w:val="00AC15FE"/>
    <w:rsid w:val="00AC17B4"/>
    <w:rsid w:val="00AC1D88"/>
    <w:rsid w:val="00AC2296"/>
    <w:rsid w:val="00AC2754"/>
    <w:rsid w:val="00AC2DC7"/>
    <w:rsid w:val="00AC32D1"/>
    <w:rsid w:val="00AC39B5"/>
    <w:rsid w:val="00AC48B0"/>
    <w:rsid w:val="00AC4ACD"/>
    <w:rsid w:val="00AC505F"/>
    <w:rsid w:val="00AC553A"/>
    <w:rsid w:val="00AC5926"/>
    <w:rsid w:val="00AC5DFB"/>
    <w:rsid w:val="00AC71FB"/>
    <w:rsid w:val="00AD0CFC"/>
    <w:rsid w:val="00AD1385"/>
    <w:rsid w:val="00AD13DC"/>
    <w:rsid w:val="00AD2273"/>
    <w:rsid w:val="00AD23B5"/>
    <w:rsid w:val="00AD3940"/>
    <w:rsid w:val="00AD4463"/>
    <w:rsid w:val="00AD52BE"/>
    <w:rsid w:val="00AD6601"/>
    <w:rsid w:val="00AD6DE2"/>
    <w:rsid w:val="00AD7D5D"/>
    <w:rsid w:val="00AD7E2A"/>
    <w:rsid w:val="00AE0459"/>
    <w:rsid w:val="00AE0A03"/>
    <w:rsid w:val="00AE0A40"/>
    <w:rsid w:val="00AE1B18"/>
    <w:rsid w:val="00AE1ED4"/>
    <w:rsid w:val="00AE21E1"/>
    <w:rsid w:val="00AE2C3E"/>
    <w:rsid w:val="00AE2F18"/>
    <w:rsid w:val="00AE2F8D"/>
    <w:rsid w:val="00AE35D9"/>
    <w:rsid w:val="00AE3BAE"/>
    <w:rsid w:val="00AE3C84"/>
    <w:rsid w:val="00AE444C"/>
    <w:rsid w:val="00AE4B11"/>
    <w:rsid w:val="00AE5E56"/>
    <w:rsid w:val="00AE6A21"/>
    <w:rsid w:val="00AE6B5F"/>
    <w:rsid w:val="00AF047C"/>
    <w:rsid w:val="00AF0850"/>
    <w:rsid w:val="00AF1C8F"/>
    <w:rsid w:val="00AF23E8"/>
    <w:rsid w:val="00AF2743"/>
    <w:rsid w:val="00AF2B68"/>
    <w:rsid w:val="00AF2C92"/>
    <w:rsid w:val="00AF2D39"/>
    <w:rsid w:val="00AF386B"/>
    <w:rsid w:val="00AF3EC1"/>
    <w:rsid w:val="00AF4EAB"/>
    <w:rsid w:val="00AF5025"/>
    <w:rsid w:val="00AF5053"/>
    <w:rsid w:val="00AF519F"/>
    <w:rsid w:val="00AF5387"/>
    <w:rsid w:val="00AF55F5"/>
    <w:rsid w:val="00AF561D"/>
    <w:rsid w:val="00AF659B"/>
    <w:rsid w:val="00AF675B"/>
    <w:rsid w:val="00AF6CA2"/>
    <w:rsid w:val="00AF701F"/>
    <w:rsid w:val="00AF7605"/>
    <w:rsid w:val="00AF78BF"/>
    <w:rsid w:val="00AF7E86"/>
    <w:rsid w:val="00B00668"/>
    <w:rsid w:val="00B01630"/>
    <w:rsid w:val="00B024B9"/>
    <w:rsid w:val="00B02BE4"/>
    <w:rsid w:val="00B040CD"/>
    <w:rsid w:val="00B04759"/>
    <w:rsid w:val="00B05E7A"/>
    <w:rsid w:val="00B075B8"/>
    <w:rsid w:val="00B0774D"/>
    <w:rsid w:val="00B077FA"/>
    <w:rsid w:val="00B109E4"/>
    <w:rsid w:val="00B1188B"/>
    <w:rsid w:val="00B118E2"/>
    <w:rsid w:val="00B11B43"/>
    <w:rsid w:val="00B1227B"/>
    <w:rsid w:val="00B127D7"/>
    <w:rsid w:val="00B135F5"/>
    <w:rsid w:val="00B13A72"/>
    <w:rsid w:val="00B13B0C"/>
    <w:rsid w:val="00B1453A"/>
    <w:rsid w:val="00B16312"/>
    <w:rsid w:val="00B1662D"/>
    <w:rsid w:val="00B16ECC"/>
    <w:rsid w:val="00B17A69"/>
    <w:rsid w:val="00B17E57"/>
    <w:rsid w:val="00B205ED"/>
    <w:rsid w:val="00B20F82"/>
    <w:rsid w:val="00B2196D"/>
    <w:rsid w:val="00B21B7D"/>
    <w:rsid w:val="00B21F5D"/>
    <w:rsid w:val="00B22123"/>
    <w:rsid w:val="00B22176"/>
    <w:rsid w:val="00B23503"/>
    <w:rsid w:val="00B24734"/>
    <w:rsid w:val="00B25BD5"/>
    <w:rsid w:val="00B25CA6"/>
    <w:rsid w:val="00B26464"/>
    <w:rsid w:val="00B26A6B"/>
    <w:rsid w:val="00B27A3E"/>
    <w:rsid w:val="00B31BDC"/>
    <w:rsid w:val="00B31DCA"/>
    <w:rsid w:val="00B326CA"/>
    <w:rsid w:val="00B327C5"/>
    <w:rsid w:val="00B337A5"/>
    <w:rsid w:val="00B34079"/>
    <w:rsid w:val="00B34D3B"/>
    <w:rsid w:val="00B34D45"/>
    <w:rsid w:val="00B34DAA"/>
    <w:rsid w:val="00B355B1"/>
    <w:rsid w:val="00B36164"/>
    <w:rsid w:val="00B3620F"/>
    <w:rsid w:val="00B368E9"/>
    <w:rsid w:val="00B36CF5"/>
    <w:rsid w:val="00B373DE"/>
    <w:rsid w:val="00B37608"/>
    <w:rsid w:val="00B3793A"/>
    <w:rsid w:val="00B401BA"/>
    <w:rsid w:val="00B407E4"/>
    <w:rsid w:val="00B41803"/>
    <w:rsid w:val="00B425B6"/>
    <w:rsid w:val="00B42A72"/>
    <w:rsid w:val="00B441AE"/>
    <w:rsid w:val="00B44417"/>
    <w:rsid w:val="00B4466B"/>
    <w:rsid w:val="00B44A4F"/>
    <w:rsid w:val="00B454F8"/>
    <w:rsid w:val="00B459A8"/>
    <w:rsid w:val="00B45A65"/>
    <w:rsid w:val="00B45F33"/>
    <w:rsid w:val="00B4646C"/>
    <w:rsid w:val="00B46D50"/>
    <w:rsid w:val="00B4791B"/>
    <w:rsid w:val="00B47FFE"/>
    <w:rsid w:val="00B50154"/>
    <w:rsid w:val="00B5167B"/>
    <w:rsid w:val="00B51978"/>
    <w:rsid w:val="00B520EF"/>
    <w:rsid w:val="00B525EC"/>
    <w:rsid w:val="00B53099"/>
    <w:rsid w:val="00B53170"/>
    <w:rsid w:val="00B533E8"/>
    <w:rsid w:val="00B538C6"/>
    <w:rsid w:val="00B53939"/>
    <w:rsid w:val="00B53FDF"/>
    <w:rsid w:val="00B54190"/>
    <w:rsid w:val="00B54403"/>
    <w:rsid w:val="00B548B9"/>
    <w:rsid w:val="00B55DF7"/>
    <w:rsid w:val="00B56DBE"/>
    <w:rsid w:val="00B573F4"/>
    <w:rsid w:val="00B5763B"/>
    <w:rsid w:val="00B57667"/>
    <w:rsid w:val="00B57963"/>
    <w:rsid w:val="00B60ADE"/>
    <w:rsid w:val="00B60B3A"/>
    <w:rsid w:val="00B60DB5"/>
    <w:rsid w:val="00B61919"/>
    <w:rsid w:val="00B62001"/>
    <w:rsid w:val="00B6291F"/>
    <w:rsid w:val="00B62999"/>
    <w:rsid w:val="00B63BE3"/>
    <w:rsid w:val="00B63FDA"/>
    <w:rsid w:val="00B64404"/>
    <w:rsid w:val="00B64885"/>
    <w:rsid w:val="00B65B0D"/>
    <w:rsid w:val="00B6680F"/>
    <w:rsid w:val="00B66810"/>
    <w:rsid w:val="00B66D24"/>
    <w:rsid w:val="00B67526"/>
    <w:rsid w:val="00B70FAB"/>
    <w:rsid w:val="00B72BC2"/>
    <w:rsid w:val="00B72BE3"/>
    <w:rsid w:val="00B732D2"/>
    <w:rsid w:val="00B73980"/>
    <w:rsid w:val="00B73B80"/>
    <w:rsid w:val="00B74532"/>
    <w:rsid w:val="00B748AF"/>
    <w:rsid w:val="00B75580"/>
    <w:rsid w:val="00B769F7"/>
    <w:rsid w:val="00B770C7"/>
    <w:rsid w:val="00B7717A"/>
    <w:rsid w:val="00B77EB2"/>
    <w:rsid w:val="00B77EF7"/>
    <w:rsid w:val="00B80F26"/>
    <w:rsid w:val="00B81806"/>
    <w:rsid w:val="00B81E05"/>
    <w:rsid w:val="00B822BD"/>
    <w:rsid w:val="00B83096"/>
    <w:rsid w:val="00B832D5"/>
    <w:rsid w:val="00B83DE9"/>
    <w:rsid w:val="00B842F4"/>
    <w:rsid w:val="00B8469C"/>
    <w:rsid w:val="00B8659C"/>
    <w:rsid w:val="00B86F17"/>
    <w:rsid w:val="00B870B1"/>
    <w:rsid w:val="00B87D32"/>
    <w:rsid w:val="00B87DDD"/>
    <w:rsid w:val="00B90B03"/>
    <w:rsid w:val="00B912A5"/>
    <w:rsid w:val="00B916A6"/>
    <w:rsid w:val="00B91A7B"/>
    <w:rsid w:val="00B929DD"/>
    <w:rsid w:val="00B9382A"/>
    <w:rsid w:val="00B93AF6"/>
    <w:rsid w:val="00B94637"/>
    <w:rsid w:val="00B948C7"/>
    <w:rsid w:val="00B94EA5"/>
    <w:rsid w:val="00B9513E"/>
    <w:rsid w:val="00B95405"/>
    <w:rsid w:val="00B958B2"/>
    <w:rsid w:val="00B963F1"/>
    <w:rsid w:val="00BA020A"/>
    <w:rsid w:val="00BA0A53"/>
    <w:rsid w:val="00BA118F"/>
    <w:rsid w:val="00BA14C3"/>
    <w:rsid w:val="00BA15A6"/>
    <w:rsid w:val="00BA2007"/>
    <w:rsid w:val="00BA4724"/>
    <w:rsid w:val="00BA5530"/>
    <w:rsid w:val="00BA66FA"/>
    <w:rsid w:val="00BB02A4"/>
    <w:rsid w:val="00BB087B"/>
    <w:rsid w:val="00BB1250"/>
    <w:rsid w:val="00BB1270"/>
    <w:rsid w:val="00BB1378"/>
    <w:rsid w:val="00BB1436"/>
    <w:rsid w:val="00BB1E44"/>
    <w:rsid w:val="00BB488A"/>
    <w:rsid w:val="00BB5267"/>
    <w:rsid w:val="00BB52B8"/>
    <w:rsid w:val="00BB55CE"/>
    <w:rsid w:val="00BB567E"/>
    <w:rsid w:val="00BB59D8"/>
    <w:rsid w:val="00BB5B14"/>
    <w:rsid w:val="00BB7889"/>
    <w:rsid w:val="00BB7E69"/>
    <w:rsid w:val="00BC03DB"/>
    <w:rsid w:val="00BC0E51"/>
    <w:rsid w:val="00BC1138"/>
    <w:rsid w:val="00BC13A0"/>
    <w:rsid w:val="00BC2094"/>
    <w:rsid w:val="00BC277E"/>
    <w:rsid w:val="00BC2C72"/>
    <w:rsid w:val="00BC3C1F"/>
    <w:rsid w:val="00BC5F94"/>
    <w:rsid w:val="00BC6479"/>
    <w:rsid w:val="00BC6C97"/>
    <w:rsid w:val="00BC76A5"/>
    <w:rsid w:val="00BC7CE7"/>
    <w:rsid w:val="00BD0006"/>
    <w:rsid w:val="00BD002F"/>
    <w:rsid w:val="00BD0AAD"/>
    <w:rsid w:val="00BD10D9"/>
    <w:rsid w:val="00BD15FB"/>
    <w:rsid w:val="00BD2950"/>
    <w:rsid w:val="00BD295E"/>
    <w:rsid w:val="00BD4664"/>
    <w:rsid w:val="00BD728B"/>
    <w:rsid w:val="00BE0B54"/>
    <w:rsid w:val="00BE10E2"/>
    <w:rsid w:val="00BE1193"/>
    <w:rsid w:val="00BE170E"/>
    <w:rsid w:val="00BE2078"/>
    <w:rsid w:val="00BE20B4"/>
    <w:rsid w:val="00BE3E5F"/>
    <w:rsid w:val="00BE4AFF"/>
    <w:rsid w:val="00BE5471"/>
    <w:rsid w:val="00BE5A4B"/>
    <w:rsid w:val="00BE6342"/>
    <w:rsid w:val="00BE7A03"/>
    <w:rsid w:val="00BE7A0B"/>
    <w:rsid w:val="00BE7C0E"/>
    <w:rsid w:val="00BF2297"/>
    <w:rsid w:val="00BF2513"/>
    <w:rsid w:val="00BF2B9F"/>
    <w:rsid w:val="00BF3633"/>
    <w:rsid w:val="00BF37C9"/>
    <w:rsid w:val="00BF4609"/>
    <w:rsid w:val="00BF4849"/>
    <w:rsid w:val="00BF4EA7"/>
    <w:rsid w:val="00BF5307"/>
    <w:rsid w:val="00BF6327"/>
    <w:rsid w:val="00BF6393"/>
    <w:rsid w:val="00BF677B"/>
    <w:rsid w:val="00BF6A89"/>
    <w:rsid w:val="00BF717F"/>
    <w:rsid w:val="00BF7413"/>
    <w:rsid w:val="00BF76C6"/>
    <w:rsid w:val="00BF7B7C"/>
    <w:rsid w:val="00C00EDB"/>
    <w:rsid w:val="00C0125B"/>
    <w:rsid w:val="00C02863"/>
    <w:rsid w:val="00C0383A"/>
    <w:rsid w:val="00C0408C"/>
    <w:rsid w:val="00C04937"/>
    <w:rsid w:val="00C06722"/>
    <w:rsid w:val="00C067FF"/>
    <w:rsid w:val="00C06BAB"/>
    <w:rsid w:val="00C1015B"/>
    <w:rsid w:val="00C111E2"/>
    <w:rsid w:val="00C1184E"/>
    <w:rsid w:val="00C12862"/>
    <w:rsid w:val="00C128CE"/>
    <w:rsid w:val="00C1327C"/>
    <w:rsid w:val="00C13D28"/>
    <w:rsid w:val="00C13F31"/>
    <w:rsid w:val="00C14585"/>
    <w:rsid w:val="00C16436"/>
    <w:rsid w:val="00C165A0"/>
    <w:rsid w:val="00C16A38"/>
    <w:rsid w:val="00C1734D"/>
    <w:rsid w:val="00C175EC"/>
    <w:rsid w:val="00C2078A"/>
    <w:rsid w:val="00C211C4"/>
    <w:rsid w:val="00C212DB"/>
    <w:rsid w:val="00C216CE"/>
    <w:rsid w:val="00C2184F"/>
    <w:rsid w:val="00C21B37"/>
    <w:rsid w:val="00C226A3"/>
    <w:rsid w:val="00C22A78"/>
    <w:rsid w:val="00C22C19"/>
    <w:rsid w:val="00C23AC1"/>
    <w:rsid w:val="00C23C7E"/>
    <w:rsid w:val="00C241E6"/>
    <w:rsid w:val="00C246C5"/>
    <w:rsid w:val="00C2499A"/>
    <w:rsid w:val="00C24A67"/>
    <w:rsid w:val="00C24B1E"/>
    <w:rsid w:val="00C25A82"/>
    <w:rsid w:val="00C260C7"/>
    <w:rsid w:val="00C26221"/>
    <w:rsid w:val="00C263C9"/>
    <w:rsid w:val="00C265DD"/>
    <w:rsid w:val="00C26981"/>
    <w:rsid w:val="00C26DC0"/>
    <w:rsid w:val="00C275D8"/>
    <w:rsid w:val="00C27E38"/>
    <w:rsid w:val="00C301C7"/>
    <w:rsid w:val="00C30A2A"/>
    <w:rsid w:val="00C30D21"/>
    <w:rsid w:val="00C31150"/>
    <w:rsid w:val="00C317A5"/>
    <w:rsid w:val="00C31F83"/>
    <w:rsid w:val="00C336EF"/>
    <w:rsid w:val="00C33993"/>
    <w:rsid w:val="00C34253"/>
    <w:rsid w:val="00C405D2"/>
    <w:rsid w:val="00C4069E"/>
    <w:rsid w:val="00C409B6"/>
    <w:rsid w:val="00C40E99"/>
    <w:rsid w:val="00C41ADC"/>
    <w:rsid w:val="00C42405"/>
    <w:rsid w:val="00C42B9D"/>
    <w:rsid w:val="00C43921"/>
    <w:rsid w:val="00C44149"/>
    <w:rsid w:val="00C44174"/>
    <w:rsid w:val="00C4419B"/>
    <w:rsid w:val="00C44410"/>
    <w:rsid w:val="00C447AC"/>
    <w:rsid w:val="00C44A15"/>
    <w:rsid w:val="00C44BE2"/>
    <w:rsid w:val="00C4554A"/>
    <w:rsid w:val="00C4630A"/>
    <w:rsid w:val="00C46E58"/>
    <w:rsid w:val="00C47017"/>
    <w:rsid w:val="00C47EE7"/>
    <w:rsid w:val="00C50E23"/>
    <w:rsid w:val="00C5113A"/>
    <w:rsid w:val="00C518BB"/>
    <w:rsid w:val="00C52296"/>
    <w:rsid w:val="00C523F0"/>
    <w:rsid w:val="00C526D2"/>
    <w:rsid w:val="00C53A91"/>
    <w:rsid w:val="00C540C1"/>
    <w:rsid w:val="00C55589"/>
    <w:rsid w:val="00C557C8"/>
    <w:rsid w:val="00C55D4F"/>
    <w:rsid w:val="00C56CFD"/>
    <w:rsid w:val="00C578A4"/>
    <w:rsid w:val="00C5794E"/>
    <w:rsid w:val="00C60968"/>
    <w:rsid w:val="00C61262"/>
    <w:rsid w:val="00C624D6"/>
    <w:rsid w:val="00C62F6A"/>
    <w:rsid w:val="00C631C6"/>
    <w:rsid w:val="00C63D39"/>
    <w:rsid w:val="00C63EDD"/>
    <w:rsid w:val="00C63F07"/>
    <w:rsid w:val="00C64272"/>
    <w:rsid w:val="00C647E7"/>
    <w:rsid w:val="00C65B36"/>
    <w:rsid w:val="00C65C04"/>
    <w:rsid w:val="00C66483"/>
    <w:rsid w:val="00C6698B"/>
    <w:rsid w:val="00C66A3E"/>
    <w:rsid w:val="00C67CDD"/>
    <w:rsid w:val="00C703FD"/>
    <w:rsid w:val="00C71BCB"/>
    <w:rsid w:val="00C72001"/>
    <w:rsid w:val="00C72921"/>
    <w:rsid w:val="00C7292E"/>
    <w:rsid w:val="00C72BA3"/>
    <w:rsid w:val="00C72DC5"/>
    <w:rsid w:val="00C73016"/>
    <w:rsid w:val="00C74056"/>
    <w:rsid w:val="00C74E88"/>
    <w:rsid w:val="00C764A9"/>
    <w:rsid w:val="00C76B0F"/>
    <w:rsid w:val="00C80697"/>
    <w:rsid w:val="00C80924"/>
    <w:rsid w:val="00C81F28"/>
    <w:rsid w:val="00C824C2"/>
    <w:rsid w:val="00C8286B"/>
    <w:rsid w:val="00C82A92"/>
    <w:rsid w:val="00C82AA5"/>
    <w:rsid w:val="00C845F8"/>
    <w:rsid w:val="00C84BF6"/>
    <w:rsid w:val="00C85613"/>
    <w:rsid w:val="00C86493"/>
    <w:rsid w:val="00C8663E"/>
    <w:rsid w:val="00C8674A"/>
    <w:rsid w:val="00C86DF2"/>
    <w:rsid w:val="00C871B3"/>
    <w:rsid w:val="00C90360"/>
    <w:rsid w:val="00C90405"/>
    <w:rsid w:val="00C910B3"/>
    <w:rsid w:val="00C91316"/>
    <w:rsid w:val="00C91B0F"/>
    <w:rsid w:val="00C92169"/>
    <w:rsid w:val="00C92B30"/>
    <w:rsid w:val="00C9331F"/>
    <w:rsid w:val="00C937D2"/>
    <w:rsid w:val="00C93926"/>
    <w:rsid w:val="00C94715"/>
    <w:rsid w:val="00C947F8"/>
    <w:rsid w:val="00C9513D"/>
    <w:rsid w:val="00C9515F"/>
    <w:rsid w:val="00C95648"/>
    <w:rsid w:val="00C963C5"/>
    <w:rsid w:val="00C96DF3"/>
    <w:rsid w:val="00C9756D"/>
    <w:rsid w:val="00C97C3C"/>
    <w:rsid w:val="00CA0042"/>
    <w:rsid w:val="00CA02B1"/>
    <w:rsid w:val="00CA030C"/>
    <w:rsid w:val="00CA09EB"/>
    <w:rsid w:val="00CA1BEC"/>
    <w:rsid w:val="00CA1F41"/>
    <w:rsid w:val="00CA32EE"/>
    <w:rsid w:val="00CA568A"/>
    <w:rsid w:val="00CA5771"/>
    <w:rsid w:val="00CA5E1C"/>
    <w:rsid w:val="00CA6A1A"/>
    <w:rsid w:val="00CA6ABC"/>
    <w:rsid w:val="00CA7217"/>
    <w:rsid w:val="00CB0B32"/>
    <w:rsid w:val="00CB1D36"/>
    <w:rsid w:val="00CB2BDA"/>
    <w:rsid w:val="00CB2C63"/>
    <w:rsid w:val="00CB2CEE"/>
    <w:rsid w:val="00CB37B7"/>
    <w:rsid w:val="00CB4DAB"/>
    <w:rsid w:val="00CB50F6"/>
    <w:rsid w:val="00CB62E4"/>
    <w:rsid w:val="00CB696A"/>
    <w:rsid w:val="00CB795E"/>
    <w:rsid w:val="00CB7B7D"/>
    <w:rsid w:val="00CB7BB4"/>
    <w:rsid w:val="00CC135F"/>
    <w:rsid w:val="00CC1C3F"/>
    <w:rsid w:val="00CC1E75"/>
    <w:rsid w:val="00CC2D75"/>
    <w:rsid w:val="00CC2E0E"/>
    <w:rsid w:val="00CC2FCA"/>
    <w:rsid w:val="00CC361C"/>
    <w:rsid w:val="00CC3F49"/>
    <w:rsid w:val="00CC474B"/>
    <w:rsid w:val="00CC4C33"/>
    <w:rsid w:val="00CC4CA0"/>
    <w:rsid w:val="00CC657E"/>
    <w:rsid w:val="00CC658C"/>
    <w:rsid w:val="00CC67BF"/>
    <w:rsid w:val="00CD049A"/>
    <w:rsid w:val="00CD0843"/>
    <w:rsid w:val="00CD12B3"/>
    <w:rsid w:val="00CD1810"/>
    <w:rsid w:val="00CD386C"/>
    <w:rsid w:val="00CD390F"/>
    <w:rsid w:val="00CD3A91"/>
    <w:rsid w:val="00CD46D7"/>
    <w:rsid w:val="00CD574C"/>
    <w:rsid w:val="00CD5A78"/>
    <w:rsid w:val="00CD65C6"/>
    <w:rsid w:val="00CD6760"/>
    <w:rsid w:val="00CD6B04"/>
    <w:rsid w:val="00CD7345"/>
    <w:rsid w:val="00CD7E50"/>
    <w:rsid w:val="00CE0517"/>
    <w:rsid w:val="00CE0FC2"/>
    <w:rsid w:val="00CE10D6"/>
    <w:rsid w:val="00CE1F55"/>
    <w:rsid w:val="00CE2B21"/>
    <w:rsid w:val="00CE2BF0"/>
    <w:rsid w:val="00CE36BF"/>
    <w:rsid w:val="00CE372E"/>
    <w:rsid w:val="00CE3CD9"/>
    <w:rsid w:val="00CE3D93"/>
    <w:rsid w:val="00CE47CC"/>
    <w:rsid w:val="00CE49C1"/>
    <w:rsid w:val="00CE5DDB"/>
    <w:rsid w:val="00CE600A"/>
    <w:rsid w:val="00CE6729"/>
    <w:rsid w:val="00CE733D"/>
    <w:rsid w:val="00CE764E"/>
    <w:rsid w:val="00CE7E00"/>
    <w:rsid w:val="00CF0A1B"/>
    <w:rsid w:val="00CF0B35"/>
    <w:rsid w:val="00CF10B6"/>
    <w:rsid w:val="00CF19F6"/>
    <w:rsid w:val="00CF2F4F"/>
    <w:rsid w:val="00CF3948"/>
    <w:rsid w:val="00CF536D"/>
    <w:rsid w:val="00CF56E6"/>
    <w:rsid w:val="00CF59B0"/>
    <w:rsid w:val="00CF6515"/>
    <w:rsid w:val="00CF6F19"/>
    <w:rsid w:val="00D002A1"/>
    <w:rsid w:val="00D0124E"/>
    <w:rsid w:val="00D0193C"/>
    <w:rsid w:val="00D01C33"/>
    <w:rsid w:val="00D02E9D"/>
    <w:rsid w:val="00D04AB7"/>
    <w:rsid w:val="00D05E2C"/>
    <w:rsid w:val="00D07216"/>
    <w:rsid w:val="00D073F2"/>
    <w:rsid w:val="00D073FC"/>
    <w:rsid w:val="00D07523"/>
    <w:rsid w:val="00D07E26"/>
    <w:rsid w:val="00D102D8"/>
    <w:rsid w:val="00D1043C"/>
    <w:rsid w:val="00D10A60"/>
    <w:rsid w:val="00D10BD8"/>
    <w:rsid w:val="00D10CB8"/>
    <w:rsid w:val="00D12806"/>
    <w:rsid w:val="00D12D44"/>
    <w:rsid w:val="00D13FB0"/>
    <w:rsid w:val="00D14A85"/>
    <w:rsid w:val="00D14ACF"/>
    <w:rsid w:val="00D14F92"/>
    <w:rsid w:val="00D15018"/>
    <w:rsid w:val="00D1550B"/>
    <w:rsid w:val="00D158AC"/>
    <w:rsid w:val="00D15E7E"/>
    <w:rsid w:val="00D1694C"/>
    <w:rsid w:val="00D1714F"/>
    <w:rsid w:val="00D1759A"/>
    <w:rsid w:val="00D206E6"/>
    <w:rsid w:val="00D20F5E"/>
    <w:rsid w:val="00D21246"/>
    <w:rsid w:val="00D212BE"/>
    <w:rsid w:val="00D21D33"/>
    <w:rsid w:val="00D22177"/>
    <w:rsid w:val="00D225D3"/>
    <w:rsid w:val="00D225F6"/>
    <w:rsid w:val="00D22A2E"/>
    <w:rsid w:val="00D22B09"/>
    <w:rsid w:val="00D22C4E"/>
    <w:rsid w:val="00D23386"/>
    <w:rsid w:val="00D23B76"/>
    <w:rsid w:val="00D24A4C"/>
    <w:rsid w:val="00D24B4A"/>
    <w:rsid w:val="00D259B2"/>
    <w:rsid w:val="00D2603B"/>
    <w:rsid w:val="00D264D1"/>
    <w:rsid w:val="00D26A9B"/>
    <w:rsid w:val="00D27305"/>
    <w:rsid w:val="00D27308"/>
    <w:rsid w:val="00D27B42"/>
    <w:rsid w:val="00D27D5A"/>
    <w:rsid w:val="00D31D2D"/>
    <w:rsid w:val="00D325C3"/>
    <w:rsid w:val="00D33806"/>
    <w:rsid w:val="00D33B91"/>
    <w:rsid w:val="00D364D0"/>
    <w:rsid w:val="00D379A3"/>
    <w:rsid w:val="00D37CA2"/>
    <w:rsid w:val="00D37F0C"/>
    <w:rsid w:val="00D37FD6"/>
    <w:rsid w:val="00D41677"/>
    <w:rsid w:val="00D41B9D"/>
    <w:rsid w:val="00D41BDD"/>
    <w:rsid w:val="00D42B79"/>
    <w:rsid w:val="00D42DAD"/>
    <w:rsid w:val="00D42FCA"/>
    <w:rsid w:val="00D44004"/>
    <w:rsid w:val="00D45A48"/>
    <w:rsid w:val="00D45FF3"/>
    <w:rsid w:val="00D473FA"/>
    <w:rsid w:val="00D4770B"/>
    <w:rsid w:val="00D500E7"/>
    <w:rsid w:val="00D51181"/>
    <w:rsid w:val="00D512CF"/>
    <w:rsid w:val="00D528B9"/>
    <w:rsid w:val="00D53186"/>
    <w:rsid w:val="00D53381"/>
    <w:rsid w:val="00D5419A"/>
    <w:rsid w:val="00D5487D"/>
    <w:rsid w:val="00D55710"/>
    <w:rsid w:val="00D55F4B"/>
    <w:rsid w:val="00D5621E"/>
    <w:rsid w:val="00D573BB"/>
    <w:rsid w:val="00D57DF9"/>
    <w:rsid w:val="00D60140"/>
    <w:rsid w:val="00D6024A"/>
    <w:rsid w:val="00D607FC"/>
    <w:rsid w:val="00D608B5"/>
    <w:rsid w:val="00D60B59"/>
    <w:rsid w:val="00D60CFD"/>
    <w:rsid w:val="00D60D92"/>
    <w:rsid w:val="00D60FE9"/>
    <w:rsid w:val="00D61177"/>
    <w:rsid w:val="00D61CBA"/>
    <w:rsid w:val="00D62364"/>
    <w:rsid w:val="00D626DA"/>
    <w:rsid w:val="00D62E4E"/>
    <w:rsid w:val="00D6331D"/>
    <w:rsid w:val="00D64739"/>
    <w:rsid w:val="00D65629"/>
    <w:rsid w:val="00D659A9"/>
    <w:rsid w:val="00D66D4E"/>
    <w:rsid w:val="00D673DE"/>
    <w:rsid w:val="00D71697"/>
    <w:rsid w:val="00D71F99"/>
    <w:rsid w:val="00D723EA"/>
    <w:rsid w:val="00D728C1"/>
    <w:rsid w:val="00D73081"/>
    <w:rsid w:val="00D73519"/>
    <w:rsid w:val="00D73626"/>
    <w:rsid w:val="00D736C9"/>
    <w:rsid w:val="00D73AAF"/>
    <w:rsid w:val="00D73B15"/>
    <w:rsid w:val="00D73CA4"/>
    <w:rsid w:val="00D73D71"/>
    <w:rsid w:val="00D74396"/>
    <w:rsid w:val="00D74519"/>
    <w:rsid w:val="00D746B2"/>
    <w:rsid w:val="00D7479D"/>
    <w:rsid w:val="00D750BF"/>
    <w:rsid w:val="00D76FD6"/>
    <w:rsid w:val="00D80284"/>
    <w:rsid w:val="00D80285"/>
    <w:rsid w:val="00D802E0"/>
    <w:rsid w:val="00D8071A"/>
    <w:rsid w:val="00D81E82"/>
    <w:rsid w:val="00D81F71"/>
    <w:rsid w:val="00D82D03"/>
    <w:rsid w:val="00D831EC"/>
    <w:rsid w:val="00D83B5D"/>
    <w:rsid w:val="00D83ED0"/>
    <w:rsid w:val="00D858CE"/>
    <w:rsid w:val="00D862D0"/>
    <w:rsid w:val="00D8642D"/>
    <w:rsid w:val="00D86A3D"/>
    <w:rsid w:val="00D86D39"/>
    <w:rsid w:val="00D87289"/>
    <w:rsid w:val="00D87433"/>
    <w:rsid w:val="00D878C6"/>
    <w:rsid w:val="00D90A5E"/>
    <w:rsid w:val="00D91207"/>
    <w:rsid w:val="00D91A68"/>
    <w:rsid w:val="00D92A78"/>
    <w:rsid w:val="00D9310D"/>
    <w:rsid w:val="00D9438C"/>
    <w:rsid w:val="00D9511D"/>
    <w:rsid w:val="00D95A68"/>
    <w:rsid w:val="00D96B8E"/>
    <w:rsid w:val="00D96BD9"/>
    <w:rsid w:val="00D972E3"/>
    <w:rsid w:val="00DA067F"/>
    <w:rsid w:val="00DA149E"/>
    <w:rsid w:val="00DA17C7"/>
    <w:rsid w:val="00DA1CF2"/>
    <w:rsid w:val="00DA2B59"/>
    <w:rsid w:val="00DA3E1C"/>
    <w:rsid w:val="00DA4D44"/>
    <w:rsid w:val="00DA4EA9"/>
    <w:rsid w:val="00DA4FB2"/>
    <w:rsid w:val="00DA5A54"/>
    <w:rsid w:val="00DA625C"/>
    <w:rsid w:val="00DA6A9A"/>
    <w:rsid w:val="00DA6AA2"/>
    <w:rsid w:val="00DA7232"/>
    <w:rsid w:val="00DA73CF"/>
    <w:rsid w:val="00DA7B27"/>
    <w:rsid w:val="00DB0189"/>
    <w:rsid w:val="00DB076D"/>
    <w:rsid w:val="00DB0D3D"/>
    <w:rsid w:val="00DB1EFD"/>
    <w:rsid w:val="00DB2181"/>
    <w:rsid w:val="00DB3627"/>
    <w:rsid w:val="00DB388B"/>
    <w:rsid w:val="00DB3EAF"/>
    <w:rsid w:val="00DB46C6"/>
    <w:rsid w:val="00DB6627"/>
    <w:rsid w:val="00DB69ED"/>
    <w:rsid w:val="00DC0E1E"/>
    <w:rsid w:val="00DC3203"/>
    <w:rsid w:val="00DC3366"/>
    <w:rsid w:val="00DC3B20"/>
    <w:rsid w:val="00DC3C05"/>
    <w:rsid w:val="00DC3C99"/>
    <w:rsid w:val="00DC47FD"/>
    <w:rsid w:val="00DC52F5"/>
    <w:rsid w:val="00DC564B"/>
    <w:rsid w:val="00DC567D"/>
    <w:rsid w:val="00DC5FD0"/>
    <w:rsid w:val="00DC768C"/>
    <w:rsid w:val="00DC7E06"/>
    <w:rsid w:val="00DD0354"/>
    <w:rsid w:val="00DD0C51"/>
    <w:rsid w:val="00DD133D"/>
    <w:rsid w:val="00DD1E4B"/>
    <w:rsid w:val="00DD27D7"/>
    <w:rsid w:val="00DD3788"/>
    <w:rsid w:val="00DD3B39"/>
    <w:rsid w:val="00DD458C"/>
    <w:rsid w:val="00DD552E"/>
    <w:rsid w:val="00DD62C4"/>
    <w:rsid w:val="00DD72E9"/>
    <w:rsid w:val="00DD7605"/>
    <w:rsid w:val="00DE1694"/>
    <w:rsid w:val="00DE17DD"/>
    <w:rsid w:val="00DE1D88"/>
    <w:rsid w:val="00DE2020"/>
    <w:rsid w:val="00DE3476"/>
    <w:rsid w:val="00DE5095"/>
    <w:rsid w:val="00DE53D8"/>
    <w:rsid w:val="00DE5718"/>
    <w:rsid w:val="00DE6064"/>
    <w:rsid w:val="00DE6930"/>
    <w:rsid w:val="00DE6FA6"/>
    <w:rsid w:val="00DE730E"/>
    <w:rsid w:val="00DE784A"/>
    <w:rsid w:val="00DE7BEA"/>
    <w:rsid w:val="00DE7C7F"/>
    <w:rsid w:val="00DF016F"/>
    <w:rsid w:val="00DF0C3A"/>
    <w:rsid w:val="00DF25C3"/>
    <w:rsid w:val="00DF2A4A"/>
    <w:rsid w:val="00DF2B70"/>
    <w:rsid w:val="00DF2D81"/>
    <w:rsid w:val="00DF2F1B"/>
    <w:rsid w:val="00DF2F7B"/>
    <w:rsid w:val="00DF3860"/>
    <w:rsid w:val="00DF42A0"/>
    <w:rsid w:val="00DF5B84"/>
    <w:rsid w:val="00DF6847"/>
    <w:rsid w:val="00DF69FF"/>
    <w:rsid w:val="00DF6D5B"/>
    <w:rsid w:val="00DF6F5C"/>
    <w:rsid w:val="00DF7053"/>
    <w:rsid w:val="00DF771B"/>
    <w:rsid w:val="00DF77A3"/>
    <w:rsid w:val="00DF7EE2"/>
    <w:rsid w:val="00E00993"/>
    <w:rsid w:val="00E013E8"/>
    <w:rsid w:val="00E0144E"/>
    <w:rsid w:val="00E01674"/>
    <w:rsid w:val="00E01BAA"/>
    <w:rsid w:val="00E01EC4"/>
    <w:rsid w:val="00E0282A"/>
    <w:rsid w:val="00E02F9B"/>
    <w:rsid w:val="00E0426F"/>
    <w:rsid w:val="00E05A20"/>
    <w:rsid w:val="00E06937"/>
    <w:rsid w:val="00E06C18"/>
    <w:rsid w:val="00E07E14"/>
    <w:rsid w:val="00E125FB"/>
    <w:rsid w:val="00E13AAD"/>
    <w:rsid w:val="00E13EFD"/>
    <w:rsid w:val="00E14265"/>
    <w:rsid w:val="00E145B3"/>
    <w:rsid w:val="00E14C69"/>
    <w:rsid w:val="00E14F94"/>
    <w:rsid w:val="00E15B19"/>
    <w:rsid w:val="00E15D62"/>
    <w:rsid w:val="00E160E2"/>
    <w:rsid w:val="00E17336"/>
    <w:rsid w:val="00E175D4"/>
    <w:rsid w:val="00E1773E"/>
    <w:rsid w:val="00E17D15"/>
    <w:rsid w:val="00E200C9"/>
    <w:rsid w:val="00E20650"/>
    <w:rsid w:val="00E21C02"/>
    <w:rsid w:val="00E21F54"/>
    <w:rsid w:val="00E22B95"/>
    <w:rsid w:val="00E22D1A"/>
    <w:rsid w:val="00E22F6E"/>
    <w:rsid w:val="00E23085"/>
    <w:rsid w:val="00E23BB6"/>
    <w:rsid w:val="00E24713"/>
    <w:rsid w:val="00E24871"/>
    <w:rsid w:val="00E264A9"/>
    <w:rsid w:val="00E266B8"/>
    <w:rsid w:val="00E2715E"/>
    <w:rsid w:val="00E30331"/>
    <w:rsid w:val="00E30BB8"/>
    <w:rsid w:val="00E30BD8"/>
    <w:rsid w:val="00E31985"/>
    <w:rsid w:val="00E319E2"/>
    <w:rsid w:val="00E31F9C"/>
    <w:rsid w:val="00E32DED"/>
    <w:rsid w:val="00E330C2"/>
    <w:rsid w:val="00E332A8"/>
    <w:rsid w:val="00E346A6"/>
    <w:rsid w:val="00E34F85"/>
    <w:rsid w:val="00E3560E"/>
    <w:rsid w:val="00E357C0"/>
    <w:rsid w:val="00E367C2"/>
    <w:rsid w:val="00E369C6"/>
    <w:rsid w:val="00E37136"/>
    <w:rsid w:val="00E378B3"/>
    <w:rsid w:val="00E379D5"/>
    <w:rsid w:val="00E37F9F"/>
    <w:rsid w:val="00E40488"/>
    <w:rsid w:val="00E40BB1"/>
    <w:rsid w:val="00E43650"/>
    <w:rsid w:val="00E436E1"/>
    <w:rsid w:val="00E441C0"/>
    <w:rsid w:val="00E44422"/>
    <w:rsid w:val="00E4471D"/>
    <w:rsid w:val="00E46AA2"/>
    <w:rsid w:val="00E46DD1"/>
    <w:rsid w:val="00E46E44"/>
    <w:rsid w:val="00E471BA"/>
    <w:rsid w:val="00E47509"/>
    <w:rsid w:val="00E50367"/>
    <w:rsid w:val="00E5198B"/>
    <w:rsid w:val="00E51ABA"/>
    <w:rsid w:val="00E524CB"/>
    <w:rsid w:val="00E524DA"/>
    <w:rsid w:val="00E52A46"/>
    <w:rsid w:val="00E53369"/>
    <w:rsid w:val="00E549ED"/>
    <w:rsid w:val="00E55B77"/>
    <w:rsid w:val="00E565BC"/>
    <w:rsid w:val="00E5689C"/>
    <w:rsid w:val="00E568D7"/>
    <w:rsid w:val="00E56CBD"/>
    <w:rsid w:val="00E56F3B"/>
    <w:rsid w:val="00E574AE"/>
    <w:rsid w:val="00E574D7"/>
    <w:rsid w:val="00E57727"/>
    <w:rsid w:val="00E5792F"/>
    <w:rsid w:val="00E609FD"/>
    <w:rsid w:val="00E614C8"/>
    <w:rsid w:val="00E62094"/>
    <w:rsid w:val="00E62336"/>
    <w:rsid w:val="00E6324A"/>
    <w:rsid w:val="00E637B3"/>
    <w:rsid w:val="00E63AD7"/>
    <w:rsid w:val="00E63C87"/>
    <w:rsid w:val="00E649C7"/>
    <w:rsid w:val="00E64E52"/>
    <w:rsid w:val="00E65456"/>
    <w:rsid w:val="00E6555B"/>
    <w:rsid w:val="00E65A91"/>
    <w:rsid w:val="00E65E3D"/>
    <w:rsid w:val="00E65FE8"/>
    <w:rsid w:val="00E66188"/>
    <w:rsid w:val="00E664FB"/>
    <w:rsid w:val="00E66762"/>
    <w:rsid w:val="00E66E47"/>
    <w:rsid w:val="00E672F0"/>
    <w:rsid w:val="00E70373"/>
    <w:rsid w:val="00E70FAC"/>
    <w:rsid w:val="00E713D3"/>
    <w:rsid w:val="00E724F4"/>
    <w:rsid w:val="00E72E40"/>
    <w:rsid w:val="00E734BB"/>
    <w:rsid w:val="00E73665"/>
    <w:rsid w:val="00E73917"/>
    <w:rsid w:val="00E73999"/>
    <w:rsid w:val="00E73BDC"/>
    <w:rsid w:val="00E73E9E"/>
    <w:rsid w:val="00E73F72"/>
    <w:rsid w:val="00E76293"/>
    <w:rsid w:val="00E764B6"/>
    <w:rsid w:val="00E76A64"/>
    <w:rsid w:val="00E77314"/>
    <w:rsid w:val="00E80134"/>
    <w:rsid w:val="00E81660"/>
    <w:rsid w:val="00E83188"/>
    <w:rsid w:val="00E854FE"/>
    <w:rsid w:val="00E87359"/>
    <w:rsid w:val="00E87411"/>
    <w:rsid w:val="00E87CB9"/>
    <w:rsid w:val="00E906CC"/>
    <w:rsid w:val="00E914E6"/>
    <w:rsid w:val="00E91C64"/>
    <w:rsid w:val="00E93665"/>
    <w:rsid w:val="00E939A0"/>
    <w:rsid w:val="00E93ED3"/>
    <w:rsid w:val="00E93FBC"/>
    <w:rsid w:val="00E93FD0"/>
    <w:rsid w:val="00E94730"/>
    <w:rsid w:val="00E94FF1"/>
    <w:rsid w:val="00E95560"/>
    <w:rsid w:val="00E969BD"/>
    <w:rsid w:val="00E9761E"/>
    <w:rsid w:val="00E9778F"/>
    <w:rsid w:val="00E97E4E"/>
    <w:rsid w:val="00EA059A"/>
    <w:rsid w:val="00EA0A4E"/>
    <w:rsid w:val="00EA17A1"/>
    <w:rsid w:val="00EA1CC2"/>
    <w:rsid w:val="00EA2277"/>
    <w:rsid w:val="00EA2639"/>
    <w:rsid w:val="00EA2D76"/>
    <w:rsid w:val="00EA33C9"/>
    <w:rsid w:val="00EA34F8"/>
    <w:rsid w:val="00EA3BEC"/>
    <w:rsid w:val="00EA4338"/>
    <w:rsid w:val="00EA4644"/>
    <w:rsid w:val="00EA4AB0"/>
    <w:rsid w:val="00EA5199"/>
    <w:rsid w:val="00EA5612"/>
    <w:rsid w:val="00EA7153"/>
    <w:rsid w:val="00EA756E"/>
    <w:rsid w:val="00EA758A"/>
    <w:rsid w:val="00EB092F"/>
    <w:rsid w:val="00EB096F"/>
    <w:rsid w:val="00EB199F"/>
    <w:rsid w:val="00EB27C4"/>
    <w:rsid w:val="00EB2DD2"/>
    <w:rsid w:val="00EB2F30"/>
    <w:rsid w:val="00EB322C"/>
    <w:rsid w:val="00EB3697"/>
    <w:rsid w:val="00EB3BB1"/>
    <w:rsid w:val="00EB3EB7"/>
    <w:rsid w:val="00EB5387"/>
    <w:rsid w:val="00EB5C10"/>
    <w:rsid w:val="00EB5F25"/>
    <w:rsid w:val="00EB68D9"/>
    <w:rsid w:val="00EB695A"/>
    <w:rsid w:val="00EB7322"/>
    <w:rsid w:val="00EB74E3"/>
    <w:rsid w:val="00EB7746"/>
    <w:rsid w:val="00EC0E7E"/>
    <w:rsid w:val="00EC0FE9"/>
    <w:rsid w:val="00EC1762"/>
    <w:rsid w:val="00EC198B"/>
    <w:rsid w:val="00EC2B0F"/>
    <w:rsid w:val="00EC2F02"/>
    <w:rsid w:val="00EC3737"/>
    <w:rsid w:val="00EC37BF"/>
    <w:rsid w:val="00EC426D"/>
    <w:rsid w:val="00EC44D2"/>
    <w:rsid w:val="00EC571B"/>
    <w:rsid w:val="00EC57D7"/>
    <w:rsid w:val="00EC627F"/>
    <w:rsid w:val="00EC6385"/>
    <w:rsid w:val="00EC69C0"/>
    <w:rsid w:val="00EC77FD"/>
    <w:rsid w:val="00ED00A7"/>
    <w:rsid w:val="00ED00F1"/>
    <w:rsid w:val="00ED0916"/>
    <w:rsid w:val="00ED1253"/>
    <w:rsid w:val="00ED155F"/>
    <w:rsid w:val="00ED1DE9"/>
    <w:rsid w:val="00ED23D4"/>
    <w:rsid w:val="00ED25A9"/>
    <w:rsid w:val="00ED3AFC"/>
    <w:rsid w:val="00ED4EFD"/>
    <w:rsid w:val="00ED5E0B"/>
    <w:rsid w:val="00ED691B"/>
    <w:rsid w:val="00ED78E7"/>
    <w:rsid w:val="00EE1B7B"/>
    <w:rsid w:val="00EE27FA"/>
    <w:rsid w:val="00EE37B6"/>
    <w:rsid w:val="00EE416D"/>
    <w:rsid w:val="00EE4414"/>
    <w:rsid w:val="00EE4617"/>
    <w:rsid w:val="00EE4FA0"/>
    <w:rsid w:val="00EE622A"/>
    <w:rsid w:val="00EE6C08"/>
    <w:rsid w:val="00EE7110"/>
    <w:rsid w:val="00EE75BA"/>
    <w:rsid w:val="00EE75FE"/>
    <w:rsid w:val="00EE7902"/>
    <w:rsid w:val="00EE7ED2"/>
    <w:rsid w:val="00EF0DF4"/>
    <w:rsid w:val="00EF0F45"/>
    <w:rsid w:val="00EF1531"/>
    <w:rsid w:val="00EF15E7"/>
    <w:rsid w:val="00EF1E39"/>
    <w:rsid w:val="00EF27FA"/>
    <w:rsid w:val="00EF3017"/>
    <w:rsid w:val="00EF3244"/>
    <w:rsid w:val="00EF3454"/>
    <w:rsid w:val="00EF41E7"/>
    <w:rsid w:val="00EF5A69"/>
    <w:rsid w:val="00EF5F07"/>
    <w:rsid w:val="00EF6084"/>
    <w:rsid w:val="00EF693F"/>
    <w:rsid w:val="00EF7226"/>
    <w:rsid w:val="00EF7463"/>
    <w:rsid w:val="00EF776B"/>
    <w:rsid w:val="00EF7971"/>
    <w:rsid w:val="00F002EF"/>
    <w:rsid w:val="00F003C7"/>
    <w:rsid w:val="00F01EE9"/>
    <w:rsid w:val="00F02CD0"/>
    <w:rsid w:val="00F036AB"/>
    <w:rsid w:val="00F03BB5"/>
    <w:rsid w:val="00F04900"/>
    <w:rsid w:val="00F05228"/>
    <w:rsid w:val="00F05E92"/>
    <w:rsid w:val="00F065A4"/>
    <w:rsid w:val="00F11063"/>
    <w:rsid w:val="00F11861"/>
    <w:rsid w:val="00F126B9"/>
    <w:rsid w:val="00F12715"/>
    <w:rsid w:val="00F144D5"/>
    <w:rsid w:val="00F146F0"/>
    <w:rsid w:val="00F14B9B"/>
    <w:rsid w:val="00F15039"/>
    <w:rsid w:val="00F15325"/>
    <w:rsid w:val="00F15A19"/>
    <w:rsid w:val="00F15B91"/>
    <w:rsid w:val="00F16D7B"/>
    <w:rsid w:val="00F17FC1"/>
    <w:rsid w:val="00F20FF3"/>
    <w:rsid w:val="00F21070"/>
    <w:rsid w:val="00F21112"/>
    <w:rsid w:val="00F21279"/>
    <w:rsid w:val="00F2190B"/>
    <w:rsid w:val="00F222BB"/>
    <w:rsid w:val="00F2268A"/>
    <w:rsid w:val="00F228B5"/>
    <w:rsid w:val="00F2389C"/>
    <w:rsid w:val="00F23B40"/>
    <w:rsid w:val="00F23C09"/>
    <w:rsid w:val="00F24A9B"/>
    <w:rsid w:val="00F24AFE"/>
    <w:rsid w:val="00F25A22"/>
    <w:rsid w:val="00F25C67"/>
    <w:rsid w:val="00F26564"/>
    <w:rsid w:val="00F2697E"/>
    <w:rsid w:val="00F26AB3"/>
    <w:rsid w:val="00F26E19"/>
    <w:rsid w:val="00F26F81"/>
    <w:rsid w:val="00F300DF"/>
    <w:rsid w:val="00F30753"/>
    <w:rsid w:val="00F30DFF"/>
    <w:rsid w:val="00F31647"/>
    <w:rsid w:val="00F32B80"/>
    <w:rsid w:val="00F3405F"/>
    <w:rsid w:val="00F340EB"/>
    <w:rsid w:val="00F34116"/>
    <w:rsid w:val="00F34126"/>
    <w:rsid w:val="00F34C03"/>
    <w:rsid w:val="00F35285"/>
    <w:rsid w:val="00F35BD5"/>
    <w:rsid w:val="00F372C2"/>
    <w:rsid w:val="00F3750F"/>
    <w:rsid w:val="00F37FD3"/>
    <w:rsid w:val="00F41656"/>
    <w:rsid w:val="00F424D4"/>
    <w:rsid w:val="00F42CF0"/>
    <w:rsid w:val="00F43B9D"/>
    <w:rsid w:val="00F43BB5"/>
    <w:rsid w:val="00F44190"/>
    <w:rsid w:val="00F446FB"/>
    <w:rsid w:val="00F4476A"/>
    <w:rsid w:val="00F44A1B"/>
    <w:rsid w:val="00F44D5E"/>
    <w:rsid w:val="00F4623B"/>
    <w:rsid w:val="00F46A60"/>
    <w:rsid w:val="00F46EF1"/>
    <w:rsid w:val="00F4703C"/>
    <w:rsid w:val="00F477D2"/>
    <w:rsid w:val="00F50F09"/>
    <w:rsid w:val="00F51A3A"/>
    <w:rsid w:val="00F5243A"/>
    <w:rsid w:val="00F5275E"/>
    <w:rsid w:val="00F52966"/>
    <w:rsid w:val="00F52ED1"/>
    <w:rsid w:val="00F53A35"/>
    <w:rsid w:val="00F544B0"/>
    <w:rsid w:val="00F544E4"/>
    <w:rsid w:val="00F54F92"/>
    <w:rsid w:val="00F559AC"/>
    <w:rsid w:val="00F55A09"/>
    <w:rsid w:val="00F55A3D"/>
    <w:rsid w:val="00F56DD6"/>
    <w:rsid w:val="00F5744B"/>
    <w:rsid w:val="00F57820"/>
    <w:rsid w:val="00F602A3"/>
    <w:rsid w:val="00F60B0D"/>
    <w:rsid w:val="00F60C51"/>
    <w:rsid w:val="00F61209"/>
    <w:rsid w:val="00F612BD"/>
    <w:rsid w:val="00F624BF"/>
    <w:rsid w:val="00F6259E"/>
    <w:rsid w:val="00F6270F"/>
    <w:rsid w:val="00F629CA"/>
    <w:rsid w:val="00F63062"/>
    <w:rsid w:val="00F63D11"/>
    <w:rsid w:val="00F644D3"/>
    <w:rsid w:val="00F6487A"/>
    <w:rsid w:val="00F6577B"/>
    <w:rsid w:val="00F65DC9"/>
    <w:rsid w:val="00F65DD4"/>
    <w:rsid w:val="00F66FB7"/>
    <w:rsid w:val="00F672B2"/>
    <w:rsid w:val="00F67565"/>
    <w:rsid w:val="00F7163E"/>
    <w:rsid w:val="00F7207D"/>
    <w:rsid w:val="00F72839"/>
    <w:rsid w:val="00F728E0"/>
    <w:rsid w:val="00F72D3F"/>
    <w:rsid w:val="00F74A00"/>
    <w:rsid w:val="00F74CB1"/>
    <w:rsid w:val="00F75C77"/>
    <w:rsid w:val="00F7627E"/>
    <w:rsid w:val="00F76B67"/>
    <w:rsid w:val="00F774DD"/>
    <w:rsid w:val="00F807E9"/>
    <w:rsid w:val="00F81844"/>
    <w:rsid w:val="00F8238C"/>
    <w:rsid w:val="00F82970"/>
    <w:rsid w:val="00F82A62"/>
    <w:rsid w:val="00F83973"/>
    <w:rsid w:val="00F84575"/>
    <w:rsid w:val="00F85848"/>
    <w:rsid w:val="00F85AAE"/>
    <w:rsid w:val="00F85E02"/>
    <w:rsid w:val="00F86149"/>
    <w:rsid w:val="00F86513"/>
    <w:rsid w:val="00F879DA"/>
    <w:rsid w:val="00F87FA3"/>
    <w:rsid w:val="00F908E4"/>
    <w:rsid w:val="00F90AE9"/>
    <w:rsid w:val="00F90FF2"/>
    <w:rsid w:val="00F91362"/>
    <w:rsid w:val="00F9150D"/>
    <w:rsid w:val="00F92DF5"/>
    <w:rsid w:val="00F93D8C"/>
    <w:rsid w:val="00F94268"/>
    <w:rsid w:val="00F95496"/>
    <w:rsid w:val="00F961DA"/>
    <w:rsid w:val="00F9725F"/>
    <w:rsid w:val="00F9786A"/>
    <w:rsid w:val="00FA08D4"/>
    <w:rsid w:val="00FA0DD6"/>
    <w:rsid w:val="00FA13D0"/>
    <w:rsid w:val="00FA1A2C"/>
    <w:rsid w:val="00FA1AD6"/>
    <w:rsid w:val="00FA25BB"/>
    <w:rsid w:val="00FA2A5A"/>
    <w:rsid w:val="00FA3102"/>
    <w:rsid w:val="00FA46E9"/>
    <w:rsid w:val="00FA48D4"/>
    <w:rsid w:val="00FA53EB"/>
    <w:rsid w:val="00FA54FA"/>
    <w:rsid w:val="00FA570E"/>
    <w:rsid w:val="00FA5A02"/>
    <w:rsid w:val="00FA610D"/>
    <w:rsid w:val="00FA6D39"/>
    <w:rsid w:val="00FA7462"/>
    <w:rsid w:val="00FA7978"/>
    <w:rsid w:val="00FB053B"/>
    <w:rsid w:val="00FB227E"/>
    <w:rsid w:val="00FB2C05"/>
    <w:rsid w:val="00FB2F25"/>
    <w:rsid w:val="00FB319E"/>
    <w:rsid w:val="00FB3D61"/>
    <w:rsid w:val="00FB44CE"/>
    <w:rsid w:val="00FB4970"/>
    <w:rsid w:val="00FB4CB3"/>
    <w:rsid w:val="00FB5009"/>
    <w:rsid w:val="00FB5666"/>
    <w:rsid w:val="00FB5CAA"/>
    <w:rsid w:val="00FB615D"/>
    <w:rsid w:val="00FB6685"/>
    <w:rsid w:val="00FB6D63"/>
    <w:rsid w:val="00FB6E1A"/>
    <w:rsid w:val="00FB718C"/>
    <w:rsid w:val="00FB76AB"/>
    <w:rsid w:val="00FC0878"/>
    <w:rsid w:val="00FC0BCC"/>
    <w:rsid w:val="00FC0C4F"/>
    <w:rsid w:val="00FC1E84"/>
    <w:rsid w:val="00FC25D8"/>
    <w:rsid w:val="00FC2A82"/>
    <w:rsid w:val="00FC3D18"/>
    <w:rsid w:val="00FC4A50"/>
    <w:rsid w:val="00FC4C7D"/>
    <w:rsid w:val="00FC5097"/>
    <w:rsid w:val="00FC5971"/>
    <w:rsid w:val="00FC5AEF"/>
    <w:rsid w:val="00FC63E1"/>
    <w:rsid w:val="00FC6A75"/>
    <w:rsid w:val="00FD03FE"/>
    <w:rsid w:val="00FD05EA"/>
    <w:rsid w:val="00FD08FD"/>
    <w:rsid w:val="00FD11DD"/>
    <w:rsid w:val="00FD126E"/>
    <w:rsid w:val="00FD1418"/>
    <w:rsid w:val="00FD1760"/>
    <w:rsid w:val="00FD23A5"/>
    <w:rsid w:val="00FD3C36"/>
    <w:rsid w:val="00FD4D81"/>
    <w:rsid w:val="00FD54A5"/>
    <w:rsid w:val="00FD697A"/>
    <w:rsid w:val="00FD6F05"/>
    <w:rsid w:val="00FD729A"/>
    <w:rsid w:val="00FD7498"/>
    <w:rsid w:val="00FD76D7"/>
    <w:rsid w:val="00FD7CA7"/>
    <w:rsid w:val="00FD7F2C"/>
    <w:rsid w:val="00FD7FB3"/>
    <w:rsid w:val="00FD7FBF"/>
    <w:rsid w:val="00FE027F"/>
    <w:rsid w:val="00FE03C1"/>
    <w:rsid w:val="00FE08BC"/>
    <w:rsid w:val="00FE10D8"/>
    <w:rsid w:val="00FE1C96"/>
    <w:rsid w:val="00FE1D41"/>
    <w:rsid w:val="00FE3561"/>
    <w:rsid w:val="00FE373A"/>
    <w:rsid w:val="00FE3872"/>
    <w:rsid w:val="00FE4713"/>
    <w:rsid w:val="00FE479D"/>
    <w:rsid w:val="00FE4A7D"/>
    <w:rsid w:val="00FE5A12"/>
    <w:rsid w:val="00FE6D9D"/>
    <w:rsid w:val="00FE7673"/>
    <w:rsid w:val="00FF1A3A"/>
    <w:rsid w:val="00FF1A69"/>
    <w:rsid w:val="00FF1F44"/>
    <w:rsid w:val="00FF225E"/>
    <w:rsid w:val="00FF2535"/>
    <w:rsid w:val="00FF395C"/>
    <w:rsid w:val="00FF4566"/>
    <w:rsid w:val="00FF4636"/>
    <w:rsid w:val="00FF5C1C"/>
    <w:rsid w:val="00FF620C"/>
    <w:rsid w:val="00FF672C"/>
    <w:rsid w:val="00FF6CE8"/>
    <w:rsid w:val="00FF7314"/>
    <w:rsid w:val="00FF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F0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7AAD"/>
    <w:pPr>
      <w:jc w:val="both"/>
    </w:pPr>
    <w:rPr>
      <w:sz w:val="24"/>
      <w:szCs w:val="24"/>
    </w:rPr>
  </w:style>
  <w:style w:type="paragraph" w:styleId="Heading1">
    <w:name w:val="heading 1"/>
    <w:basedOn w:val="Normal"/>
    <w:next w:val="Paragraph"/>
    <w:link w:val="Heading1Char"/>
    <w:qFormat/>
    <w:rsid w:val="00020D33"/>
    <w:pPr>
      <w:keepNext/>
      <w:numPr>
        <w:numId w:val="41"/>
      </w:numPr>
      <w:contextualSpacing/>
      <w:outlineLvl w:val="0"/>
    </w:pPr>
    <w:rPr>
      <w:rFonts w:cs="Arial"/>
      <w:b/>
      <w:bCs/>
      <w:kern w:val="32"/>
      <w:szCs w:val="32"/>
    </w:rPr>
  </w:style>
  <w:style w:type="paragraph" w:styleId="Heading2">
    <w:name w:val="heading 2"/>
    <w:basedOn w:val="Normal"/>
    <w:next w:val="Paragraph"/>
    <w:link w:val="Heading2Char"/>
    <w:qFormat/>
    <w:rsid w:val="00310994"/>
    <w:pPr>
      <w:keepNext/>
      <w:numPr>
        <w:ilvl w:val="1"/>
        <w:numId w:val="41"/>
      </w:numPr>
      <w:contextualSpacing/>
      <w:outlineLvl w:val="1"/>
    </w:pPr>
    <w:rPr>
      <w:rFonts w:cs="Arial"/>
      <w:b/>
      <w:bCs/>
      <w:iCs/>
      <w:szCs w:val="28"/>
    </w:rPr>
  </w:style>
  <w:style w:type="paragraph" w:styleId="Heading3">
    <w:name w:val="heading 3"/>
    <w:basedOn w:val="Normal"/>
    <w:next w:val="Paragraph"/>
    <w:link w:val="Heading3Char"/>
    <w:qFormat/>
    <w:rsid w:val="00DF7EE2"/>
    <w:pPr>
      <w:keepNext/>
      <w:numPr>
        <w:ilvl w:val="2"/>
        <w:numId w:val="41"/>
      </w:numPr>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numPr>
        <w:ilvl w:val="3"/>
        <w:numId w:val="41"/>
      </w:numPr>
      <w:spacing w:before="360"/>
      <w:outlineLvl w:val="3"/>
    </w:pPr>
    <w:rPr>
      <w:bCs/>
      <w:szCs w:val="28"/>
    </w:rPr>
  </w:style>
  <w:style w:type="paragraph" w:styleId="Heading5">
    <w:name w:val="heading 5"/>
    <w:basedOn w:val="Normal"/>
    <w:next w:val="Normal"/>
    <w:link w:val="Heading5Char"/>
    <w:semiHidden/>
    <w:unhideWhenUsed/>
    <w:rsid w:val="00020D33"/>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rsid w:val="00020D33"/>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rsid w:val="00020D33"/>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rsid w:val="00020D33"/>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020D33"/>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310994"/>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310994"/>
    <w:pPr>
      <w:spacing w:before="120"/>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310994"/>
    <w:rPr>
      <w:rFonts w:cs="Arial"/>
      <w:b/>
      <w:bCs/>
      <w:iCs/>
      <w:sz w:val="24"/>
      <w:szCs w:val="28"/>
    </w:rPr>
  </w:style>
  <w:style w:type="character" w:customStyle="1" w:styleId="Heading1Char">
    <w:name w:val="Heading 1 Char"/>
    <w:basedOn w:val="DefaultParagraphFont"/>
    <w:link w:val="Heading1"/>
    <w:rsid w:val="00020D33"/>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52figure">
    <w:name w:val="MDPI_5.2_figure"/>
    <w:qFormat/>
    <w:rsid w:val="00832F1E"/>
    <w:pPr>
      <w:jc w:val="center"/>
    </w:pPr>
    <w:rPr>
      <w:rFonts w:ascii="Palatino Linotype" w:hAnsi="Palatino Linotype"/>
      <w:snapToGrid w:val="0"/>
      <w:color w:val="000000"/>
      <w:sz w:val="24"/>
      <w:lang w:val="en-US" w:eastAsia="de-DE" w:bidi="en-US"/>
    </w:rPr>
  </w:style>
  <w:style w:type="paragraph" w:customStyle="1" w:styleId="MDPI31text">
    <w:name w:val="MDPI_3.1_text"/>
    <w:qFormat/>
    <w:rsid w:val="006348B1"/>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39equation">
    <w:name w:val="MDPI_3.9_equation"/>
    <w:basedOn w:val="MDPI31text"/>
    <w:qFormat/>
    <w:rsid w:val="00563392"/>
    <w:pPr>
      <w:spacing w:before="120" w:after="120"/>
      <w:ind w:left="709" w:firstLine="0"/>
      <w:jc w:val="center"/>
    </w:pPr>
  </w:style>
  <w:style w:type="paragraph" w:customStyle="1" w:styleId="Equation">
    <w:name w:val="Equation"/>
    <w:basedOn w:val="Caption"/>
    <w:next w:val="Normal"/>
    <w:link w:val="EquationChar"/>
    <w:qFormat/>
    <w:rsid w:val="00563392"/>
    <w:pPr>
      <w:keepNext/>
      <w:spacing w:after="120" w:line="260" w:lineRule="atLeast"/>
    </w:pPr>
    <w:rPr>
      <w:rFonts w:ascii="Palatino Linotype" w:hAnsi="Palatino Linotype"/>
      <w:b/>
      <w:sz w:val="20"/>
      <w:lang w:val="en-US" w:eastAsia="de-DE"/>
    </w:rPr>
  </w:style>
  <w:style w:type="character" w:customStyle="1" w:styleId="EquationChar">
    <w:name w:val="Equation Char"/>
    <w:basedOn w:val="DefaultParagraphFont"/>
    <w:link w:val="Equation"/>
    <w:rsid w:val="00563392"/>
    <w:rPr>
      <w:rFonts w:ascii="Palatino Linotype" w:hAnsi="Palatino Linotype"/>
      <w:b/>
      <w:i/>
      <w:iCs/>
      <w:szCs w:val="18"/>
      <w:lang w:val="en-US" w:eastAsia="de-DE"/>
    </w:rPr>
  </w:style>
  <w:style w:type="paragraph" w:styleId="Caption">
    <w:name w:val="caption"/>
    <w:basedOn w:val="Normal"/>
    <w:next w:val="Normal"/>
    <w:link w:val="CaptionChar"/>
    <w:unhideWhenUsed/>
    <w:qFormat/>
    <w:rsid w:val="00C80697"/>
    <w:pPr>
      <w:spacing w:before="120" w:after="200"/>
      <w:jc w:val="center"/>
    </w:pPr>
    <w:rPr>
      <w:iCs/>
      <w:szCs w:val="18"/>
    </w:rPr>
  </w:style>
  <w:style w:type="paragraph" w:customStyle="1" w:styleId="MDPI3aequationnumber">
    <w:name w:val="MDPI_3.a_equation_number"/>
    <w:basedOn w:val="MDPI31text"/>
    <w:qFormat/>
    <w:rsid w:val="00EE1B7B"/>
    <w:pPr>
      <w:spacing w:before="120" w:after="120" w:line="240" w:lineRule="auto"/>
      <w:ind w:firstLine="0"/>
      <w:jc w:val="right"/>
    </w:pPr>
  </w:style>
  <w:style w:type="table" w:styleId="TableGrid">
    <w:name w:val="Table Grid"/>
    <w:basedOn w:val="TableNormal"/>
    <w:uiPriority w:val="39"/>
    <w:rsid w:val="001A313E"/>
    <w:rPr>
      <w:rFonts w:eastAsia="SimSun"/>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E0426F"/>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TableHead">
    <w:name w:val="TableHead"/>
    <w:basedOn w:val="Normal"/>
    <w:link w:val="TableHeadChar"/>
    <w:rsid w:val="00E0426F"/>
    <w:pPr>
      <w:suppressAutoHyphens/>
      <w:spacing w:before="20" w:after="20"/>
    </w:pPr>
    <w:rPr>
      <w:rFonts w:ascii="Calibri" w:eastAsia="Calibri" w:hAnsi="Calibri"/>
      <w:b/>
      <w:sz w:val="18"/>
      <w:lang w:val="en-US" w:eastAsia="en-US"/>
    </w:rPr>
  </w:style>
  <w:style w:type="character" w:customStyle="1" w:styleId="TableHeadChar">
    <w:name w:val="TableHead Char"/>
    <w:link w:val="TableHead"/>
    <w:rsid w:val="00E0426F"/>
    <w:rPr>
      <w:rFonts w:ascii="Calibri" w:eastAsia="Calibri" w:hAnsi="Calibri"/>
      <w:b/>
      <w:sz w:val="18"/>
      <w:szCs w:val="24"/>
      <w:lang w:val="en-US" w:eastAsia="en-US"/>
    </w:rPr>
  </w:style>
  <w:style w:type="character" w:customStyle="1" w:styleId="CaptionChar">
    <w:name w:val="Caption Char"/>
    <w:basedOn w:val="DefaultParagraphFont"/>
    <w:link w:val="Caption"/>
    <w:rsid w:val="00C80697"/>
    <w:rPr>
      <w:iCs/>
      <w:sz w:val="24"/>
      <w:szCs w:val="18"/>
    </w:rPr>
  </w:style>
  <w:style w:type="character" w:customStyle="1" w:styleId="hps">
    <w:name w:val="hps"/>
    <w:uiPriority w:val="99"/>
    <w:rsid w:val="006D7FE3"/>
  </w:style>
  <w:style w:type="character" w:customStyle="1" w:styleId="apple-converted-space">
    <w:name w:val="apple-converted-space"/>
    <w:uiPriority w:val="99"/>
    <w:rsid w:val="006D7FE3"/>
    <w:rPr>
      <w:rFonts w:cs="Times New Roman"/>
    </w:rPr>
  </w:style>
  <w:style w:type="character" w:styleId="Hyperlink">
    <w:name w:val="Hyperlink"/>
    <w:basedOn w:val="DefaultParagraphFont"/>
    <w:uiPriority w:val="99"/>
    <w:unhideWhenUsed/>
    <w:rsid w:val="00E369C6"/>
    <w:rPr>
      <w:color w:val="0000FF" w:themeColor="hyperlink"/>
      <w:u w:val="single"/>
    </w:rPr>
  </w:style>
  <w:style w:type="character" w:styleId="UnresolvedMention">
    <w:name w:val="Unresolved Mention"/>
    <w:basedOn w:val="DefaultParagraphFont"/>
    <w:uiPriority w:val="99"/>
    <w:semiHidden/>
    <w:unhideWhenUsed/>
    <w:rsid w:val="00E369C6"/>
    <w:rPr>
      <w:color w:val="605E5C"/>
      <w:shd w:val="clear" w:color="auto" w:fill="E1DFDD"/>
    </w:rPr>
  </w:style>
  <w:style w:type="character" w:styleId="CommentReference">
    <w:name w:val="annotation reference"/>
    <w:basedOn w:val="DefaultParagraphFont"/>
    <w:semiHidden/>
    <w:unhideWhenUsed/>
    <w:rsid w:val="00086E9B"/>
    <w:rPr>
      <w:sz w:val="16"/>
      <w:szCs w:val="16"/>
    </w:rPr>
  </w:style>
  <w:style w:type="paragraph" w:styleId="CommentText">
    <w:name w:val="annotation text"/>
    <w:basedOn w:val="Normal"/>
    <w:link w:val="CommentTextChar"/>
    <w:semiHidden/>
    <w:unhideWhenUsed/>
    <w:rsid w:val="00086E9B"/>
    <w:rPr>
      <w:sz w:val="20"/>
      <w:szCs w:val="20"/>
    </w:rPr>
  </w:style>
  <w:style w:type="character" w:customStyle="1" w:styleId="CommentTextChar">
    <w:name w:val="Comment Text Char"/>
    <w:basedOn w:val="DefaultParagraphFont"/>
    <w:link w:val="CommentText"/>
    <w:semiHidden/>
    <w:rsid w:val="00086E9B"/>
  </w:style>
  <w:style w:type="paragraph" w:styleId="CommentSubject">
    <w:name w:val="annotation subject"/>
    <w:basedOn w:val="CommentText"/>
    <w:next w:val="CommentText"/>
    <w:link w:val="CommentSubjectChar"/>
    <w:semiHidden/>
    <w:unhideWhenUsed/>
    <w:rsid w:val="00086E9B"/>
    <w:rPr>
      <w:b/>
      <w:bCs/>
    </w:rPr>
  </w:style>
  <w:style w:type="character" w:customStyle="1" w:styleId="CommentSubjectChar">
    <w:name w:val="Comment Subject Char"/>
    <w:basedOn w:val="CommentTextChar"/>
    <w:link w:val="CommentSubject"/>
    <w:semiHidden/>
    <w:rsid w:val="00086E9B"/>
    <w:rPr>
      <w:b/>
      <w:bCs/>
    </w:rPr>
  </w:style>
  <w:style w:type="paragraph" w:styleId="BalloonText">
    <w:name w:val="Balloon Text"/>
    <w:basedOn w:val="Normal"/>
    <w:link w:val="BalloonTextChar"/>
    <w:rsid w:val="00086E9B"/>
    <w:rPr>
      <w:rFonts w:ascii="Segoe UI" w:hAnsi="Segoe UI" w:cs="Segoe UI"/>
      <w:sz w:val="18"/>
      <w:szCs w:val="18"/>
    </w:rPr>
  </w:style>
  <w:style w:type="character" w:customStyle="1" w:styleId="BalloonTextChar">
    <w:name w:val="Balloon Text Char"/>
    <w:basedOn w:val="DefaultParagraphFont"/>
    <w:link w:val="BalloonText"/>
    <w:rsid w:val="00086E9B"/>
    <w:rPr>
      <w:rFonts w:ascii="Segoe UI" w:hAnsi="Segoe UI" w:cs="Segoe UI"/>
      <w:sz w:val="18"/>
      <w:szCs w:val="18"/>
    </w:rPr>
  </w:style>
  <w:style w:type="paragraph" w:customStyle="1" w:styleId="FIGURAS">
    <w:name w:val="FIGURAS"/>
    <w:basedOn w:val="Normal"/>
    <w:rsid w:val="003A3128"/>
    <w:pPr>
      <w:suppressAutoHyphens/>
      <w:spacing w:line="360" w:lineRule="auto"/>
      <w:jc w:val="center"/>
    </w:pPr>
    <w:rPr>
      <w:lang w:val="pt-BR" w:eastAsia="ar-SA"/>
    </w:rPr>
  </w:style>
  <w:style w:type="paragraph" w:customStyle="1" w:styleId="Tabela">
    <w:name w:val="Tabela"/>
    <w:basedOn w:val="Normal"/>
    <w:rsid w:val="00E93FD0"/>
    <w:pPr>
      <w:tabs>
        <w:tab w:val="right" w:leader="dot" w:pos="8828"/>
      </w:tabs>
      <w:suppressAutoHyphens/>
      <w:spacing w:before="240" w:after="240"/>
      <w:jc w:val="center"/>
    </w:pPr>
    <w:rPr>
      <w:lang w:val="pt-BR" w:eastAsia="ar-SA"/>
    </w:rPr>
  </w:style>
  <w:style w:type="paragraph" w:styleId="BodyTextIndent">
    <w:name w:val="Body Text Indent"/>
    <w:basedOn w:val="Normal"/>
    <w:link w:val="BodyTextIndentChar"/>
    <w:semiHidden/>
    <w:rsid w:val="002308A0"/>
    <w:pPr>
      <w:suppressAutoHyphens/>
      <w:ind w:firstLine="540"/>
    </w:pPr>
    <w:rPr>
      <w:lang w:val="pt-BR" w:eastAsia="ar-SA"/>
    </w:rPr>
  </w:style>
  <w:style w:type="character" w:customStyle="1" w:styleId="BodyTextIndentChar">
    <w:name w:val="Body Text Indent Char"/>
    <w:basedOn w:val="DefaultParagraphFont"/>
    <w:link w:val="BodyTextIndent"/>
    <w:semiHidden/>
    <w:rsid w:val="002308A0"/>
    <w:rPr>
      <w:sz w:val="24"/>
      <w:szCs w:val="24"/>
      <w:lang w:val="pt-BR" w:eastAsia="ar-SA"/>
    </w:rPr>
  </w:style>
  <w:style w:type="paragraph" w:customStyle="1" w:styleId="Recuodecorpodetexto21">
    <w:name w:val="Recuo de corpo de texto 21"/>
    <w:basedOn w:val="Normal"/>
    <w:rsid w:val="002308A0"/>
    <w:pPr>
      <w:suppressAutoHyphens/>
      <w:ind w:firstLine="360"/>
    </w:pPr>
    <w:rPr>
      <w:lang w:val="pt-BR" w:eastAsia="ar-SA"/>
    </w:rPr>
  </w:style>
  <w:style w:type="paragraph" w:styleId="ListParagraph">
    <w:name w:val="List Paragraph"/>
    <w:basedOn w:val="Normal"/>
    <w:uiPriority w:val="34"/>
    <w:qFormat/>
    <w:rsid w:val="00FE4A7D"/>
    <w:pPr>
      <w:ind w:left="720"/>
      <w:contextualSpacing/>
    </w:pPr>
  </w:style>
  <w:style w:type="character" w:customStyle="1" w:styleId="MTConvertedEquation">
    <w:name w:val="MTConvertedEquation"/>
    <w:basedOn w:val="DefaultParagraphFont"/>
    <w:rsid w:val="00465977"/>
    <w:rPr>
      <w:lang w:val="en-US"/>
    </w:rPr>
  </w:style>
  <w:style w:type="character" w:customStyle="1" w:styleId="Heading5Char">
    <w:name w:val="Heading 5 Char"/>
    <w:basedOn w:val="DefaultParagraphFont"/>
    <w:link w:val="Heading5"/>
    <w:semiHidden/>
    <w:rsid w:val="00020D3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semiHidden/>
    <w:rsid w:val="00020D3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semiHidden/>
    <w:rsid w:val="00020D3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semiHidden/>
    <w:rsid w:val="00020D3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020D33"/>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semiHidden/>
    <w:unhideWhenUsed/>
    <w:rsid w:val="00AE2F18"/>
    <w:rPr>
      <w:color w:val="800080" w:themeColor="followedHyperlink"/>
      <w:u w:val="single"/>
    </w:rPr>
  </w:style>
  <w:style w:type="character" w:styleId="PlaceholderText">
    <w:name w:val="Placeholder Text"/>
    <w:basedOn w:val="DefaultParagraphFont"/>
    <w:rsid w:val="005B79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7419">
      <w:bodyDiv w:val="1"/>
      <w:marLeft w:val="0"/>
      <w:marRight w:val="0"/>
      <w:marTop w:val="0"/>
      <w:marBottom w:val="0"/>
      <w:divBdr>
        <w:top w:val="none" w:sz="0" w:space="0" w:color="auto"/>
        <w:left w:val="none" w:sz="0" w:space="0" w:color="auto"/>
        <w:bottom w:val="none" w:sz="0" w:space="0" w:color="auto"/>
        <w:right w:val="none" w:sz="0" w:space="0" w:color="auto"/>
      </w:divBdr>
    </w:div>
    <w:div w:id="24407565">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
    <w:div w:id="139198729">
      <w:bodyDiv w:val="1"/>
      <w:marLeft w:val="0"/>
      <w:marRight w:val="0"/>
      <w:marTop w:val="0"/>
      <w:marBottom w:val="0"/>
      <w:divBdr>
        <w:top w:val="none" w:sz="0" w:space="0" w:color="auto"/>
        <w:left w:val="none" w:sz="0" w:space="0" w:color="auto"/>
        <w:bottom w:val="none" w:sz="0" w:space="0" w:color="auto"/>
        <w:right w:val="none" w:sz="0" w:space="0" w:color="auto"/>
      </w:divBdr>
    </w:div>
    <w:div w:id="160975987">
      <w:bodyDiv w:val="1"/>
      <w:marLeft w:val="0"/>
      <w:marRight w:val="0"/>
      <w:marTop w:val="0"/>
      <w:marBottom w:val="0"/>
      <w:divBdr>
        <w:top w:val="none" w:sz="0" w:space="0" w:color="auto"/>
        <w:left w:val="none" w:sz="0" w:space="0" w:color="auto"/>
        <w:bottom w:val="none" w:sz="0" w:space="0" w:color="auto"/>
        <w:right w:val="none" w:sz="0" w:space="0" w:color="auto"/>
      </w:divBdr>
    </w:div>
    <w:div w:id="173033350">
      <w:bodyDiv w:val="1"/>
      <w:marLeft w:val="0"/>
      <w:marRight w:val="0"/>
      <w:marTop w:val="0"/>
      <w:marBottom w:val="0"/>
      <w:divBdr>
        <w:top w:val="none" w:sz="0" w:space="0" w:color="auto"/>
        <w:left w:val="none" w:sz="0" w:space="0" w:color="auto"/>
        <w:bottom w:val="none" w:sz="0" w:space="0" w:color="auto"/>
        <w:right w:val="none" w:sz="0" w:space="0" w:color="auto"/>
      </w:divBdr>
    </w:div>
    <w:div w:id="318921703">
      <w:bodyDiv w:val="1"/>
      <w:marLeft w:val="0"/>
      <w:marRight w:val="0"/>
      <w:marTop w:val="0"/>
      <w:marBottom w:val="0"/>
      <w:divBdr>
        <w:top w:val="none" w:sz="0" w:space="0" w:color="auto"/>
        <w:left w:val="none" w:sz="0" w:space="0" w:color="auto"/>
        <w:bottom w:val="none" w:sz="0" w:space="0" w:color="auto"/>
        <w:right w:val="none" w:sz="0" w:space="0" w:color="auto"/>
      </w:divBdr>
    </w:div>
    <w:div w:id="435564484">
      <w:bodyDiv w:val="1"/>
      <w:marLeft w:val="0"/>
      <w:marRight w:val="0"/>
      <w:marTop w:val="0"/>
      <w:marBottom w:val="0"/>
      <w:divBdr>
        <w:top w:val="none" w:sz="0" w:space="0" w:color="auto"/>
        <w:left w:val="none" w:sz="0" w:space="0" w:color="auto"/>
        <w:bottom w:val="none" w:sz="0" w:space="0" w:color="auto"/>
        <w:right w:val="none" w:sz="0" w:space="0" w:color="auto"/>
      </w:divBdr>
    </w:div>
    <w:div w:id="476648421">
      <w:bodyDiv w:val="1"/>
      <w:marLeft w:val="0"/>
      <w:marRight w:val="0"/>
      <w:marTop w:val="0"/>
      <w:marBottom w:val="0"/>
      <w:divBdr>
        <w:top w:val="none" w:sz="0" w:space="0" w:color="auto"/>
        <w:left w:val="none" w:sz="0" w:space="0" w:color="auto"/>
        <w:bottom w:val="none" w:sz="0" w:space="0" w:color="auto"/>
        <w:right w:val="none" w:sz="0" w:space="0" w:color="auto"/>
      </w:divBdr>
    </w:div>
    <w:div w:id="544488043">
      <w:bodyDiv w:val="1"/>
      <w:marLeft w:val="0"/>
      <w:marRight w:val="0"/>
      <w:marTop w:val="0"/>
      <w:marBottom w:val="0"/>
      <w:divBdr>
        <w:top w:val="none" w:sz="0" w:space="0" w:color="auto"/>
        <w:left w:val="none" w:sz="0" w:space="0" w:color="auto"/>
        <w:bottom w:val="none" w:sz="0" w:space="0" w:color="auto"/>
        <w:right w:val="none" w:sz="0" w:space="0" w:color="auto"/>
      </w:divBdr>
    </w:div>
    <w:div w:id="553083098">
      <w:bodyDiv w:val="1"/>
      <w:marLeft w:val="0"/>
      <w:marRight w:val="0"/>
      <w:marTop w:val="0"/>
      <w:marBottom w:val="0"/>
      <w:divBdr>
        <w:top w:val="none" w:sz="0" w:space="0" w:color="auto"/>
        <w:left w:val="none" w:sz="0" w:space="0" w:color="auto"/>
        <w:bottom w:val="none" w:sz="0" w:space="0" w:color="auto"/>
        <w:right w:val="none" w:sz="0" w:space="0" w:color="auto"/>
      </w:divBdr>
      <w:divsChild>
        <w:div w:id="1208252182">
          <w:marLeft w:val="0"/>
          <w:marRight w:val="0"/>
          <w:marTop w:val="225"/>
          <w:marBottom w:val="225"/>
          <w:divBdr>
            <w:top w:val="none" w:sz="0" w:space="0" w:color="auto"/>
            <w:left w:val="none" w:sz="0" w:space="0" w:color="auto"/>
            <w:bottom w:val="none" w:sz="0" w:space="0" w:color="auto"/>
            <w:right w:val="none" w:sz="0" w:space="0" w:color="auto"/>
          </w:divBdr>
          <w:divsChild>
            <w:div w:id="2033649022">
              <w:marLeft w:val="0"/>
              <w:marRight w:val="0"/>
              <w:marTop w:val="0"/>
              <w:marBottom w:val="0"/>
              <w:divBdr>
                <w:top w:val="none" w:sz="0" w:space="0" w:color="auto"/>
                <w:left w:val="none" w:sz="0" w:space="0" w:color="auto"/>
                <w:bottom w:val="none" w:sz="0" w:space="0" w:color="auto"/>
                <w:right w:val="none" w:sz="0" w:space="0" w:color="auto"/>
              </w:divBdr>
              <w:divsChild>
                <w:div w:id="8787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1823">
      <w:bodyDiv w:val="1"/>
      <w:marLeft w:val="0"/>
      <w:marRight w:val="0"/>
      <w:marTop w:val="0"/>
      <w:marBottom w:val="0"/>
      <w:divBdr>
        <w:top w:val="none" w:sz="0" w:space="0" w:color="auto"/>
        <w:left w:val="none" w:sz="0" w:space="0" w:color="auto"/>
        <w:bottom w:val="none" w:sz="0" w:space="0" w:color="auto"/>
        <w:right w:val="none" w:sz="0" w:space="0" w:color="auto"/>
      </w:divBdr>
    </w:div>
    <w:div w:id="583416666">
      <w:bodyDiv w:val="1"/>
      <w:marLeft w:val="0"/>
      <w:marRight w:val="0"/>
      <w:marTop w:val="0"/>
      <w:marBottom w:val="0"/>
      <w:divBdr>
        <w:top w:val="none" w:sz="0" w:space="0" w:color="auto"/>
        <w:left w:val="none" w:sz="0" w:space="0" w:color="auto"/>
        <w:bottom w:val="none" w:sz="0" w:space="0" w:color="auto"/>
        <w:right w:val="none" w:sz="0" w:space="0" w:color="auto"/>
      </w:divBdr>
    </w:div>
    <w:div w:id="603802743">
      <w:bodyDiv w:val="1"/>
      <w:marLeft w:val="0"/>
      <w:marRight w:val="0"/>
      <w:marTop w:val="0"/>
      <w:marBottom w:val="0"/>
      <w:divBdr>
        <w:top w:val="none" w:sz="0" w:space="0" w:color="auto"/>
        <w:left w:val="none" w:sz="0" w:space="0" w:color="auto"/>
        <w:bottom w:val="none" w:sz="0" w:space="0" w:color="auto"/>
        <w:right w:val="none" w:sz="0" w:space="0" w:color="auto"/>
      </w:divBdr>
    </w:div>
    <w:div w:id="614363276">
      <w:bodyDiv w:val="1"/>
      <w:marLeft w:val="0"/>
      <w:marRight w:val="0"/>
      <w:marTop w:val="0"/>
      <w:marBottom w:val="0"/>
      <w:divBdr>
        <w:top w:val="none" w:sz="0" w:space="0" w:color="auto"/>
        <w:left w:val="none" w:sz="0" w:space="0" w:color="auto"/>
        <w:bottom w:val="none" w:sz="0" w:space="0" w:color="auto"/>
        <w:right w:val="none" w:sz="0" w:space="0" w:color="auto"/>
      </w:divBdr>
    </w:div>
    <w:div w:id="642976388">
      <w:bodyDiv w:val="1"/>
      <w:marLeft w:val="0"/>
      <w:marRight w:val="0"/>
      <w:marTop w:val="0"/>
      <w:marBottom w:val="0"/>
      <w:divBdr>
        <w:top w:val="none" w:sz="0" w:space="0" w:color="auto"/>
        <w:left w:val="none" w:sz="0" w:space="0" w:color="auto"/>
        <w:bottom w:val="none" w:sz="0" w:space="0" w:color="auto"/>
        <w:right w:val="none" w:sz="0" w:space="0" w:color="auto"/>
      </w:divBdr>
    </w:div>
    <w:div w:id="662245538">
      <w:bodyDiv w:val="1"/>
      <w:marLeft w:val="0"/>
      <w:marRight w:val="0"/>
      <w:marTop w:val="0"/>
      <w:marBottom w:val="0"/>
      <w:divBdr>
        <w:top w:val="none" w:sz="0" w:space="0" w:color="auto"/>
        <w:left w:val="none" w:sz="0" w:space="0" w:color="auto"/>
        <w:bottom w:val="none" w:sz="0" w:space="0" w:color="auto"/>
        <w:right w:val="none" w:sz="0" w:space="0" w:color="auto"/>
      </w:divBdr>
    </w:div>
    <w:div w:id="780030779">
      <w:bodyDiv w:val="1"/>
      <w:marLeft w:val="0"/>
      <w:marRight w:val="0"/>
      <w:marTop w:val="0"/>
      <w:marBottom w:val="0"/>
      <w:divBdr>
        <w:top w:val="none" w:sz="0" w:space="0" w:color="auto"/>
        <w:left w:val="none" w:sz="0" w:space="0" w:color="auto"/>
        <w:bottom w:val="none" w:sz="0" w:space="0" w:color="auto"/>
        <w:right w:val="none" w:sz="0" w:space="0" w:color="auto"/>
      </w:divBdr>
    </w:div>
    <w:div w:id="834147098">
      <w:bodyDiv w:val="1"/>
      <w:marLeft w:val="0"/>
      <w:marRight w:val="0"/>
      <w:marTop w:val="0"/>
      <w:marBottom w:val="0"/>
      <w:divBdr>
        <w:top w:val="none" w:sz="0" w:space="0" w:color="auto"/>
        <w:left w:val="none" w:sz="0" w:space="0" w:color="auto"/>
        <w:bottom w:val="none" w:sz="0" w:space="0" w:color="auto"/>
        <w:right w:val="none" w:sz="0" w:space="0" w:color="auto"/>
      </w:divBdr>
    </w:div>
    <w:div w:id="904873341">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19095135">
      <w:bodyDiv w:val="1"/>
      <w:marLeft w:val="0"/>
      <w:marRight w:val="0"/>
      <w:marTop w:val="0"/>
      <w:marBottom w:val="0"/>
      <w:divBdr>
        <w:top w:val="none" w:sz="0" w:space="0" w:color="auto"/>
        <w:left w:val="none" w:sz="0" w:space="0" w:color="auto"/>
        <w:bottom w:val="none" w:sz="0" w:space="0" w:color="auto"/>
        <w:right w:val="none" w:sz="0" w:space="0" w:color="auto"/>
      </w:divBdr>
    </w:div>
    <w:div w:id="945620234">
      <w:bodyDiv w:val="1"/>
      <w:marLeft w:val="0"/>
      <w:marRight w:val="0"/>
      <w:marTop w:val="0"/>
      <w:marBottom w:val="0"/>
      <w:divBdr>
        <w:top w:val="none" w:sz="0" w:space="0" w:color="auto"/>
        <w:left w:val="none" w:sz="0" w:space="0" w:color="auto"/>
        <w:bottom w:val="none" w:sz="0" w:space="0" w:color="auto"/>
        <w:right w:val="none" w:sz="0" w:space="0" w:color="auto"/>
      </w:divBdr>
    </w:div>
    <w:div w:id="1099762049">
      <w:bodyDiv w:val="1"/>
      <w:marLeft w:val="0"/>
      <w:marRight w:val="0"/>
      <w:marTop w:val="0"/>
      <w:marBottom w:val="0"/>
      <w:divBdr>
        <w:top w:val="none" w:sz="0" w:space="0" w:color="auto"/>
        <w:left w:val="none" w:sz="0" w:space="0" w:color="auto"/>
        <w:bottom w:val="none" w:sz="0" w:space="0" w:color="auto"/>
        <w:right w:val="none" w:sz="0" w:space="0" w:color="auto"/>
      </w:divBdr>
    </w:div>
    <w:div w:id="1120613868">
      <w:bodyDiv w:val="1"/>
      <w:marLeft w:val="0"/>
      <w:marRight w:val="0"/>
      <w:marTop w:val="0"/>
      <w:marBottom w:val="0"/>
      <w:divBdr>
        <w:top w:val="none" w:sz="0" w:space="0" w:color="auto"/>
        <w:left w:val="none" w:sz="0" w:space="0" w:color="auto"/>
        <w:bottom w:val="none" w:sz="0" w:space="0" w:color="auto"/>
        <w:right w:val="none" w:sz="0" w:space="0" w:color="auto"/>
      </w:divBdr>
    </w:div>
    <w:div w:id="1256592214">
      <w:bodyDiv w:val="1"/>
      <w:marLeft w:val="0"/>
      <w:marRight w:val="0"/>
      <w:marTop w:val="0"/>
      <w:marBottom w:val="0"/>
      <w:divBdr>
        <w:top w:val="none" w:sz="0" w:space="0" w:color="auto"/>
        <w:left w:val="none" w:sz="0" w:space="0" w:color="auto"/>
        <w:bottom w:val="none" w:sz="0" w:space="0" w:color="auto"/>
        <w:right w:val="none" w:sz="0" w:space="0" w:color="auto"/>
      </w:divBdr>
    </w:div>
    <w:div w:id="1313292487">
      <w:bodyDiv w:val="1"/>
      <w:marLeft w:val="0"/>
      <w:marRight w:val="0"/>
      <w:marTop w:val="0"/>
      <w:marBottom w:val="0"/>
      <w:divBdr>
        <w:top w:val="none" w:sz="0" w:space="0" w:color="auto"/>
        <w:left w:val="none" w:sz="0" w:space="0" w:color="auto"/>
        <w:bottom w:val="none" w:sz="0" w:space="0" w:color="auto"/>
        <w:right w:val="none" w:sz="0" w:space="0" w:color="auto"/>
      </w:divBdr>
    </w:div>
    <w:div w:id="1331640269">
      <w:bodyDiv w:val="1"/>
      <w:marLeft w:val="0"/>
      <w:marRight w:val="0"/>
      <w:marTop w:val="0"/>
      <w:marBottom w:val="0"/>
      <w:divBdr>
        <w:top w:val="none" w:sz="0" w:space="0" w:color="auto"/>
        <w:left w:val="none" w:sz="0" w:space="0" w:color="auto"/>
        <w:bottom w:val="none" w:sz="0" w:space="0" w:color="auto"/>
        <w:right w:val="none" w:sz="0" w:space="0" w:color="auto"/>
      </w:divBdr>
    </w:div>
    <w:div w:id="1413431793">
      <w:bodyDiv w:val="1"/>
      <w:marLeft w:val="0"/>
      <w:marRight w:val="0"/>
      <w:marTop w:val="0"/>
      <w:marBottom w:val="0"/>
      <w:divBdr>
        <w:top w:val="none" w:sz="0" w:space="0" w:color="auto"/>
        <w:left w:val="none" w:sz="0" w:space="0" w:color="auto"/>
        <w:bottom w:val="none" w:sz="0" w:space="0" w:color="auto"/>
        <w:right w:val="none" w:sz="0" w:space="0" w:color="auto"/>
      </w:divBdr>
    </w:div>
    <w:div w:id="1481728230">
      <w:bodyDiv w:val="1"/>
      <w:marLeft w:val="0"/>
      <w:marRight w:val="0"/>
      <w:marTop w:val="0"/>
      <w:marBottom w:val="0"/>
      <w:divBdr>
        <w:top w:val="none" w:sz="0" w:space="0" w:color="auto"/>
        <w:left w:val="none" w:sz="0" w:space="0" w:color="auto"/>
        <w:bottom w:val="none" w:sz="0" w:space="0" w:color="auto"/>
        <w:right w:val="none" w:sz="0" w:space="0" w:color="auto"/>
      </w:divBdr>
    </w:div>
    <w:div w:id="1499467128">
      <w:bodyDiv w:val="1"/>
      <w:marLeft w:val="0"/>
      <w:marRight w:val="0"/>
      <w:marTop w:val="0"/>
      <w:marBottom w:val="0"/>
      <w:divBdr>
        <w:top w:val="none" w:sz="0" w:space="0" w:color="auto"/>
        <w:left w:val="none" w:sz="0" w:space="0" w:color="auto"/>
        <w:bottom w:val="none" w:sz="0" w:space="0" w:color="auto"/>
        <w:right w:val="none" w:sz="0" w:space="0" w:color="auto"/>
      </w:divBdr>
    </w:div>
    <w:div w:id="1510099120">
      <w:bodyDiv w:val="1"/>
      <w:marLeft w:val="0"/>
      <w:marRight w:val="0"/>
      <w:marTop w:val="0"/>
      <w:marBottom w:val="0"/>
      <w:divBdr>
        <w:top w:val="none" w:sz="0" w:space="0" w:color="auto"/>
        <w:left w:val="none" w:sz="0" w:space="0" w:color="auto"/>
        <w:bottom w:val="none" w:sz="0" w:space="0" w:color="auto"/>
        <w:right w:val="none" w:sz="0" w:space="0" w:color="auto"/>
      </w:divBdr>
    </w:div>
    <w:div w:id="1527862097">
      <w:bodyDiv w:val="1"/>
      <w:marLeft w:val="0"/>
      <w:marRight w:val="0"/>
      <w:marTop w:val="0"/>
      <w:marBottom w:val="0"/>
      <w:divBdr>
        <w:top w:val="none" w:sz="0" w:space="0" w:color="auto"/>
        <w:left w:val="none" w:sz="0" w:space="0" w:color="auto"/>
        <w:bottom w:val="none" w:sz="0" w:space="0" w:color="auto"/>
        <w:right w:val="none" w:sz="0" w:space="0" w:color="auto"/>
      </w:divBdr>
    </w:div>
    <w:div w:id="1549797115">
      <w:bodyDiv w:val="1"/>
      <w:marLeft w:val="0"/>
      <w:marRight w:val="0"/>
      <w:marTop w:val="0"/>
      <w:marBottom w:val="0"/>
      <w:divBdr>
        <w:top w:val="none" w:sz="0" w:space="0" w:color="auto"/>
        <w:left w:val="none" w:sz="0" w:space="0" w:color="auto"/>
        <w:bottom w:val="none" w:sz="0" w:space="0" w:color="auto"/>
        <w:right w:val="none" w:sz="0" w:space="0" w:color="auto"/>
      </w:divBdr>
    </w:div>
    <w:div w:id="1734502124">
      <w:bodyDiv w:val="1"/>
      <w:marLeft w:val="0"/>
      <w:marRight w:val="0"/>
      <w:marTop w:val="0"/>
      <w:marBottom w:val="0"/>
      <w:divBdr>
        <w:top w:val="none" w:sz="0" w:space="0" w:color="auto"/>
        <w:left w:val="none" w:sz="0" w:space="0" w:color="auto"/>
        <w:bottom w:val="none" w:sz="0" w:space="0" w:color="auto"/>
        <w:right w:val="none" w:sz="0" w:space="0" w:color="auto"/>
      </w:divBdr>
    </w:div>
    <w:div w:id="1825386652">
      <w:bodyDiv w:val="1"/>
      <w:marLeft w:val="0"/>
      <w:marRight w:val="0"/>
      <w:marTop w:val="0"/>
      <w:marBottom w:val="0"/>
      <w:divBdr>
        <w:top w:val="none" w:sz="0" w:space="0" w:color="auto"/>
        <w:left w:val="none" w:sz="0" w:space="0" w:color="auto"/>
        <w:bottom w:val="none" w:sz="0" w:space="0" w:color="auto"/>
        <w:right w:val="none" w:sz="0" w:space="0" w:color="auto"/>
      </w:divBdr>
    </w:div>
    <w:div w:id="1830486532">
      <w:bodyDiv w:val="1"/>
      <w:marLeft w:val="0"/>
      <w:marRight w:val="0"/>
      <w:marTop w:val="0"/>
      <w:marBottom w:val="0"/>
      <w:divBdr>
        <w:top w:val="none" w:sz="0" w:space="0" w:color="auto"/>
        <w:left w:val="none" w:sz="0" w:space="0" w:color="auto"/>
        <w:bottom w:val="none" w:sz="0" w:space="0" w:color="auto"/>
        <w:right w:val="none" w:sz="0" w:space="0" w:color="auto"/>
      </w:divBdr>
    </w:div>
    <w:div w:id="1911191234">
      <w:bodyDiv w:val="1"/>
      <w:marLeft w:val="0"/>
      <w:marRight w:val="0"/>
      <w:marTop w:val="0"/>
      <w:marBottom w:val="0"/>
      <w:divBdr>
        <w:top w:val="none" w:sz="0" w:space="0" w:color="auto"/>
        <w:left w:val="none" w:sz="0" w:space="0" w:color="auto"/>
        <w:bottom w:val="none" w:sz="0" w:space="0" w:color="auto"/>
        <w:right w:val="none" w:sz="0" w:space="0" w:color="auto"/>
      </w:divBdr>
    </w:div>
    <w:div w:id="2017147120">
      <w:bodyDiv w:val="1"/>
      <w:marLeft w:val="0"/>
      <w:marRight w:val="0"/>
      <w:marTop w:val="0"/>
      <w:marBottom w:val="0"/>
      <w:divBdr>
        <w:top w:val="none" w:sz="0" w:space="0" w:color="auto"/>
        <w:left w:val="none" w:sz="0" w:space="0" w:color="auto"/>
        <w:bottom w:val="none" w:sz="0" w:space="0" w:color="auto"/>
        <w:right w:val="none" w:sz="0" w:space="0" w:color="auto"/>
      </w:divBdr>
    </w:div>
    <w:div w:id="2081705454">
      <w:bodyDiv w:val="1"/>
      <w:marLeft w:val="0"/>
      <w:marRight w:val="0"/>
      <w:marTop w:val="0"/>
      <w:marBottom w:val="0"/>
      <w:divBdr>
        <w:top w:val="none" w:sz="0" w:space="0" w:color="auto"/>
        <w:left w:val="none" w:sz="0" w:space="0" w:color="auto"/>
        <w:bottom w:val="none" w:sz="0" w:space="0" w:color="auto"/>
        <w:right w:val="none" w:sz="0" w:space="0" w:color="auto"/>
      </w:divBdr>
    </w:div>
    <w:div w:id="2099598745">
      <w:bodyDiv w:val="1"/>
      <w:marLeft w:val="0"/>
      <w:marRight w:val="0"/>
      <w:marTop w:val="0"/>
      <w:marBottom w:val="0"/>
      <w:divBdr>
        <w:top w:val="none" w:sz="0" w:space="0" w:color="auto"/>
        <w:left w:val="none" w:sz="0" w:space="0" w:color="auto"/>
        <w:bottom w:val="none" w:sz="0" w:space="0" w:color="auto"/>
        <w:right w:val="none" w:sz="0" w:space="0" w:color="auto"/>
      </w:divBdr>
    </w:div>
    <w:div w:id="212134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oleObject" Target="embeddings/oleObject7.bin"/><Relationship Id="rId42" Type="http://schemas.openxmlformats.org/officeDocument/2006/relationships/image" Target="media/image24.emf"/><Relationship Id="rId63" Type="http://schemas.openxmlformats.org/officeDocument/2006/relationships/image" Target="media/image45.emf"/><Relationship Id="rId84" Type="http://schemas.openxmlformats.org/officeDocument/2006/relationships/image" Target="media/image57.wmf"/><Relationship Id="rId138" Type="http://schemas.openxmlformats.org/officeDocument/2006/relationships/oleObject" Target="embeddings/oleObject47.bin"/><Relationship Id="rId159" Type="http://schemas.openxmlformats.org/officeDocument/2006/relationships/hyperlink" Target="https://doi.org/10.1016/j.compstruc.2017.10.009" TargetMode="External"/><Relationship Id="rId170" Type="http://schemas.openxmlformats.org/officeDocument/2006/relationships/hyperlink" Target="https://www.sciencedirect.com/science/journal/09977538/83/supp/C" TargetMode="External"/><Relationship Id="rId191" Type="http://schemas.openxmlformats.org/officeDocument/2006/relationships/hyperlink" Target="https://doi.org/10.1007/s00158-004-0484-y" TargetMode="External"/><Relationship Id="rId196" Type="http://schemas.openxmlformats.org/officeDocument/2006/relationships/hyperlink" Target="https://doi.org/10.1016/j.engstruct.2008.05.026" TargetMode="External"/><Relationship Id="rId200" Type="http://schemas.openxmlformats.org/officeDocument/2006/relationships/hyperlink" Target="https://doi.org/10.1007/s00161-020-00911-2" TargetMode="External"/><Relationship Id="rId16" Type="http://schemas.openxmlformats.org/officeDocument/2006/relationships/image" Target="media/image5.wmf"/><Relationship Id="rId107" Type="http://schemas.openxmlformats.org/officeDocument/2006/relationships/oleObject" Target="embeddings/oleObject32.bin"/><Relationship Id="rId11" Type="http://schemas.openxmlformats.org/officeDocument/2006/relationships/oleObject" Target="embeddings/oleObject2.bin"/><Relationship Id="rId32" Type="http://schemas.openxmlformats.org/officeDocument/2006/relationships/image" Target="media/image14.jpeg"/><Relationship Id="rId37" Type="http://schemas.openxmlformats.org/officeDocument/2006/relationships/image" Target="media/image19.emf"/><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2.wmf"/><Relationship Id="rId79" Type="http://schemas.openxmlformats.org/officeDocument/2006/relationships/oleObject" Target="embeddings/oleObject18.bin"/><Relationship Id="rId102" Type="http://schemas.openxmlformats.org/officeDocument/2006/relationships/image" Target="media/image66.wmf"/><Relationship Id="rId123" Type="http://schemas.openxmlformats.org/officeDocument/2006/relationships/image" Target="media/image77.wmf"/><Relationship Id="rId128" Type="http://schemas.openxmlformats.org/officeDocument/2006/relationships/oleObject" Target="embeddings/oleObject42.bin"/><Relationship Id="rId144" Type="http://schemas.openxmlformats.org/officeDocument/2006/relationships/oleObject" Target="embeddings/oleObject50.bin"/><Relationship Id="rId149" Type="http://schemas.openxmlformats.org/officeDocument/2006/relationships/image" Target="media/image90.wmf"/><Relationship Id="rId5" Type="http://schemas.openxmlformats.org/officeDocument/2006/relationships/webSettings" Target="webSettings.xml"/><Relationship Id="rId90" Type="http://schemas.openxmlformats.org/officeDocument/2006/relationships/image" Target="media/image60.wmf"/><Relationship Id="rId95" Type="http://schemas.openxmlformats.org/officeDocument/2006/relationships/oleObject" Target="embeddings/oleObject26.bin"/><Relationship Id="rId160" Type="http://schemas.openxmlformats.org/officeDocument/2006/relationships/hyperlink" Target="https://doi.org/10.1016/j.euromechsol.2018.07.002" TargetMode="External"/><Relationship Id="rId165" Type="http://schemas.openxmlformats.org/officeDocument/2006/relationships/hyperlink" Target="https://doi.org/10.1016/j.tws.2021.107470" TargetMode="External"/><Relationship Id="rId181" Type="http://schemas.openxmlformats.org/officeDocument/2006/relationships/hyperlink" Target="http://dx.doi.org/10.12989/scs.2020.36.2.229" TargetMode="External"/><Relationship Id="rId186" Type="http://schemas.openxmlformats.org/officeDocument/2006/relationships/hyperlink" Target="https://doi.org/10.1007/s40430-016-0547-1" TargetMode="Externa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oleObject" Target="embeddings/oleObject13.bin"/><Relationship Id="rId113" Type="http://schemas.openxmlformats.org/officeDocument/2006/relationships/oleObject" Target="embeddings/oleObject35.bin"/><Relationship Id="rId118" Type="http://schemas.openxmlformats.org/officeDocument/2006/relationships/image" Target="media/image74.png"/><Relationship Id="rId134" Type="http://schemas.openxmlformats.org/officeDocument/2006/relationships/oleObject" Target="embeddings/oleObject45.bin"/><Relationship Id="rId139" Type="http://schemas.openxmlformats.org/officeDocument/2006/relationships/image" Target="media/image85.wmf"/><Relationship Id="rId80" Type="http://schemas.openxmlformats.org/officeDocument/2006/relationships/image" Target="media/image55.wmf"/><Relationship Id="rId85" Type="http://schemas.openxmlformats.org/officeDocument/2006/relationships/oleObject" Target="embeddings/oleObject21.bin"/><Relationship Id="rId150" Type="http://schemas.openxmlformats.org/officeDocument/2006/relationships/oleObject" Target="embeddings/oleObject53.bin"/><Relationship Id="rId155" Type="http://schemas.openxmlformats.org/officeDocument/2006/relationships/hyperlink" Target="https://doi.org/10.1007/s00366-020-01023-w" TargetMode="External"/><Relationship Id="rId171" Type="http://schemas.openxmlformats.org/officeDocument/2006/relationships/hyperlink" Target="https://doi.org/10.1016/j.euromechsol.2020.104020" TargetMode="External"/><Relationship Id="rId176" Type="http://schemas.openxmlformats.org/officeDocument/2006/relationships/hyperlink" Target="https://doi.org/10.1007/s40314-018-0575-9" TargetMode="External"/><Relationship Id="rId192" Type="http://schemas.openxmlformats.org/officeDocument/2006/relationships/hyperlink" Target="https://doi.org/10.1080/03052159108941075" TargetMode="External"/><Relationship Id="rId197" Type="http://schemas.openxmlformats.org/officeDocument/2006/relationships/hyperlink" Target="http://dx.doi.org/10.1080/15397734.2010.483551" TargetMode="External"/><Relationship Id="rId201" Type="http://schemas.openxmlformats.org/officeDocument/2006/relationships/footer" Target="footer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image" Target="media/image20.emf"/><Relationship Id="rId59" Type="http://schemas.openxmlformats.org/officeDocument/2006/relationships/image" Target="media/image41.emf"/><Relationship Id="rId103" Type="http://schemas.openxmlformats.org/officeDocument/2006/relationships/oleObject" Target="embeddings/oleObject30.bin"/><Relationship Id="rId108" Type="http://schemas.openxmlformats.org/officeDocument/2006/relationships/image" Target="media/image69.wmf"/><Relationship Id="rId124" Type="http://schemas.openxmlformats.org/officeDocument/2006/relationships/oleObject" Target="embeddings/oleObject40.bin"/><Relationship Id="rId129" Type="http://schemas.openxmlformats.org/officeDocument/2006/relationships/image" Target="media/image80.wmf"/><Relationship Id="rId54" Type="http://schemas.openxmlformats.org/officeDocument/2006/relationships/image" Target="media/image36.emf"/><Relationship Id="rId70" Type="http://schemas.openxmlformats.org/officeDocument/2006/relationships/image" Target="media/image50.wmf"/><Relationship Id="rId75" Type="http://schemas.openxmlformats.org/officeDocument/2006/relationships/oleObject" Target="embeddings/oleObject16.bin"/><Relationship Id="rId91" Type="http://schemas.openxmlformats.org/officeDocument/2006/relationships/oleObject" Target="embeddings/oleObject24.bin"/><Relationship Id="rId96" Type="http://schemas.openxmlformats.org/officeDocument/2006/relationships/image" Target="media/image63.wmf"/><Relationship Id="rId140" Type="http://schemas.openxmlformats.org/officeDocument/2006/relationships/oleObject" Target="embeddings/oleObject48.bin"/><Relationship Id="rId145" Type="http://schemas.openxmlformats.org/officeDocument/2006/relationships/image" Target="media/image88.wmf"/><Relationship Id="rId161" Type="http://schemas.openxmlformats.org/officeDocument/2006/relationships/hyperlink" Target="https://doi.org/10.1016/j.jsv.2004.12.021" TargetMode="External"/><Relationship Id="rId166" Type="http://schemas.openxmlformats.org/officeDocument/2006/relationships/hyperlink" Target="https://doi.org/10.1016/S0045-7949(97)80862-0" TargetMode="External"/><Relationship Id="rId182" Type="http://schemas.openxmlformats.org/officeDocument/2006/relationships/hyperlink" Target="https://doi.org/10.1061/(ASCE)EM.1943-7889.0001813" TargetMode="External"/><Relationship Id="rId187" Type="http://schemas.openxmlformats.org/officeDocument/2006/relationships/hyperlink" Target="https://doi.org/10.1080/0305215X.2020.182961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31.jpeg"/><Relationship Id="rId114" Type="http://schemas.openxmlformats.org/officeDocument/2006/relationships/image" Target="media/image72.wmf"/><Relationship Id="rId119" Type="http://schemas.openxmlformats.org/officeDocument/2006/relationships/image" Target="media/image75.wmf"/><Relationship Id="rId44" Type="http://schemas.openxmlformats.org/officeDocument/2006/relationships/image" Target="media/image26.emf"/><Relationship Id="rId60" Type="http://schemas.openxmlformats.org/officeDocument/2006/relationships/image" Target="media/image42.emf"/><Relationship Id="rId65" Type="http://schemas.openxmlformats.org/officeDocument/2006/relationships/image" Target="media/image47.png"/><Relationship Id="rId81" Type="http://schemas.openxmlformats.org/officeDocument/2006/relationships/oleObject" Target="embeddings/oleObject19.bin"/><Relationship Id="rId86" Type="http://schemas.openxmlformats.org/officeDocument/2006/relationships/image" Target="media/image58.wmf"/><Relationship Id="rId130" Type="http://schemas.openxmlformats.org/officeDocument/2006/relationships/oleObject" Target="embeddings/oleObject43.bin"/><Relationship Id="rId135" Type="http://schemas.openxmlformats.org/officeDocument/2006/relationships/image" Target="media/image83.wmf"/><Relationship Id="rId151" Type="http://schemas.openxmlformats.org/officeDocument/2006/relationships/hyperlink" Target="https://doi.org/10.1051/jphystap:018820010033701" TargetMode="External"/><Relationship Id="rId156" Type="http://schemas.openxmlformats.org/officeDocument/2006/relationships/hyperlink" Target="https://doi.org/10.1007/s11709-018-0513-3" TargetMode="External"/><Relationship Id="rId177" Type="http://schemas.openxmlformats.org/officeDocument/2006/relationships/hyperlink" Target="https://doi.org/10.1007/s40314-015-0279-3" TargetMode="External"/><Relationship Id="rId198" Type="http://schemas.openxmlformats.org/officeDocument/2006/relationships/hyperlink" Target="http://dx.doi.org/10.1590/S1983-41952012000300005" TargetMode="External"/><Relationship Id="rId172" Type="http://schemas.openxmlformats.org/officeDocument/2006/relationships/hyperlink" Target="https://doi.org/10.1016/j.apm.2016.10.020" TargetMode="External"/><Relationship Id="rId193" Type="http://schemas.openxmlformats.org/officeDocument/2006/relationships/hyperlink" Target="https://doi.org/10.1016/J.Jsv.2016.04.036" TargetMode="External"/><Relationship Id="rId202" Type="http://schemas.openxmlformats.org/officeDocument/2006/relationships/fontTable" Target="fontTable.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21.emf"/><Relationship Id="rId109" Type="http://schemas.openxmlformats.org/officeDocument/2006/relationships/oleObject" Target="embeddings/oleObject33.bin"/><Relationship Id="rId34" Type="http://schemas.openxmlformats.org/officeDocument/2006/relationships/image" Target="media/image16.wmf"/><Relationship Id="rId50" Type="http://schemas.openxmlformats.org/officeDocument/2006/relationships/image" Target="media/image32.jpeg"/><Relationship Id="rId55" Type="http://schemas.openxmlformats.org/officeDocument/2006/relationships/image" Target="media/image37.emf"/><Relationship Id="rId76" Type="http://schemas.openxmlformats.org/officeDocument/2006/relationships/image" Target="media/image53.wmf"/><Relationship Id="rId97" Type="http://schemas.openxmlformats.org/officeDocument/2006/relationships/oleObject" Target="embeddings/oleObject27.bin"/><Relationship Id="rId104" Type="http://schemas.openxmlformats.org/officeDocument/2006/relationships/image" Target="media/image67.wmf"/><Relationship Id="rId120" Type="http://schemas.openxmlformats.org/officeDocument/2006/relationships/oleObject" Target="embeddings/oleObject38.bin"/><Relationship Id="rId125" Type="http://schemas.openxmlformats.org/officeDocument/2006/relationships/image" Target="media/image78.wmf"/><Relationship Id="rId141" Type="http://schemas.openxmlformats.org/officeDocument/2006/relationships/image" Target="media/image86.wmf"/><Relationship Id="rId146" Type="http://schemas.openxmlformats.org/officeDocument/2006/relationships/oleObject" Target="embeddings/oleObject51.bin"/><Relationship Id="rId167" Type="http://schemas.openxmlformats.org/officeDocument/2006/relationships/hyperlink" Target="https://doi.org/10.1007/s40430-013-0043-9" TargetMode="External"/><Relationship Id="rId188" Type="http://schemas.openxmlformats.org/officeDocument/2006/relationships/hyperlink" Target="https://doi.org/10.1080/0305215X.2018.1506771" TargetMode="External"/><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image" Target="media/image61.wmf"/><Relationship Id="rId162" Type="http://schemas.openxmlformats.org/officeDocument/2006/relationships/hyperlink" Target="https://doi.org/10.1115/1.4010175" TargetMode="External"/><Relationship Id="rId183" Type="http://schemas.openxmlformats.org/officeDocument/2006/relationships/hyperlink" Target="https://doi.org/10.1142/S0219876218400194" TargetMode="Externa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wmf"/><Relationship Id="rId87" Type="http://schemas.openxmlformats.org/officeDocument/2006/relationships/oleObject" Target="embeddings/oleObject22.bin"/><Relationship Id="rId110" Type="http://schemas.openxmlformats.org/officeDocument/2006/relationships/image" Target="media/image70.wmf"/><Relationship Id="rId115" Type="http://schemas.openxmlformats.org/officeDocument/2006/relationships/oleObject" Target="embeddings/oleObject36.bin"/><Relationship Id="rId131" Type="http://schemas.openxmlformats.org/officeDocument/2006/relationships/image" Target="media/image81.wmf"/><Relationship Id="rId136" Type="http://schemas.openxmlformats.org/officeDocument/2006/relationships/oleObject" Target="embeddings/oleObject46.bin"/><Relationship Id="rId157" Type="http://schemas.openxmlformats.org/officeDocument/2006/relationships/hyperlink" Target="https://doi.org/10.1007/s11709-007-0019-x" TargetMode="External"/><Relationship Id="rId178" Type="http://schemas.openxmlformats.org/officeDocument/2006/relationships/hyperlink" Target="https://doi.org/10.1007/s11709-009-0020-7" TargetMode="External"/><Relationship Id="rId61" Type="http://schemas.openxmlformats.org/officeDocument/2006/relationships/image" Target="media/image43.emf"/><Relationship Id="rId82" Type="http://schemas.openxmlformats.org/officeDocument/2006/relationships/image" Target="media/image56.wmf"/><Relationship Id="rId152" Type="http://schemas.openxmlformats.org/officeDocument/2006/relationships/hyperlink" Target="https://doi.org/10.1142/S0218127411030295" TargetMode="External"/><Relationship Id="rId173" Type="http://schemas.openxmlformats.org/officeDocument/2006/relationships/hyperlink" Target="https://doi.org/10.1007/s00158-010-0593-8" TargetMode="External"/><Relationship Id="rId194" Type="http://schemas.openxmlformats.org/officeDocument/2006/relationships/hyperlink" Target="https://doi.org/10.1016/j.euromechsol.2021.104360" TargetMode="External"/><Relationship Id="rId199" Type="http://schemas.openxmlformats.org/officeDocument/2006/relationships/hyperlink" Target="https://doi.org/10.1590/1679-78255374" TargetMode="External"/><Relationship Id="rId203"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image" Target="media/image17.jpeg"/><Relationship Id="rId56" Type="http://schemas.openxmlformats.org/officeDocument/2006/relationships/image" Target="media/image38.emf"/><Relationship Id="rId77" Type="http://schemas.openxmlformats.org/officeDocument/2006/relationships/oleObject" Target="embeddings/oleObject17.bin"/><Relationship Id="rId100" Type="http://schemas.openxmlformats.org/officeDocument/2006/relationships/image" Target="media/image65.wmf"/><Relationship Id="rId105" Type="http://schemas.openxmlformats.org/officeDocument/2006/relationships/oleObject" Target="embeddings/oleObject31.bin"/><Relationship Id="rId126" Type="http://schemas.openxmlformats.org/officeDocument/2006/relationships/oleObject" Target="embeddings/oleObject41.bin"/><Relationship Id="rId147" Type="http://schemas.openxmlformats.org/officeDocument/2006/relationships/image" Target="media/image89.wmf"/><Relationship Id="rId168" Type="http://schemas.openxmlformats.org/officeDocument/2006/relationships/hyperlink" Target="https://doi.org/10.1016/j.compstruc.2012.11.010" TargetMode="External"/><Relationship Id="rId8" Type="http://schemas.openxmlformats.org/officeDocument/2006/relationships/image" Target="media/image1.wmf"/><Relationship Id="rId51" Type="http://schemas.openxmlformats.org/officeDocument/2006/relationships/image" Target="media/image33.png"/><Relationship Id="rId72" Type="http://schemas.openxmlformats.org/officeDocument/2006/relationships/image" Target="media/image51.wmf"/><Relationship Id="rId93" Type="http://schemas.openxmlformats.org/officeDocument/2006/relationships/oleObject" Target="embeddings/oleObject25.bin"/><Relationship Id="rId98" Type="http://schemas.openxmlformats.org/officeDocument/2006/relationships/image" Target="media/image64.wmf"/><Relationship Id="rId121" Type="http://schemas.openxmlformats.org/officeDocument/2006/relationships/image" Target="media/image76.wmf"/><Relationship Id="rId142" Type="http://schemas.openxmlformats.org/officeDocument/2006/relationships/oleObject" Target="embeddings/oleObject49.bin"/><Relationship Id="rId163" Type="http://schemas.openxmlformats.org/officeDocument/2006/relationships/hyperlink" Target="https://www.sciencedirect.com/science/journal/09977538" TargetMode="External"/><Relationship Id="rId184" Type="http://schemas.openxmlformats.org/officeDocument/2006/relationships/hyperlink" Target="https://doi.org/10.1590/S1678-58782008000400005" TargetMode="External"/><Relationship Id="rId189" Type="http://schemas.openxmlformats.org/officeDocument/2006/relationships/hyperlink" Target="https://doi.org/10.1007/s00366-019-00714-3" TargetMode="Externa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8.emf"/><Relationship Id="rId67" Type="http://schemas.openxmlformats.org/officeDocument/2006/relationships/oleObject" Target="embeddings/oleObject12.bin"/><Relationship Id="rId116" Type="http://schemas.openxmlformats.org/officeDocument/2006/relationships/image" Target="media/image73.wmf"/><Relationship Id="rId137" Type="http://schemas.openxmlformats.org/officeDocument/2006/relationships/image" Target="media/image84.wmf"/><Relationship Id="rId158" Type="http://schemas.openxmlformats.org/officeDocument/2006/relationships/hyperlink" Target="https://doi.org/10.1016/j.cnsns.2006.09.009" TargetMode="External"/><Relationship Id="rId20" Type="http://schemas.openxmlformats.org/officeDocument/2006/relationships/image" Target="media/image7.wmf"/><Relationship Id="rId41" Type="http://schemas.openxmlformats.org/officeDocument/2006/relationships/image" Target="media/image23.emf"/><Relationship Id="rId62" Type="http://schemas.openxmlformats.org/officeDocument/2006/relationships/image" Target="media/image44.emf"/><Relationship Id="rId83" Type="http://schemas.openxmlformats.org/officeDocument/2006/relationships/oleObject" Target="embeddings/oleObject20.bin"/><Relationship Id="rId88" Type="http://schemas.openxmlformats.org/officeDocument/2006/relationships/image" Target="media/image59.wmf"/><Relationship Id="rId111" Type="http://schemas.openxmlformats.org/officeDocument/2006/relationships/oleObject" Target="embeddings/oleObject34.bin"/><Relationship Id="rId132" Type="http://schemas.openxmlformats.org/officeDocument/2006/relationships/oleObject" Target="embeddings/oleObject44.bin"/><Relationship Id="rId153" Type="http://schemas.openxmlformats.org/officeDocument/2006/relationships/hyperlink" Target="https://doi.org/10.1061/(ASCE)0733-9399(1984)110:12(1655)" TargetMode="External"/><Relationship Id="rId174" Type="http://schemas.openxmlformats.org/officeDocument/2006/relationships/hyperlink" Target="https://doi.org/10.1007/BF01743533" TargetMode="External"/><Relationship Id="rId179" Type="http://schemas.openxmlformats.org/officeDocument/2006/relationships/hyperlink" Target="https://doi.org/10.1201/9781482288711" TargetMode="External"/><Relationship Id="rId195" Type="http://schemas.openxmlformats.org/officeDocument/2006/relationships/hyperlink" Target="https://doi.org/10.1002/suco.201700248%20" TargetMode="External"/><Relationship Id="rId190" Type="http://schemas.openxmlformats.org/officeDocument/2006/relationships/hyperlink" Target="https://doi.org/10.1007/s42417-020-00258-7" TargetMode="External"/><Relationship Id="rId15" Type="http://schemas.openxmlformats.org/officeDocument/2006/relationships/oleObject" Target="embeddings/oleObject4.bin"/><Relationship Id="rId36" Type="http://schemas.openxmlformats.org/officeDocument/2006/relationships/image" Target="media/image18.emf"/><Relationship Id="rId57" Type="http://schemas.openxmlformats.org/officeDocument/2006/relationships/image" Target="media/image39.emf"/><Relationship Id="rId106" Type="http://schemas.openxmlformats.org/officeDocument/2006/relationships/image" Target="media/image68.wmf"/><Relationship Id="rId127" Type="http://schemas.openxmlformats.org/officeDocument/2006/relationships/image" Target="media/image79.wmf"/><Relationship Id="rId10" Type="http://schemas.openxmlformats.org/officeDocument/2006/relationships/image" Target="media/image2.wmf"/><Relationship Id="rId31" Type="http://schemas.openxmlformats.org/officeDocument/2006/relationships/image" Target="media/image13.jpeg"/><Relationship Id="rId52" Type="http://schemas.openxmlformats.org/officeDocument/2006/relationships/image" Target="media/image34.png"/><Relationship Id="rId73" Type="http://schemas.openxmlformats.org/officeDocument/2006/relationships/oleObject" Target="embeddings/oleObject15.bin"/><Relationship Id="rId78" Type="http://schemas.openxmlformats.org/officeDocument/2006/relationships/image" Target="media/image54.wmf"/><Relationship Id="rId94" Type="http://schemas.openxmlformats.org/officeDocument/2006/relationships/image" Target="media/image62.wmf"/><Relationship Id="rId99" Type="http://schemas.openxmlformats.org/officeDocument/2006/relationships/oleObject" Target="embeddings/oleObject28.bin"/><Relationship Id="rId101" Type="http://schemas.openxmlformats.org/officeDocument/2006/relationships/oleObject" Target="embeddings/oleObject29.bin"/><Relationship Id="rId122" Type="http://schemas.openxmlformats.org/officeDocument/2006/relationships/oleObject" Target="embeddings/oleObject39.bin"/><Relationship Id="rId143" Type="http://schemas.openxmlformats.org/officeDocument/2006/relationships/image" Target="media/image87.wmf"/><Relationship Id="rId148" Type="http://schemas.openxmlformats.org/officeDocument/2006/relationships/oleObject" Target="embeddings/oleObject52.bin"/><Relationship Id="rId164" Type="http://schemas.openxmlformats.org/officeDocument/2006/relationships/hyperlink" Target="https://doi.org/10.1016/j.euromechsol.2019.103869" TargetMode="External"/><Relationship Id="rId169" Type="http://schemas.openxmlformats.org/officeDocument/2006/relationships/hyperlink" Target="https://www.sciencedirect.com/science/journal/09977538" TargetMode="External"/><Relationship Id="rId185" Type="http://schemas.openxmlformats.org/officeDocument/2006/relationships/hyperlink" Target="https://doi.org/10.1016/C2016-0-01493-6"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s://doi.org/10.1680/macr.2012.64.1.55" TargetMode="External"/><Relationship Id="rId26" Type="http://schemas.openxmlformats.org/officeDocument/2006/relationships/image" Target="media/image10.wmf"/><Relationship Id="rId47" Type="http://schemas.openxmlformats.org/officeDocument/2006/relationships/image" Target="media/image29.wmf"/><Relationship Id="rId68" Type="http://schemas.openxmlformats.org/officeDocument/2006/relationships/image" Target="media/image49.wmf"/><Relationship Id="rId89" Type="http://schemas.openxmlformats.org/officeDocument/2006/relationships/oleObject" Target="embeddings/oleObject23.bin"/><Relationship Id="rId112" Type="http://schemas.openxmlformats.org/officeDocument/2006/relationships/image" Target="media/image71.wmf"/><Relationship Id="rId133" Type="http://schemas.openxmlformats.org/officeDocument/2006/relationships/image" Target="media/image82.wmf"/><Relationship Id="rId154" Type="http://schemas.openxmlformats.org/officeDocument/2006/relationships/hyperlink" Target="https://doi.org/10.1016/j.engstruct.2017.04.033" TargetMode="External"/><Relationship Id="rId175" Type="http://schemas.openxmlformats.org/officeDocument/2006/relationships/hyperlink" Target="https://doi.org/10.1016/0022-247X(74)900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7933C-1811-4392-B8AE-2FE0032B5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14251</Words>
  <Characters>81234</Characters>
  <Application>Microsoft Office Word</Application>
  <DocSecurity>0</DocSecurity>
  <Lines>676</Lines>
  <Paragraphs>190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95295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2021-12-22T11:50:00Z</dcterms:created>
  <dcterms:modified xsi:type="dcterms:W3CDTF">2021-12-22T15:07:00Z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SIP_Label_06c24981-b6df-48f8-949b-0896357b9b03_Enabled">
    <vt:lpwstr>true</vt:lpwstr>
  </property>
  <property fmtid="{D5CDD505-2E9C-101B-9397-08002B2CF9AE}" pid="4" name="MSIP_Label_06c24981-b6df-48f8-949b-0896357b9b03_SetDate">
    <vt:lpwstr>2021-08-29T10:43:13Z</vt:lpwstr>
  </property>
  <property fmtid="{D5CDD505-2E9C-101B-9397-08002B2CF9AE}" pid="5" name="MSIP_Label_06c24981-b6df-48f8-949b-0896357b9b03_Method">
    <vt:lpwstr>Privileged</vt:lpwstr>
  </property>
  <property fmtid="{D5CDD505-2E9C-101B-9397-08002B2CF9AE}" pid="6" name="MSIP_Label_06c24981-b6df-48f8-949b-0896357b9b03_Name">
    <vt:lpwstr>Official</vt:lpwstr>
  </property>
  <property fmtid="{D5CDD505-2E9C-101B-9397-08002B2CF9AE}" pid="7" name="MSIP_Label_06c24981-b6df-48f8-949b-0896357b9b03_SiteId">
    <vt:lpwstr>dd615949-5bd0-4da0-ac52-28ef8d336373</vt:lpwstr>
  </property>
  <property fmtid="{D5CDD505-2E9C-101B-9397-08002B2CF9AE}" pid="8" name="MSIP_Label_06c24981-b6df-48f8-949b-0896357b9b03_ActionId">
    <vt:lpwstr>ca158586-09d9-497d-8468-73724d82e753</vt:lpwstr>
  </property>
  <property fmtid="{D5CDD505-2E9C-101B-9397-08002B2CF9AE}" pid="9" name="MSIP_Label_06c24981-b6df-48f8-949b-0896357b9b03_ContentBits">
    <vt:lpwstr>0</vt:lpwstr>
  </property>
  <property fmtid="{D5CDD505-2E9C-101B-9397-08002B2CF9AE}" pid="10" name="MTWinEqns">
    <vt:bool>true</vt:bool>
  </property>
</Properties>
</file>